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6F4" w:rsidP="00BA76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FSKNUM24 Use geometry to draw 2D shapes and construct 3D shapes for work</w:t>
      </w:r>
      <w:r>
        <w:fldChar w:fldCharType="end"/>
      </w:r>
    </w:p>
    <w:p w:rsidR="00BA76F4" w:rsidP="00BA76F4">
      <w:pPr>
        <w:pStyle w:val="Version"/>
        <w:sectPr w:rsidSect="00415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FB7" w:rsidP="00415FB7">
      <w:pPr>
        <w:pStyle w:val="SuperHeading"/>
      </w:pPr>
      <w:r w:rsidRPr="00415FB7">
        <w:t>FSKNUM24 Use geometry to draw 2D shapes and construct 3D shapes for work</w:t>
      </w:r>
    </w:p>
    <w:p w:rsidR="00000000" w:rsidRPr="00415FB7" w:rsidP="00415FB7">
      <w:pPr>
        <w:pStyle w:val="Heading1"/>
      </w:pPr>
      <w:bookmarkStart w:id="1" w:name="O_528331"/>
      <w:bookmarkEnd w:id="1"/>
      <w:r w:rsidRPr="00415F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15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B7" w:rsidP="00415FB7">
            <w:pPr>
              <w:pStyle w:val="BodyText"/>
            </w:pPr>
            <w:r w:rsidRPr="00415FB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B7">
            <w:pPr>
              <w:pStyle w:val="BodyText"/>
              <w:rPr>
                <w:lang w:val="en-NZ"/>
              </w:rPr>
            </w:pPr>
            <w:r w:rsidRPr="00415FB7">
              <w:rPr>
                <w:rStyle w:val="SpecialBold"/>
              </w:rPr>
              <w:t>Comments</w:t>
            </w:r>
          </w:p>
        </w:tc>
      </w:tr>
      <w:tr w:rsidTr="00415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B7">
            <w:pPr>
              <w:pStyle w:val="BodyText"/>
              <w:rPr>
                <w:lang w:val="en-NZ"/>
              </w:rPr>
            </w:pPr>
            <w:r w:rsidRPr="00415FB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B7" w:rsidP="00415FB7">
            <w:pPr>
              <w:pStyle w:val="BodyText"/>
            </w:pPr>
            <w:r w:rsidRPr="00415FB7">
              <w:t xml:space="preserve">This streamlined version first released with </w:t>
            </w:r>
            <w:r w:rsidRPr="00415FB7">
              <w:rPr>
                <w:rStyle w:val="Emphasis"/>
              </w:rPr>
              <w:t>FSK Foundation Skills Training Package version 1.0</w:t>
            </w:r>
            <w:r w:rsidRPr="00415FB7">
              <w:t>.</w:t>
            </w:r>
          </w:p>
        </w:tc>
      </w:tr>
    </w:tbl>
    <w:p w:rsidR="00000000" w:rsidRPr="00415FB7" w:rsidP="00415FB7">
      <w:pPr>
        <w:pStyle w:val="BodyText"/>
      </w:pPr>
    </w:p>
    <w:p w:rsidR="00000000" w:rsidRPr="00415FB7" w:rsidP="00415FB7">
      <w:pPr>
        <w:pStyle w:val="AllowPageBreak"/>
      </w:pPr>
    </w:p>
    <w:p w:rsidR="00000000" w:rsidRPr="00415FB7" w:rsidP="00415FB7">
      <w:pPr>
        <w:pStyle w:val="Heading1"/>
      </w:pPr>
      <w:bookmarkStart w:id="2" w:name="O_528332"/>
      <w:bookmarkEnd w:id="2"/>
      <w:r w:rsidRPr="00415FB7">
        <w:t>Application</w:t>
      </w:r>
    </w:p>
    <w:p w:rsidR="00000000" w:rsidRPr="00415FB7" w:rsidP="00BA76F4">
      <w:pPr>
        <w:pStyle w:val="BodyText"/>
      </w:pPr>
      <w:r w:rsidRPr="00415FB7">
        <w:t>This unit describes the skills and knowledge to use angle properties, symmetry and similarity to analyse and draw 2D shapes and construct 3D shapes for workplace practices.</w:t>
      </w:r>
    </w:p>
    <w:p w:rsidR="00000000" w:rsidRPr="00415FB7" w:rsidP="00BA76F4">
      <w:pPr>
        <w:pStyle w:val="BodyText"/>
      </w:pPr>
      <w:r w:rsidRPr="00415FB7">
        <w:t>This unit applies to individuals who need numeracy skills at Australia</w:t>
      </w:r>
      <w:r w:rsidRPr="00415FB7">
        <w:t>n Core Skills Framework (ACSF) level 4 to undertake a vocational training pathway or workplace tasks.</w:t>
      </w:r>
    </w:p>
    <w:p w:rsidR="00000000" w:rsidRPr="00415FB7" w:rsidP="00BA76F4">
      <w:pPr>
        <w:pStyle w:val="BodyText"/>
      </w:pPr>
      <w:r w:rsidRPr="00415FB7">
        <w:t>This unit is designed for integration and contextualisation with vocational units to support achievement of vocational competency.</w:t>
      </w:r>
    </w:p>
    <w:p w:rsidR="00000000" w:rsidRPr="00415FB7" w:rsidP="00BA76F4">
      <w:pPr>
        <w:pStyle w:val="BodyText"/>
      </w:pPr>
      <w:r w:rsidRPr="00415FB7">
        <w:t>No licensing, legisla</w:t>
      </w:r>
      <w:r w:rsidRPr="00415FB7">
        <w:t>tive or certification requirements apply to this unit at the time of publication.</w:t>
      </w:r>
    </w:p>
    <w:p w:rsidR="00000000" w:rsidRPr="00415FB7" w:rsidP="00415FB7">
      <w:pPr>
        <w:pStyle w:val="Heading1"/>
      </w:pPr>
      <w:bookmarkStart w:id="3" w:name="O_528335"/>
      <w:bookmarkEnd w:id="3"/>
      <w:r w:rsidRPr="00415FB7">
        <w:t>Unit Sector</w:t>
      </w:r>
    </w:p>
    <w:p w:rsidR="00000000" w:rsidRPr="00415FB7" w:rsidP="00BA76F4">
      <w:pPr>
        <w:pStyle w:val="BodyText"/>
      </w:pPr>
      <w:r w:rsidRPr="00415FB7">
        <w:t>Numeracy</w:t>
      </w:r>
    </w:p>
    <w:p w:rsidR="00000000" w:rsidRPr="00415FB7" w:rsidP="00415FB7">
      <w:pPr>
        <w:pStyle w:val="Heading1"/>
      </w:pPr>
      <w:bookmarkStart w:id="4" w:name="O_528336"/>
      <w:bookmarkEnd w:id="4"/>
      <w:r w:rsidRPr="00415FB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15F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B7" w:rsidP="00415FB7">
            <w:pPr>
              <w:pStyle w:val="BodyText"/>
            </w:pPr>
            <w:r w:rsidRPr="00415FB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B7">
            <w:pPr>
              <w:pStyle w:val="BodyText"/>
              <w:rPr>
                <w:lang w:val="en-NZ"/>
              </w:rPr>
            </w:pPr>
            <w:r w:rsidRPr="00415FB7">
              <w:rPr>
                <w:rStyle w:val="SpecialBold"/>
              </w:rPr>
              <w:t>Performance Criteria</w:t>
            </w:r>
          </w:p>
        </w:tc>
      </w:tr>
      <w:tr w:rsidTr="00415F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B7" w:rsidP="00415FB7">
            <w:pPr>
              <w:pStyle w:val="BodyText"/>
            </w:pPr>
            <w:r w:rsidRPr="00415FB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B7">
            <w:pPr>
              <w:pStyle w:val="BodyText"/>
              <w:rPr>
                <w:lang w:val="en-NZ"/>
              </w:rPr>
            </w:pPr>
            <w:r w:rsidRPr="00415F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5F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B7">
            <w:pPr>
              <w:pStyle w:val="BodyText"/>
              <w:rPr>
                <w:lang w:val="en-NZ"/>
              </w:rPr>
            </w:pPr>
            <w:r w:rsidRPr="00415FB7">
              <w:t>1. Identify relevant shapes in a work context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B7" w:rsidP="00415FB7">
            <w:pPr>
              <w:pStyle w:val="BodyText"/>
            </w:pPr>
            <w:r w:rsidRPr="00415FB7">
              <w:t>1.1 Identify a range of 2D shapes and 3D shapes and their uses in work contexts</w:t>
            </w:r>
          </w:p>
          <w:p w:rsidR="00000000" w:rsidP="00415FB7">
            <w:pPr>
              <w:pStyle w:val="BodyText"/>
              <w:rPr>
                <w:lang w:val="en-NZ"/>
              </w:rPr>
            </w:pPr>
            <w:r w:rsidRPr="00415FB7">
              <w:t>1.2 Name and describe features of</w:t>
            </w:r>
            <w:r w:rsidRPr="00415FB7">
              <w:t xml:space="preserve"> 2D and 3D shapes</w:t>
            </w:r>
          </w:p>
        </w:tc>
      </w:tr>
      <w:tr w:rsidTr="00415F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B7">
            <w:pPr>
              <w:pStyle w:val="BodyText"/>
              <w:rPr>
                <w:lang w:val="en-NZ"/>
              </w:rPr>
            </w:pPr>
            <w:r w:rsidRPr="00415FB7">
              <w:t>2. Identify, draw and measure angles and calculate angle sizes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B7" w:rsidP="00415FB7">
            <w:pPr>
              <w:pStyle w:val="BodyText"/>
            </w:pPr>
            <w:r w:rsidRPr="00415FB7">
              <w:t>2.1 Identify types of angles in 2D and 3D shapes</w:t>
            </w:r>
          </w:p>
          <w:p w:rsidR="00000000" w:rsidRPr="00415FB7" w:rsidP="00415FB7">
            <w:pPr>
              <w:pStyle w:val="BodyText"/>
            </w:pPr>
            <w:r w:rsidRPr="00415FB7">
              <w:t>2.2 Draw, estimate and measure angles using geometric instruments</w:t>
            </w:r>
          </w:p>
          <w:p w:rsidR="00000000" w:rsidRPr="00415FB7" w:rsidP="00415FB7">
            <w:pPr>
              <w:pStyle w:val="BodyText"/>
            </w:pPr>
            <w:r w:rsidRPr="00415FB7">
              <w:t>2.3 Name and identify angle properties of 2D shapes</w:t>
            </w:r>
          </w:p>
          <w:p w:rsidR="00000000" w:rsidP="00415FB7">
            <w:pPr>
              <w:pStyle w:val="BodyText"/>
              <w:rPr>
                <w:lang w:val="en-NZ"/>
              </w:rPr>
            </w:pPr>
            <w:r w:rsidRPr="00415FB7">
              <w:t>2.4 Use angle properties to evaluate unknown angles in shapes</w:t>
            </w:r>
          </w:p>
        </w:tc>
      </w:tr>
      <w:tr w:rsidTr="00415F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B7">
            <w:pPr>
              <w:pStyle w:val="BodyText"/>
              <w:rPr>
                <w:lang w:val="en-NZ"/>
              </w:rPr>
            </w:pPr>
            <w:r w:rsidRPr="00415FB7">
              <w:t>3. Identify and use symmetry, and similarity properties of shapes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B7" w:rsidP="00415FB7">
            <w:pPr>
              <w:pStyle w:val="BodyText"/>
            </w:pPr>
            <w:r w:rsidRPr="00415FB7">
              <w:t>3.1 Apply properties of perpendicular and parallel lines to shapes</w:t>
            </w:r>
          </w:p>
          <w:p w:rsidR="00000000" w:rsidRPr="00415FB7" w:rsidP="00415FB7">
            <w:pPr>
              <w:pStyle w:val="BodyText"/>
            </w:pPr>
            <w:r w:rsidRPr="00415FB7">
              <w:t>3.2 Demonstrate understanding and use of symmetry</w:t>
            </w:r>
          </w:p>
          <w:p w:rsidR="00000000" w:rsidP="00415FB7">
            <w:pPr>
              <w:pStyle w:val="BodyText"/>
              <w:rPr>
                <w:lang w:val="en-NZ"/>
              </w:rPr>
            </w:pPr>
            <w:r w:rsidRPr="00415FB7">
              <w:t>3.3 Demons</w:t>
            </w:r>
            <w:r w:rsidRPr="00415FB7">
              <w:t>trate understanding and use of similarity</w:t>
            </w:r>
          </w:p>
        </w:tc>
      </w:tr>
      <w:tr w:rsidTr="00415F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B7">
            <w:pPr>
              <w:pStyle w:val="BodyText"/>
              <w:rPr>
                <w:lang w:val="en-NZ"/>
              </w:rPr>
            </w:pPr>
            <w:r w:rsidRPr="00415FB7">
              <w:t>4. Draw 2D shapes and construct 3D shapes for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B7" w:rsidP="00415FB7">
            <w:pPr>
              <w:pStyle w:val="BodyText"/>
            </w:pPr>
            <w:r w:rsidRPr="00415FB7">
              <w:t>4.1 Identify the workplace task and mathematical processes required</w:t>
            </w:r>
          </w:p>
          <w:p w:rsidR="00000000" w:rsidRPr="00415FB7" w:rsidP="00415FB7">
            <w:pPr>
              <w:pStyle w:val="BodyText"/>
            </w:pPr>
            <w:r w:rsidRPr="00415FB7">
              <w:t>4.2 Draw 2D shapes for work</w:t>
            </w:r>
          </w:p>
          <w:p w:rsidR="00000000" w:rsidRPr="00415FB7" w:rsidP="00415FB7">
            <w:pPr>
              <w:pStyle w:val="BodyText"/>
            </w:pPr>
            <w:r w:rsidRPr="00415FB7">
              <w:t>4.3 Construct 3D shapes for work</w:t>
            </w:r>
          </w:p>
          <w:p w:rsidR="00000000" w:rsidRPr="00415FB7" w:rsidP="00415FB7">
            <w:pPr>
              <w:pStyle w:val="BodyText"/>
            </w:pPr>
            <w:r w:rsidRPr="00415FB7">
              <w:t>4.4 Review and check the outcomes</w:t>
            </w:r>
          </w:p>
          <w:p w:rsidR="00000000" w:rsidRPr="00415FB7" w:rsidP="00415FB7">
            <w:pPr>
              <w:pStyle w:val="BodyText"/>
            </w:pPr>
            <w:r w:rsidRPr="00415FB7">
              <w:t>4.5 Use specialised mathematical language and symbols appropriate for the task</w:t>
            </w:r>
          </w:p>
        </w:tc>
      </w:tr>
    </w:tbl>
    <w:p w:rsidR="00000000" w:rsidRPr="00415FB7" w:rsidP="00415FB7">
      <w:pPr>
        <w:pStyle w:val="BodyText"/>
      </w:pPr>
    </w:p>
    <w:p w:rsidR="00000000" w:rsidRPr="00415FB7" w:rsidP="00415FB7">
      <w:pPr>
        <w:pStyle w:val="AllowPageBreak"/>
      </w:pPr>
    </w:p>
    <w:p w:rsidR="00000000" w:rsidRPr="00415FB7" w:rsidP="00415FB7">
      <w:pPr>
        <w:pStyle w:val="Heading1"/>
      </w:pPr>
      <w:bookmarkStart w:id="5" w:name="O_528337"/>
      <w:bookmarkEnd w:id="5"/>
      <w:r w:rsidRPr="00415FB7">
        <w:t>Foundation Skills</w:t>
      </w:r>
    </w:p>
    <w:p w:rsidR="00000000" w:rsidRPr="00BA76F4" w:rsidP="00BA76F4">
      <w:pPr>
        <w:pStyle w:val="BodyText"/>
        <w:rPr>
          <w:i/>
        </w:rPr>
      </w:pPr>
      <w:r w:rsidRPr="00BA76F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415F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B7" w:rsidP="00415FB7">
            <w:pPr>
              <w:pStyle w:val="BodyText"/>
            </w:pPr>
            <w:r w:rsidRPr="00415FB7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B7" w:rsidP="00415FB7">
            <w:pPr>
              <w:pStyle w:val="BodyText"/>
            </w:pPr>
            <w:r w:rsidRPr="00415FB7">
              <w:rPr>
                <w:rStyle w:val="SpecialBold"/>
              </w:rPr>
              <w:t>Performance</w:t>
            </w:r>
            <w:r w:rsidRPr="00415FB7">
              <w:br/>
            </w:r>
            <w:r w:rsidRPr="00415FB7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B7">
            <w:pPr>
              <w:pStyle w:val="BodyText"/>
              <w:rPr>
                <w:lang w:val="en-NZ"/>
              </w:rPr>
            </w:pPr>
            <w:r w:rsidRPr="00415FB7">
              <w:rPr>
                <w:rStyle w:val="SpecialBold"/>
              </w:rPr>
              <w:t>Description</w:t>
            </w:r>
          </w:p>
        </w:tc>
      </w:tr>
      <w:tr w:rsidTr="00415F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B7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B7" w:rsidP="00415FB7">
            <w:pPr>
              <w:pStyle w:val="ListBullet"/>
            </w:pPr>
            <w:r w:rsidRPr="00415FB7">
              <w:t>Foundation skills essential to performance are expli</w:t>
            </w:r>
            <w:r w:rsidRPr="00415FB7">
              <w:t>cit in the performance criteria of the unit of competency.</w:t>
            </w:r>
          </w:p>
        </w:tc>
      </w:tr>
    </w:tbl>
    <w:p w:rsidR="00000000" w:rsidRPr="00415FB7" w:rsidP="00415FB7">
      <w:pPr>
        <w:pStyle w:val="BodyText"/>
      </w:pPr>
    </w:p>
    <w:p w:rsidR="00000000" w:rsidRPr="00415FB7" w:rsidP="00415FB7">
      <w:pPr>
        <w:pStyle w:val="AllowPageBreak"/>
      </w:pPr>
    </w:p>
    <w:p w:rsidR="00000000" w:rsidRPr="00415FB7" w:rsidP="00415FB7">
      <w:pPr>
        <w:pStyle w:val="Heading1"/>
      </w:pPr>
      <w:bookmarkStart w:id="6" w:name="O_528346"/>
      <w:bookmarkEnd w:id="6"/>
      <w:r w:rsidRPr="00415FB7">
        <w:t>Mapping Information</w:t>
      </w:r>
    </w:p>
    <w:p w:rsidR="00000000" w:rsidRPr="00415FB7" w:rsidP="00BA76F4">
      <w:pPr>
        <w:pStyle w:val="BodyText"/>
      </w:pPr>
      <w:r w:rsidRPr="00415FB7">
        <w:t>Not applicable</w:t>
      </w:r>
    </w:p>
    <w:p w:rsidR="00000000" w:rsidRPr="00415FB7" w:rsidP="00415FB7">
      <w:pPr>
        <w:pStyle w:val="Heading1"/>
      </w:pPr>
      <w:bookmarkStart w:id="7" w:name="O_528345"/>
      <w:bookmarkEnd w:id="7"/>
      <w:r w:rsidRPr="00415FB7">
        <w:t>Links</w:t>
      </w:r>
    </w:p>
    <w:p w:rsidR="00000000" w:rsidRPr="00415FB7" w:rsidP="00BA76F4">
      <w:pPr>
        <w:pStyle w:val="BodyText"/>
      </w:pPr>
      <w:r w:rsidRPr="00415F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E756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15FB7" w:rsidP="00BA76F4">
      <w:pPr>
        <w:pStyle w:val="BodyText"/>
        <w:sectPr w:rsidSect="00415F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5FB7" w:rsidP="00415FB7">
      <w:pPr>
        <w:pStyle w:val="SuperHeading"/>
      </w:pPr>
      <w:r w:rsidRPr="00415FB7">
        <w:t>Assessment Requirements for FSKNUM24 Use geometry to draw 2D sh</w:t>
      </w:r>
      <w:r w:rsidRPr="00415FB7">
        <w:t>apes and construct 3D shapes for work</w:t>
      </w:r>
    </w:p>
    <w:p w:rsidR="00000000" w:rsidRPr="00415FB7" w:rsidP="00415FB7">
      <w:pPr>
        <w:pStyle w:val="Heading1"/>
      </w:pPr>
      <w:bookmarkStart w:id="8" w:name="O_528340"/>
      <w:bookmarkEnd w:id="8"/>
      <w:r w:rsidRPr="00415F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15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B7" w:rsidP="00415FB7">
            <w:pPr>
              <w:pStyle w:val="BodyText"/>
            </w:pPr>
            <w:r w:rsidRPr="00415F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B7">
            <w:pPr>
              <w:pStyle w:val="BodyText"/>
              <w:rPr>
                <w:lang w:val="en-NZ"/>
              </w:rPr>
            </w:pPr>
            <w:r w:rsidRPr="00415FB7">
              <w:rPr>
                <w:rStyle w:val="SpecialBold"/>
              </w:rPr>
              <w:t>Comments</w:t>
            </w:r>
          </w:p>
        </w:tc>
      </w:tr>
      <w:tr w:rsidTr="00415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B7">
            <w:pPr>
              <w:pStyle w:val="BodyText"/>
              <w:rPr>
                <w:lang w:val="en-NZ"/>
              </w:rPr>
            </w:pPr>
            <w:r w:rsidRPr="00415F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B7" w:rsidP="00415FB7">
            <w:pPr>
              <w:pStyle w:val="BodyText"/>
            </w:pPr>
            <w:r w:rsidRPr="00415FB7">
              <w:t xml:space="preserve">This streamlined version first released with </w:t>
            </w:r>
            <w:r w:rsidRPr="00415FB7">
              <w:rPr>
                <w:rStyle w:val="Emphasis"/>
              </w:rPr>
              <w:t>FSK Foundation Skills Training Package version 1.0</w:t>
            </w:r>
            <w:r w:rsidRPr="00415FB7">
              <w:t>.</w:t>
            </w:r>
          </w:p>
        </w:tc>
      </w:tr>
    </w:tbl>
    <w:p w:rsidR="00000000" w:rsidRPr="00415FB7" w:rsidP="00415FB7">
      <w:pPr>
        <w:pStyle w:val="BodyText"/>
      </w:pPr>
    </w:p>
    <w:p w:rsidR="00000000" w:rsidRPr="00415FB7" w:rsidP="00415FB7">
      <w:pPr>
        <w:pStyle w:val="AllowPageBreak"/>
      </w:pPr>
    </w:p>
    <w:p w:rsidR="00000000" w:rsidRPr="00415FB7" w:rsidP="00415FB7">
      <w:pPr>
        <w:pStyle w:val="Heading1"/>
      </w:pPr>
      <w:bookmarkStart w:id="9" w:name="O_528341"/>
      <w:bookmarkEnd w:id="9"/>
      <w:r w:rsidRPr="00415FB7">
        <w:t>Performance Evidence</w:t>
      </w:r>
    </w:p>
    <w:p w:rsidR="00000000" w:rsidRPr="00415FB7" w:rsidP="00BA76F4">
      <w:pPr>
        <w:pStyle w:val="BodyText"/>
      </w:pPr>
      <w:r w:rsidRPr="00415FB7">
        <w:t>Evidence of the ability to:</w:t>
      </w:r>
    </w:p>
    <w:p w:rsidR="00000000" w:rsidRPr="00415FB7" w:rsidP="00415FB7">
      <w:pPr>
        <w:pStyle w:val="ListBullet"/>
      </w:pPr>
      <w:r w:rsidRPr="00415FB7">
        <w:t>draw 2D shapes and construct 3D shapes</w:t>
      </w:r>
    </w:p>
    <w:p w:rsidR="00000000" w:rsidRPr="00415FB7" w:rsidP="00415FB7">
      <w:pPr>
        <w:pStyle w:val="ListBullet"/>
      </w:pPr>
      <w:r w:rsidRPr="00415FB7">
        <w:t>apply angle properties</w:t>
      </w:r>
    </w:p>
    <w:p w:rsidR="00000000" w:rsidRPr="00415FB7" w:rsidP="00415FB7">
      <w:pPr>
        <w:pStyle w:val="ListBullet"/>
      </w:pPr>
      <w:r w:rsidRPr="00415FB7">
        <w:t>use symmetry and similarity in shapes</w:t>
      </w:r>
    </w:p>
    <w:p w:rsidR="00000000" w:rsidRPr="00415FB7" w:rsidP="00415FB7">
      <w:pPr>
        <w:pStyle w:val="ListBullet"/>
      </w:pPr>
      <w:r w:rsidRPr="00415FB7">
        <w:t>use geometric instruments.</w:t>
      </w:r>
    </w:p>
    <w:p w:rsidR="00000000" w:rsidRPr="00415FB7" w:rsidP="00415FB7">
      <w:pPr>
        <w:pStyle w:val="BodyText"/>
      </w:pPr>
    </w:p>
    <w:p w:rsidR="00000000" w:rsidRPr="00415FB7" w:rsidP="00BA76F4">
      <w:pPr>
        <w:pStyle w:val="BodyText"/>
      </w:pPr>
      <w:r w:rsidRPr="00415FB7">
        <w:t>Note: Where a specific volume and/or frequency is not specified, evidence must be provided at least once.</w:t>
      </w:r>
    </w:p>
    <w:p w:rsidR="00000000" w:rsidRPr="00415FB7" w:rsidP="00415FB7">
      <w:pPr>
        <w:pStyle w:val="Heading1"/>
      </w:pPr>
      <w:bookmarkStart w:id="10" w:name="O_528342"/>
      <w:bookmarkEnd w:id="10"/>
      <w:r w:rsidRPr="00415FB7">
        <w:t>Knowledge Evidence</w:t>
      </w:r>
    </w:p>
    <w:p w:rsidR="00000000" w:rsidRPr="00415FB7" w:rsidP="00BA76F4">
      <w:pPr>
        <w:pStyle w:val="BodyText"/>
      </w:pPr>
      <w:r w:rsidRPr="00415FB7">
        <w:t>Evidence of the following knowledge must be demonstrated:</w:t>
      </w:r>
    </w:p>
    <w:p w:rsidR="00000000" w:rsidRPr="00415FB7" w:rsidP="00415FB7">
      <w:pPr>
        <w:pStyle w:val="ListBullet"/>
      </w:pPr>
      <w:r w:rsidRPr="00415FB7">
        <w:t>properties of lines, angles, 2D and 3D shapes</w:t>
      </w:r>
    </w:p>
    <w:p w:rsidR="00000000" w:rsidRPr="00415FB7" w:rsidP="00415FB7">
      <w:pPr>
        <w:pStyle w:val="ListBullet"/>
      </w:pPr>
      <w:r w:rsidRPr="00415FB7">
        <w:t>types of</w:t>
      </w:r>
      <w:r w:rsidRPr="00415FB7">
        <w:t xml:space="preserve"> angles.</w:t>
      </w:r>
    </w:p>
    <w:p w:rsidR="00000000" w:rsidRPr="00415FB7" w:rsidP="00415FB7">
      <w:pPr>
        <w:pStyle w:val="AllowPageBreak"/>
      </w:pPr>
    </w:p>
    <w:p w:rsidR="00000000" w:rsidRPr="00415FB7" w:rsidP="00415FB7">
      <w:pPr>
        <w:pStyle w:val="Heading1"/>
      </w:pPr>
      <w:bookmarkStart w:id="11" w:name="O_528343"/>
      <w:bookmarkEnd w:id="11"/>
      <w:r w:rsidRPr="00415FB7">
        <w:t>Assessment Conditions</w:t>
      </w:r>
    </w:p>
    <w:p w:rsidR="00000000" w:rsidRPr="00415FB7" w:rsidP="00BA76F4">
      <w:pPr>
        <w:pStyle w:val="BodyText"/>
      </w:pPr>
      <w:r w:rsidRPr="00415FB7">
        <w:t>Assessment texts and tasks reflect those typically found in the workplace.</w:t>
      </w:r>
    </w:p>
    <w:p w:rsidR="00000000" w:rsidRPr="00415FB7" w:rsidP="00BA76F4">
      <w:pPr>
        <w:pStyle w:val="BodyText"/>
      </w:pPr>
      <w:r w:rsidRPr="00415FB7">
        <w:t>Individuals can access a range of established support resources.</w:t>
      </w:r>
    </w:p>
    <w:p w:rsidR="00000000" w:rsidRPr="00415FB7" w:rsidP="00BA76F4">
      <w:pPr>
        <w:pStyle w:val="BodyText"/>
      </w:pPr>
      <w:r w:rsidRPr="00415FB7">
        <w:t>Culturally appropriate processes and techniques suited to the lang</w:t>
      </w:r>
      <w:r w:rsidRPr="00415FB7">
        <w:t>uage, literacy and numeracy capacity of individuals and the work being performed must be used.</w:t>
      </w:r>
    </w:p>
    <w:p w:rsidR="00000000" w:rsidRPr="00415FB7" w:rsidP="00BA76F4">
      <w:pPr>
        <w:pStyle w:val="BodyText"/>
      </w:pPr>
      <w:r w:rsidRPr="00415FB7">
        <w:t>Reasonable adjustments can be made to ensure equity in assessment for people with disabilities.</w:t>
      </w:r>
    </w:p>
    <w:p w:rsidR="00000000" w:rsidRPr="00415FB7" w:rsidP="00BA76F4">
      <w:pPr>
        <w:pStyle w:val="BodyText"/>
      </w:pPr>
      <w:r w:rsidRPr="00415FB7">
        <w:t>Assessors must sati</w:t>
      </w:r>
      <w:r w:rsidRPr="00415FB7">
        <w:t>sfy NVR/AQTF assessor requirements, have a sound knowledge of the ACSF and have demonstrable expertise in the vocational contextualisation and assessment of the core skill - numeracy.</w:t>
      </w:r>
    </w:p>
    <w:p w:rsidR="00000000" w:rsidRPr="00415FB7" w:rsidP="00415FB7">
      <w:pPr>
        <w:pStyle w:val="Heading1"/>
      </w:pPr>
      <w:bookmarkStart w:id="12" w:name="O_528347"/>
      <w:bookmarkEnd w:id="12"/>
      <w:r w:rsidRPr="00415FB7">
        <w:t>Links</w:t>
      </w:r>
    </w:p>
    <w:p w:rsidR="00000000" w:rsidRPr="00415FB7" w:rsidP="00BA76F4">
      <w:pPr>
        <w:pStyle w:val="BodyText"/>
      </w:pPr>
      <w:r w:rsidRPr="00415FB7">
        <w:t xml:space="preserve">Companion Volume implementation guides are found </w:t>
      </w:r>
      <w:r w:rsidRPr="00415FB7">
        <w:t xml:space="preserve">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E756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15FB7" w:rsidP="00415FB7"/>
    <w:sectPr w:rsidSect="00415F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B7" w:rsidRPr="00BA76F4" w:rsidP="00BA76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F4" w:rsidP="00415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76F4" w:rsidP="00415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A76F4" w:rsidP="00415F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B7" w:rsidP="00415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76F4">
      <w:t>Approved</w:t>
    </w:r>
    <w:r w:rsidR="00BA76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76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76F4">
      <w:rPr>
        <w:noProof/>
      </w:rPr>
      <w:t>4</w:t>
    </w:r>
    <w:r>
      <w:rPr>
        <w:noProof/>
      </w:rPr>
      <w:fldChar w:fldCharType="end"/>
    </w:r>
  </w:p>
  <w:p w:rsidR="00415FB7" w:rsidP="00415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76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76F4">
      <w:t>DEWR</w:t>
    </w:r>
    <w:r w:rsidR="00BA76F4">
      <w:fldChar w:fldCharType="end"/>
    </w:r>
  </w:p>
  <w:p w:rsidR="00415FB7" w:rsidP="00415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FB7" w:rsidRPr="00BA76F4" w:rsidP="00BA76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F4" w:rsidRPr="002D2AF8" w:rsidP="00415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FSKNUM24 Use geometry to draw 2D shapes and construct 3D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A76F4" w:rsidP="00415F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B7" w:rsidRPr="002D2AF8" w:rsidP="00415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76F4">
      <w:t>FSKNUM24 Use geometry to draw 2D shapes and construct 3D shapes for work</w:t>
    </w:r>
    <w:r w:rsidR="00BA76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76F4">
      <w:rPr>
        <w:noProof/>
      </w:rPr>
      <w:t>1 March 2025</w:t>
    </w:r>
    <w:r>
      <w:fldChar w:fldCharType="end"/>
    </w:r>
  </w:p>
  <w:p w:rsidR="00415FB7" w:rsidP="00415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C0C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6AB6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FB7"/>
  </w:style>
  <w:style w:type="character" w:customStyle="1" w:styleId="Heading1Char">
    <w:name w:val="Heading 1 Char"/>
    <w:basedOn w:val="DefaultParagraphFont"/>
    <w:link w:val="Heading1"/>
    <w:rsid w:val="00415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F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F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FB7"/>
    <w:rPr>
      <w:b/>
      <w:spacing w:val="0"/>
    </w:rPr>
  </w:style>
  <w:style w:type="character" w:styleId="Emphasis">
    <w:name w:val="Emphasis"/>
    <w:basedOn w:val="DefaultParagraphFont"/>
    <w:qFormat/>
    <w:rsid w:val="00415FB7"/>
    <w:rPr>
      <w:i/>
    </w:rPr>
  </w:style>
  <w:style w:type="paragraph" w:customStyle="1" w:styleId="SuperHeading">
    <w:name w:val="SuperHeading"/>
    <w:basedOn w:val="Normal"/>
    <w:rsid w:val="00415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F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F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F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F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FB7"/>
  </w:style>
  <w:style w:type="paragraph" w:styleId="TableofFigures">
    <w:name w:val="table of figures"/>
    <w:basedOn w:val="Normal"/>
    <w:next w:val="Normal"/>
    <w:semiHidden/>
    <w:rsid w:val="00415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F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5FB7"/>
    <w:rPr>
      <w:rFonts w:ascii="Wingdings" w:hAnsi="Wingdings"/>
    </w:rPr>
  </w:style>
  <w:style w:type="paragraph" w:customStyle="1" w:styleId="TableHeading">
    <w:name w:val="Table Heading"/>
    <w:basedOn w:val="HeadingBase"/>
    <w:rsid w:val="00415F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FB7"/>
    <w:rPr>
      <w:color w:val="0033CC"/>
      <w:u w:val="none"/>
    </w:rPr>
  </w:style>
  <w:style w:type="paragraph" w:customStyle="1" w:styleId="BodyTextRight">
    <w:name w:val="Body Text Right"/>
    <w:basedOn w:val="BodyText"/>
    <w:rsid w:val="00415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F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FB7"/>
    <w:rPr>
      <w:sz w:val="32"/>
    </w:rPr>
  </w:style>
  <w:style w:type="paragraph" w:customStyle="1" w:styleId="HeadingProcedure">
    <w:name w:val="Heading Procedure"/>
    <w:basedOn w:val="HeadingBase"/>
    <w:next w:val="Normal"/>
    <w:rsid w:val="00415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FB7"/>
    <w:pPr>
      <w:spacing w:before="60" w:after="60"/>
    </w:pPr>
  </w:style>
  <w:style w:type="paragraph" w:styleId="ListContinue">
    <w:name w:val="List Continue"/>
    <w:basedOn w:val="List"/>
    <w:rsid w:val="00415FB7"/>
    <w:pPr>
      <w:ind w:firstLine="0"/>
    </w:pPr>
  </w:style>
  <w:style w:type="paragraph" w:customStyle="1" w:styleId="ListNote">
    <w:name w:val="List Note"/>
    <w:basedOn w:val="List"/>
    <w:rsid w:val="00415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FB7"/>
    <w:rPr>
      <w:rFonts w:ascii="Courier New" w:hAnsi="Courier New"/>
    </w:rPr>
  </w:style>
  <w:style w:type="paragraph" w:customStyle="1" w:styleId="NoteBullet">
    <w:name w:val="Note Bullet"/>
    <w:basedOn w:val="Note"/>
    <w:rsid w:val="00415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F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5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FB7"/>
    <w:rPr>
      <w:b/>
      <w:smallCaps/>
    </w:rPr>
  </w:style>
  <w:style w:type="paragraph" w:customStyle="1" w:styleId="TableListNumber">
    <w:name w:val="Table List Number"/>
    <w:basedOn w:val="ListNumber"/>
    <w:rsid w:val="00415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FB7"/>
    <w:pPr>
      <w:numPr>
        <w:numId w:val="8"/>
      </w:numPr>
    </w:pPr>
  </w:style>
  <w:style w:type="paragraph" w:customStyle="1" w:styleId="ListAlpha2">
    <w:name w:val="List Alpha 2"/>
    <w:basedOn w:val="List2"/>
    <w:rsid w:val="00415FB7"/>
    <w:pPr>
      <w:numPr>
        <w:numId w:val="7"/>
      </w:numPr>
    </w:pPr>
  </w:style>
  <w:style w:type="paragraph" w:styleId="List2">
    <w:name w:val="List 2"/>
    <w:basedOn w:val="BodyText"/>
    <w:rsid w:val="00415F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F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F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5FB7"/>
    <w:pPr>
      <w:numPr>
        <w:numId w:val="3"/>
      </w:numPr>
    </w:pPr>
  </w:style>
  <w:style w:type="paragraph" w:styleId="ListContinue2">
    <w:name w:val="List Continue 2"/>
    <w:basedOn w:val="List2"/>
    <w:rsid w:val="00415FB7"/>
    <w:pPr>
      <w:ind w:firstLine="0"/>
    </w:pPr>
  </w:style>
  <w:style w:type="paragraph" w:styleId="ListContinue3">
    <w:name w:val="List Continue 3"/>
    <w:basedOn w:val="List3"/>
    <w:rsid w:val="00415FB7"/>
    <w:pPr>
      <w:ind w:left="1021" w:firstLine="0"/>
    </w:pPr>
  </w:style>
  <w:style w:type="paragraph" w:styleId="ListContinue4">
    <w:name w:val="List Continue 4"/>
    <w:basedOn w:val="List4"/>
    <w:rsid w:val="00415FB7"/>
    <w:pPr>
      <w:ind w:firstLine="0"/>
    </w:pPr>
  </w:style>
  <w:style w:type="paragraph" w:styleId="ListContinue5">
    <w:name w:val="List Continue 5"/>
    <w:basedOn w:val="List5"/>
    <w:rsid w:val="00415FB7"/>
    <w:pPr>
      <w:ind w:firstLine="0"/>
    </w:pPr>
  </w:style>
  <w:style w:type="paragraph" w:styleId="ListNumber3">
    <w:name w:val="List Number 3"/>
    <w:basedOn w:val="List3"/>
    <w:rsid w:val="00415FB7"/>
    <w:pPr>
      <w:numPr>
        <w:numId w:val="4"/>
      </w:numPr>
    </w:pPr>
  </w:style>
  <w:style w:type="paragraph" w:styleId="ListNumber4">
    <w:name w:val="List Number 4"/>
    <w:basedOn w:val="List4"/>
    <w:rsid w:val="00415FB7"/>
    <w:pPr>
      <w:numPr>
        <w:numId w:val="5"/>
      </w:numPr>
    </w:pPr>
  </w:style>
  <w:style w:type="paragraph" w:styleId="ListNumber5">
    <w:name w:val="List Number 5"/>
    <w:basedOn w:val="List5"/>
    <w:rsid w:val="00415FB7"/>
    <w:pPr>
      <w:numPr>
        <w:numId w:val="6"/>
      </w:numPr>
    </w:pPr>
  </w:style>
  <w:style w:type="paragraph" w:styleId="BlockText">
    <w:name w:val="Block Text"/>
    <w:basedOn w:val="Normal"/>
    <w:rsid w:val="00415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FB7"/>
    <w:rPr>
      <w:sz w:val="16"/>
      <w:vertAlign w:val="superscript"/>
    </w:rPr>
  </w:style>
  <w:style w:type="character" w:customStyle="1" w:styleId="Symbols">
    <w:name w:val="Symbols"/>
    <w:basedOn w:val="DefaultParagraphFont"/>
    <w:rsid w:val="00415FB7"/>
    <w:rPr>
      <w:rFonts w:ascii="Symbol" w:hAnsi="Symbol"/>
    </w:rPr>
  </w:style>
  <w:style w:type="character" w:customStyle="1" w:styleId="MenuOptions">
    <w:name w:val="Menu Options"/>
    <w:basedOn w:val="DefaultParagraphFont"/>
    <w:rsid w:val="00415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FB7"/>
    <w:rPr>
      <w:b/>
    </w:rPr>
  </w:style>
  <w:style w:type="character" w:customStyle="1" w:styleId="Underlined">
    <w:name w:val="Underlined"/>
    <w:basedOn w:val="DefaultParagraphFont"/>
    <w:rsid w:val="00415FB7"/>
    <w:rPr>
      <w:u w:val="single"/>
    </w:rPr>
  </w:style>
  <w:style w:type="paragraph" w:customStyle="1" w:styleId="TableBodyTextRight">
    <w:name w:val="Table Body Text Right"/>
    <w:basedOn w:val="TableBodyText"/>
    <w:rsid w:val="00415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FB7"/>
    <w:rPr>
      <w:sz w:val="18"/>
    </w:rPr>
  </w:style>
  <w:style w:type="paragraph" w:customStyle="1" w:styleId="BodySmallRight">
    <w:name w:val="Body Small Right"/>
    <w:basedOn w:val="BodyTextRight"/>
    <w:rsid w:val="00415FB7"/>
    <w:rPr>
      <w:sz w:val="18"/>
      <w:szCs w:val="18"/>
    </w:rPr>
  </w:style>
  <w:style w:type="paragraph" w:customStyle="1" w:styleId="MarginEdition">
    <w:name w:val="Margin Edition"/>
    <w:basedOn w:val="MarginNote"/>
    <w:rsid w:val="00415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FB7"/>
    <w:rPr>
      <w:sz w:val="2"/>
      <w:szCs w:val="2"/>
    </w:rPr>
  </w:style>
  <w:style w:type="character" w:customStyle="1" w:styleId="Small">
    <w:name w:val="Small"/>
    <w:basedOn w:val="DefaultParagraphFont"/>
    <w:rsid w:val="00415FB7"/>
    <w:rPr>
      <w:sz w:val="16"/>
    </w:rPr>
  </w:style>
  <w:style w:type="paragraph" w:customStyle="1" w:styleId="WideTable">
    <w:name w:val="Wide Table"/>
    <w:basedOn w:val="Normal"/>
    <w:rsid w:val="00415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FB7"/>
  </w:style>
  <w:style w:type="paragraph" w:styleId="Quote">
    <w:name w:val="Quote"/>
    <w:basedOn w:val="Heading1"/>
    <w:link w:val="QuoteChar"/>
    <w:qFormat/>
    <w:rsid w:val="00415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FB7"/>
    <w:pPr>
      <w:pageBreakBefore/>
    </w:pPr>
  </w:style>
  <w:style w:type="paragraph" w:customStyle="1" w:styleId="Border">
    <w:name w:val="Border"/>
    <w:basedOn w:val="Normal"/>
    <w:qFormat/>
    <w:rsid w:val="00415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FB7"/>
    <w:rPr>
      <w:u w:val="single"/>
    </w:rPr>
  </w:style>
  <w:style w:type="character" w:customStyle="1" w:styleId="BoldandItalics">
    <w:name w:val="Bold and Italics"/>
    <w:qFormat/>
    <w:rsid w:val="00415FB7"/>
    <w:rPr>
      <w:b/>
      <w:i/>
      <w:u w:val="none"/>
    </w:rPr>
  </w:style>
  <w:style w:type="paragraph" w:styleId="BalloonText">
    <w:name w:val="Balloon Text"/>
    <w:basedOn w:val="Normal"/>
    <w:link w:val="BalloonTextChar"/>
    <w:rsid w:val="00415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FB7"/>
    <w:pPr>
      <w:spacing w:before="0" w:after="0"/>
    </w:pPr>
  </w:style>
  <w:style w:type="paragraph" w:customStyle="1" w:styleId="BodyTextBold">
    <w:name w:val="Body Text Bold"/>
    <w:basedOn w:val="BodyText"/>
    <w:qFormat/>
    <w:rsid w:val="00415FB7"/>
    <w:rPr>
      <w:b/>
    </w:rPr>
  </w:style>
  <w:style w:type="character" w:styleId="Hyperlink">
    <w:name w:val="Hyperlink"/>
    <w:basedOn w:val="DefaultParagraphFont"/>
    <w:uiPriority w:val="99"/>
    <w:unhideWhenUsed/>
    <w:rsid w:val="00BA7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3745</Characters>
  <Application>Microsoft Office Word</Application>
  <DocSecurity>0</DocSecurity>
  <Lines>144</Lines>
  <Paragraphs>90</Paragraphs>
  <ScaleCrop>false</ScaleCrop>
  <Company>Author-it Software Corporation Ltd.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FSKNUM24 Use geometry to draw 2D shapes and construct 3D shapes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2025-03-01T11:35:00Z</dcterms:created>
  <dcterms:modified xsi:type="dcterms:W3CDTF">2025-03-01T11:35:00Z</dcterms:modified>
</cp:coreProperties>
</file>