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FA7" w:rsidP="00687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FSKNUM17 Use routine maps and plans for work</w:t>
      </w:r>
      <w:r>
        <w:fldChar w:fldCharType="end"/>
      </w:r>
    </w:p>
    <w:p w:rsidR="00687FA7" w:rsidP="00687FA7">
      <w:pPr>
        <w:pStyle w:val="Version"/>
        <w:sectPr w:rsidSect="00E43A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AC4" w:rsidP="00E43AC4">
      <w:pPr>
        <w:pStyle w:val="SuperHeading"/>
      </w:pPr>
      <w:r w:rsidRPr="00E43AC4">
        <w:t>FSKNUM17 Use routine maps and plans for work</w:t>
      </w:r>
    </w:p>
    <w:p w:rsidR="00000000" w:rsidRPr="00E43AC4" w:rsidP="00E43AC4">
      <w:pPr>
        <w:pStyle w:val="Heading1"/>
      </w:pPr>
      <w:bookmarkStart w:id="1" w:name="O_528189"/>
      <w:bookmarkEnd w:id="1"/>
      <w:r w:rsidRPr="00E43A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43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C4" w:rsidP="00E43AC4">
            <w:pPr>
              <w:pStyle w:val="BodyText"/>
            </w:pPr>
            <w:r w:rsidRPr="00E43A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C4">
            <w:pPr>
              <w:pStyle w:val="BodyText"/>
              <w:rPr>
                <w:lang w:val="en-NZ"/>
              </w:rPr>
            </w:pPr>
            <w:r w:rsidRPr="00E43AC4">
              <w:rPr>
                <w:rStyle w:val="SpecialBold"/>
              </w:rPr>
              <w:t>Comments</w:t>
            </w:r>
          </w:p>
        </w:tc>
      </w:tr>
      <w:tr w:rsidTr="00E43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C4">
            <w:pPr>
              <w:pStyle w:val="BodyText"/>
              <w:rPr>
                <w:lang w:val="en-NZ"/>
              </w:rPr>
            </w:pPr>
            <w:r w:rsidRPr="00E43A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C4" w:rsidP="00E43AC4">
            <w:pPr>
              <w:pStyle w:val="BodyText"/>
            </w:pPr>
            <w:r w:rsidRPr="00E43AC4">
              <w:t xml:space="preserve">This streamlined version first released with </w:t>
            </w:r>
            <w:r w:rsidRPr="00E43AC4">
              <w:rPr>
                <w:rStyle w:val="Emphasis"/>
              </w:rPr>
              <w:t>FSK Foundation Skills Training Package version 1.0</w:t>
            </w:r>
            <w:r w:rsidRPr="00E43AC4">
              <w:t>.</w:t>
            </w:r>
          </w:p>
        </w:tc>
      </w:tr>
    </w:tbl>
    <w:p w:rsidR="00000000" w:rsidRPr="00E43AC4" w:rsidP="00E43AC4">
      <w:pPr>
        <w:pStyle w:val="BodyText"/>
      </w:pPr>
    </w:p>
    <w:p w:rsidR="00000000" w:rsidRPr="00E43AC4" w:rsidP="00E43AC4">
      <w:pPr>
        <w:pStyle w:val="AllowPageBreak"/>
      </w:pPr>
    </w:p>
    <w:p w:rsidR="00000000" w:rsidRPr="00E43AC4" w:rsidP="00E43AC4">
      <w:pPr>
        <w:pStyle w:val="Heading1"/>
      </w:pPr>
      <w:bookmarkStart w:id="2" w:name="O_528190"/>
      <w:bookmarkEnd w:id="2"/>
      <w:r w:rsidRPr="00E43AC4">
        <w:t>Application</w:t>
      </w:r>
    </w:p>
    <w:p w:rsidR="00000000" w:rsidRPr="00E43AC4" w:rsidP="00E43AC4">
      <w:pPr>
        <w:pStyle w:val="BodyText"/>
      </w:pPr>
      <w:r w:rsidRPr="00E43AC4">
        <w:t xml:space="preserve">This unit describes the skills and knowledge to interpret and use routine maps </w:t>
      </w:r>
      <w:r w:rsidRPr="00E43AC4">
        <w:t>and plans using direction, simple scales, labels, symbols and keys.</w:t>
      </w:r>
    </w:p>
    <w:p w:rsidR="00000000" w:rsidRPr="00E43AC4" w:rsidP="00E43AC4">
      <w:pPr>
        <w:pStyle w:val="BodyText"/>
      </w:pPr>
    </w:p>
    <w:p w:rsidR="00000000" w:rsidRPr="00E43AC4" w:rsidP="00E43AC4">
      <w:pPr>
        <w:pStyle w:val="BodyText"/>
      </w:pPr>
      <w:r w:rsidRPr="00E43AC4">
        <w:t>This unit applies to individuals who need numeracy skills at Australian Core Skills Framework (ACSF) level 3 to undertake a vocational training pathway or workplace tasks.</w:t>
      </w:r>
    </w:p>
    <w:p w:rsidR="00000000" w:rsidRPr="00E43AC4" w:rsidP="00E43AC4">
      <w:pPr>
        <w:pStyle w:val="BodyText"/>
      </w:pPr>
    </w:p>
    <w:p w:rsidR="00000000" w:rsidRPr="00E43AC4" w:rsidP="00E43AC4">
      <w:pPr>
        <w:pStyle w:val="BodyText"/>
      </w:pPr>
      <w:r w:rsidRPr="00E43AC4">
        <w:t>This unit is d</w:t>
      </w:r>
      <w:r w:rsidRPr="00E43AC4">
        <w:t>esigned for integration and contextualisation with vocational units to support achievement of vocational competency.</w:t>
      </w:r>
    </w:p>
    <w:p w:rsidR="00000000" w:rsidRPr="00E43AC4" w:rsidP="00E43AC4">
      <w:pPr>
        <w:pStyle w:val="BodyText"/>
      </w:pPr>
    </w:p>
    <w:p w:rsidR="00000000" w:rsidRPr="00E43AC4" w:rsidP="00E43AC4">
      <w:pPr>
        <w:pStyle w:val="BodyText"/>
      </w:pPr>
      <w:r w:rsidRPr="00E43AC4">
        <w:t>No licensing, legislative or certification requirements apply to this unit at the time of publication.</w:t>
      </w:r>
    </w:p>
    <w:p w:rsidR="00000000" w:rsidRPr="00E43AC4" w:rsidP="00E43AC4">
      <w:pPr>
        <w:pStyle w:val="AllowPageBreak"/>
      </w:pPr>
    </w:p>
    <w:p w:rsidR="00000000" w:rsidRPr="00E43AC4" w:rsidP="00E43AC4">
      <w:pPr>
        <w:pStyle w:val="Heading1"/>
      </w:pPr>
      <w:bookmarkStart w:id="3" w:name="O_528193"/>
      <w:bookmarkEnd w:id="3"/>
      <w:r w:rsidRPr="00E43AC4">
        <w:t>Unit Sector</w:t>
      </w:r>
    </w:p>
    <w:p w:rsidR="00000000" w:rsidRPr="00E43AC4" w:rsidP="00E43AC4">
      <w:pPr>
        <w:pStyle w:val="BodyText"/>
      </w:pPr>
      <w:r w:rsidRPr="00E43AC4">
        <w:t>Numera</w:t>
      </w:r>
      <w:r w:rsidRPr="00E43AC4">
        <w:t>cy</w:t>
      </w:r>
    </w:p>
    <w:p w:rsidR="00000000" w:rsidRPr="00E43AC4" w:rsidP="00E43AC4">
      <w:pPr>
        <w:pStyle w:val="AllowPageBreak"/>
      </w:pPr>
    </w:p>
    <w:p w:rsidR="00000000" w:rsidRPr="00E43AC4" w:rsidP="00E43AC4">
      <w:pPr>
        <w:pStyle w:val="Heading1"/>
      </w:pPr>
      <w:bookmarkStart w:id="4" w:name="O_528194"/>
      <w:bookmarkEnd w:id="4"/>
      <w:r w:rsidRPr="00E43A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6157"/>
      </w:tblGrid>
      <w:tr w:rsidTr="00E43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C4" w:rsidP="00E43AC4">
            <w:pPr>
              <w:pStyle w:val="BodyText"/>
            </w:pPr>
            <w:r w:rsidRPr="00E43AC4">
              <w:rPr>
                <w:rStyle w:val="SpecialBold"/>
              </w:rPr>
              <w:t>Element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C4">
            <w:pPr>
              <w:pStyle w:val="BodyText"/>
              <w:rPr>
                <w:lang w:val="en-NZ"/>
              </w:rPr>
            </w:pPr>
            <w:r w:rsidRPr="00E43AC4">
              <w:rPr>
                <w:rStyle w:val="SpecialBold"/>
              </w:rPr>
              <w:t>Performance Criteria</w:t>
            </w:r>
          </w:p>
        </w:tc>
      </w:tr>
      <w:tr w:rsidTr="00E43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C4" w:rsidP="00E43AC4">
            <w:pPr>
              <w:pStyle w:val="BodyText"/>
            </w:pPr>
            <w:r w:rsidRPr="00E43AC4">
              <w:rPr>
                <w:rStyle w:val="Emphasis"/>
              </w:rPr>
              <w:t>Elements describe the essential outcomes.</w:t>
            </w:r>
          </w:p>
        </w:tc>
        <w:tc>
          <w:tcPr>
            <w:tcW w:w="615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C4">
            <w:pPr>
              <w:pStyle w:val="BodyText"/>
              <w:rPr>
                <w:lang w:val="en-NZ"/>
              </w:rPr>
            </w:pPr>
            <w:r w:rsidRPr="00E43A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3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C4">
            <w:pPr>
              <w:pStyle w:val="BodyText"/>
              <w:rPr>
                <w:lang w:val="en-NZ"/>
              </w:rPr>
            </w:pPr>
            <w:r w:rsidRPr="00E43AC4">
              <w:t>1. Identify and comprehend features of routine maps and plans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C4" w:rsidP="00E43AC4">
            <w:pPr>
              <w:pStyle w:val="BodyText"/>
            </w:pPr>
            <w:r w:rsidRPr="00E43AC4">
              <w:t>1.1 Identify features in routine maps and plans</w:t>
            </w:r>
          </w:p>
          <w:p w:rsidR="00000000" w:rsidRPr="00E43AC4" w:rsidP="00E43AC4">
            <w:pPr>
              <w:pStyle w:val="BodyText"/>
            </w:pPr>
            <w:r w:rsidRPr="00E43AC4">
              <w:t>1.2 Explain symbols and keys in routine maps and plans</w:t>
            </w:r>
          </w:p>
          <w:p w:rsidR="00000000" w:rsidP="00E43AC4">
            <w:pPr>
              <w:pStyle w:val="BodyText"/>
              <w:rPr>
                <w:lang w:val="en-NZ"/>
              </w:rPr>
            </w:pPr>
            <w:r w:rsidRPr="00E43AC4">
              <w:t>1.3 Identify and interpret orientation of map to North</w:t>
            </w:r>
          </w:p>
        </w:tc>
      </w:tr>
      <w:tr w:rsidTr="00E43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C4">
            <w:pPr>
              <w:pStyle w:val="BodyText"/>
              <w:rPr>
                <w:lang w:val="en-NZ"/>
              </w:rPr>
            </w:pPr>
            <w:r w:rsidRPr="00E43AC4">
              <w:t>2. Interpret and use routine maps and plans for workplace tasks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C4" w:rsidP="00E43AC4">
            <w:pPr>
              <w:pStyle w:val="BodyText"/>
            </w:pPr>
            <w:r w:rsidRPr="00E43AC4">
              <w:t>2.1 Demonstrate understanding of direction and location</w:t>
            </w:r>
          </w:p>
          <w:p w:rsidR="00000000" w:rsidRPr="00E43AC4" w:rsidP="00E43AC4">
            <w:pPr>
              <w:pStyle w:val="BodyText"/>
            </w:pPr>
            <w:r w:rsidRPr="00E43AC4">
              <w:t>2.2 Apply simple scale to estimate length of objects, or distance to location or object</w:t>
            </w:r>
          </w:p>
          <w:p w:rsidR="00000000" w:rsidRPr="00E43AC4" w:rsidP="00E43AC4">
            <w:pPr>
              <w:pStyle w:val="BodyText"/>
            </w:pPr>
            <w:r w:rsidRPr="00E43AC4">
              <w:t>2.3 Give and receive directions using both forma</w:t>
            </w:r>
            <w:r w:rsidRPr="00E43AC4">
              <w:t>l and informal language</w:t>
            </w:r>
          </w:p>
        </w:tc>
      </w:tr>
    </w:tbl>
    <w:p w:rsidR="00000000" w:rsidRPr="00E43AC4" w:rsidP="00E43AC4">
      <w:pPr>
        <w:pStyle w:val="BodyText"/>
      </w:pPr>
    </w:p>
    <w:p w:rsidR="00000000" w:rsidRPr="00E43AC4" w:rsidP="00E43AC4">
      <w:pPr>
        <w:pStyle w:val="AllowPageBreak"/>
      </w:pPr>
    </w:p>
    <w:p w:rsidR="00000000" w:rsidRPr="00E43AC4" w:rsidP="00E43AC4">
      <w:pPr>
        <w:pStyle w:val="Heading1"/>
      </w:pPr>
      <w:bookmarkStart w:id="5" w:name="O_528195"/>
      <w:bookmarkEnd w:id="5"/>
      <w:r w:rsidRPr="00E43AC4">
        <w:t>Foundation Skills</w:t>
      </w:r>
    </w:p>
    <w:p w:rsidR="00000000" w:rsidRPr="00E43AC4" w:rsidP="00E43AC4">
      <w:pPr>
        <w:pStyle w:val="BodyText"/>
      </w:pPr>
      <w:r w:rsidRPr="00E43AC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E43AC4" w:rsidP="00E43AC4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E43A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C4" w:rsidP="00E43AC4">
            <w:pPr>
              <w:pStyle w:val="BodyText"/>
            </w:pPr>
            <w:r w:rsidRPr="00E43AC4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C4" w:rsidP="00E43AC4">
            <w:pPr>
              <w:pStyle w:val="BodyText"/>
            </w:pPr>
            <w:r w:rsidRPr="00E43AC4">
              <w:rPr>
                <w:rStyle w:val="SpecialBold"/>
              </w:rPr>
              <w:t>Performance</w:t>
            </w:r>
            <w:r w:rsidRPr="00E43AC4">
              <w:br/>
            </w:r>
            <w:r w:rsidRPr="00E43AC4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C4">
            <w:pPr>
              <w:pStyle w:val="BodyText"/>
              <w:rPr>
                <w:lang w:val="en-NZ"/>
              </w:rPr>
            </w:pPr>
            <w:r w:rsidRPr="00E43AC4">
              <w:rPr>
                <w:rStyle w:val="SpecialBold"/>
              </w:rPr>
              <w:t>Descrip</w:t>
            </w:r>
            <w:r w:rsidRPr="00E43AC4">
              <w:rPr>
                <w:rStyle w:val="SpecialBold"/>
              </w:rPr>
              <w:t>tion</w:t>
            </w:r>
          </w:p>
        </w:tc>
      </w:tr>
      <w:tr w:rsidTr="00E43A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AC4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AC4" w:rsidP="00E43AC4">
            <w:pPr>
              <w:pStyle w:val="ListBullet"/>
            </w:pPr>
            <w:r w:rsidRPr="00E43AC4">
              <w:t>Foundation skills essential to performance are explicit in the performance criteria of this unit of competency.</w:t>
            </w:r>
          </w:p>
        </w:tc>
      </w:tr>
    </w:tbl>
    <w:p w:rsidR="00000000" w:rsidRPr="00E43AC4" w:rsidP="00E43AC4">
      <w:pPr>
        <w:pStyle w:val="BodyText"/>
      </w:pPr>
    </w:p>
    <w:p w:rsidR="00000000" w:rsidRPr="00E43AC4" w:rsidP="00E43AC4">
      <w:pPr>
        <w:pStyle w:val="AllowPageBreak"/>
      </w:pPr>
    </w:p>
    <w:p w:rsidR="00000000" w:rsidRPr="00E43AC4" w:rsidP="00E43AC4">
      <w:pPr>
        <w:pStyle w:val="Heading1"/>
      </w:pPr>
      <w:bookmarkStart w:id="6" w:name="O_528204"/>
      <w:bookmarkEnd w:id="6"/>
      <w:r w:rsidRPr="00E43AC4">
        <w:t>Mapping Information</w:t>
      </w:r>
    </w:p>
    <w:p w:rsidR="00000000" w:rsidRPr="00E43AC4" w:rsidP="00E43AC4">
      <w:pPr>
        <w:pStyle w:val="BodyText"/>
      </w:pPr>
      <w:r w:rsidRPr="00E43AC4">
        <w:t>Not applicable</w:t>
      </w:r>
    </w:p>
    <w:p w:rsidR="00000000" w:rsidRPr="00E43AC4" w:rsidP="00E43AC4">
      <w:pPr>
        <w:pStyle w:val="AllowPageBreak"/>
      </w:pPr>
    </w:p>
    <w:p w:rsidR="00000000" w:rsidRPr="00E43AC4" w:rsidP="00E43AC4">
      <w:pPr>
        <w:pStyle w:val="Heading1"/>
      </w:pPr>
      <w:bookmarkStart w:id="7" w:name="O_528203"/>
      <w:bookmarkEnd w:id="7"/>
      <w:r w:rsidRPr="00E43AC4">
        <w:t>Links</w:t>
      </w:r>
    </w:p>
    <w:p w:rsidR="00000000" w:rsidRPr="00E43AC4" w:rsidP="00E43AC4">
      <w:pPr>
        <w:pStyle w:val="BodyText"/>
      </w:pPr>
      <w:r w:rsidRPr="00E43AC4">
        <w:t>Companion volumes from the IBSA website - http://www.ibsa.org.au</w:t>
      </w:r>
    </w:p>
    <w:p w:rsidR="00000000" w:rsidRPr="00E43AC4" w:rsidP="00E43AC4"/>
    <w:sectPr w:rsidSect="00E43A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A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AC4" w:rsidRPr="00687FA7" w:rsidP="00687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A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A7" w:rsidP="00E43A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7FA7" w:rsidP="00E43A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87FA7" w:rsidP="00E43A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A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AC4" w:rsidRPr="00687FA7" w:rsidP="00687F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A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A7" w:rsidRPr="002D2AF8" w:rsidP="00E43A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FSKNUM17 Use routine maps and plans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687FA7" w:rsidP="00E43A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EE4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D219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A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A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A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A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A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A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A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A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A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A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A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AC4"/>
  </w:style>
  <w:style w:type="character" w:customStyle="1" w:styleId="Heading1Char">
    <w:name w:val="Heading 1 Char"/>
    <w:basedOn w:val="DefaultParagraphFont"/>
    <w:link w:val="Heading1"/>
    <w:rsid w:val="00E43A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A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A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3A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3AC4"/>
    <w:rPr>
      <w:b/>
      <w:spacing w:val="0"/>
    </w:rPr>
  </w:style>
  <w:style w:type="character" w:styleId="Emphasis">
    <w:name w:val="Emphasis"/>
    <w:basedOn w:val="DefaultParagraphFont"/>
    <w:qFormat/>
    <w:rsid w:val="00E43AC4"/>
    <w:rPr>
      <w:i/>
    </w:rPr>
  </w:style>
  <w:style w:type="paragraph" w:customStyle="1" w:styleId="SuperHeading">
    <w:name w:val="SuperHeading"/>
    <w:basedOn w:val="Normal"/>
    <w:rsid w:val="00E43A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A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A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A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A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A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A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A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A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A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A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A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A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A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A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A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A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3A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3A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A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A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AC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A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A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A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A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A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A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A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A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A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3A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A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A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AC4"/>
  </w:style>
  <w:style w:type="paragraph" w:styleId="TableofFigures">
    <w:name w:val="table of figures"/>
    <w:basedOn w:val="Normal"/>
    <w:next w:val="Normal"/>
    <w:semiHidden/>
    <w:rsid w:val="00E43A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AC4"/>
    <w:pPr>
      <w:numPr>
        <w:numId w:val="10"/>
      </w:numPr>
    </w:pPr>
  </w:style>
  <w:style w:type="character" w:customStyle="1" w:styleId="WingdingSymbols">
    <w:name w:val="Wingding Symbols"/>
    <w:rsid w:val="00E43AC4"/>
    <w:rPr>
      <w:rFonts w:ascii="Wingdings" w:hAnsi="Wingdings"/>
    </w:rPr>
  </w:style>
  <w:style w:type="paragraph" w:customStyle="1" w:styleId="TableHeading">
    <w:name w:val="Table Heading"/>
    <w:basedOn w:val="HeadingBase"/>
    <w:rsid w:val="00E43A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AC4"/>
    <w:rPr>
      <w:color w:val="0033CC"/>
      <w:u w:val="none"/>
    </w:rPr>
  </w:style>
  <w:style w:type="paragraph" w:customStyle="1" w:styleId="BodyTextRight">
    <w:name w:val="Body Text Right"/>
    <w:basedOn w:val="BodyText"/>
    <w:rsid w:val="00E43A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A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A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A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A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A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AC4"/>
    <w:rPr>
      <w:sz w:val="32"/>
    </w:rPr>
  </w:style>
  <w:style w:type="paragraph" w:customStyle="1" w:styleId="HeadingProcedure">
    <w:name w:val="Heading Procedure"/>
    <w:basedOn w:val="HeadingBase"/>
    <w:next w:val="Normal"/>
    <w:rsid w:val="00E43A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AC4"/>
    <w:pPr>
      <w:spacing w:before="60" w:after="60"/>
    </w:pPr>
  </w:style>
  <w:style w:type="paragraph" w:styleId="ListContinue">
    <w:name w:val="List Continue"/>
    <w:basedOn w:val="List"/>
    <w:rsid w:val="00E43AC4"/>
    <w:pPr>
      <w:ind w:firstLine="0"/>
    </w:pPr>
  </w:style>
  <w:style w:type="paragraph" w:customStyle="1" w:styleId="ListNote">
    <w:name w:val="List Note"/>
    <w:basedOn w:val="List"/>
    <w:rsid w:val="00E43A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A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A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AC4"/>
    <w:rPr>
      <w:rFonts w:ascii="Courier New" w:hAnsi="Courier New"/>
    </w:rPr>
  </w:style>
  <w:style w:type="paragraph" w:customStyle="1" w:styleId="NoteBullet">
    <w:name w:val="Note Bullet"/>
    <w:basedOn w:val="Note"/>
    <w:rsid w:val="00E43A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A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A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A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A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3A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A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AC4"/>
    <w:rPr>
      <w:b/>
      <w:smallCaps/>
    </w:rPr>
  </w:style>
  <w:style w:type="paragraph" w:customStyle="1" w:styleId="TableListNumber">
    <w:name w:val="Table List Number"/>
    <w:basedOn w:val="ListNumber"/>
    <w:rsid w:val="00E43A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A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AC4"/>
    <w:pPr>
      <w:numPr>
        <w:numId w:val="8"/>
      </w:numPr>
    </w:pPr>
  </w:style>
  <w:style w:type="paragraph" w:customStyle="1" w:styleId="ListAlpha2">
    <w:name w:val="List Alpha 2"/>
    <w:basedOn w:val="List2"/>
    <w:rsid w:val="00E43AC4"/>
    <w:pPr>
      <w:numPr>
        <w:numId w:val="7"/>
      </w:numPr>
    </w:pPr>
  </w:style>
  <w:style w:type="paragraph" w:styleId="List2">
    <w:name w:val="List 2"/>
    <w:basedOn w:val="BodyText"/>
    <w:rsid w:val="00E43A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A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A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A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A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AC4"/>
    <w:pPr>
      <w:numPr>
        <w:numId w:val="2"/>
      </w:numPr>
    </w:pPr>
  </w:style>
  <w:style w:type="paragraph" w:styleId="ListBullet5">
    <w:name w:val="List Bullet 5"/>
    <w:basedOn w:val="List5"/>
    <w:rsid w:val="00E43AC4"/>
    <w:pPr>
      <w:numPr>
        <w:numId w:val="3"/>
      </w:numPr>
    </w:pPr>
  </w:style>
  <w:style w:type="paragraph" w:styleId="ListContinue2">
    <w:name w:val="List Continue 2"/>
    <w:basedOn w:val="List2"/>
    <w:rsid w:val="00E43AC4"/>
    <w:pPr>
      <w:ind w:firstLine="0"/>
    </w:pPr>
  </w:style>
  <w:style w:type="paragraph" w:styleId="ListContinue3">
    <w:name w:val="List Continue 3"/>
    <w:basedOn w:val="List3"/>
    <w:rsid w:val="00E43AC4"/>
    <w:pPr>
      <w:ind w:left="1021" w:firstLine="0"/>
    </w:pPr>
  </w:style>
  <w:style w:type="paragraph" w:styleId="ListContinue4">
    <w:name w:val="List Continue 4"/>
    <w:basedOn w:val="List4"/>
    <w:rsid w:val="00E43AC4"/>
    <w:pPr>
      <w:ind w:firstLine="0"/>
    </w:pPr>
  </w:style>
  <w:style w:type="paragraph" w:styleId="ListContinue5">
    <w:name w:val="List Continue 5"/>
    <w:basedOn w:val="List5"/>
    <w:rsid w:val="00E43AC4"/>
    <w:pPr>
      <w:ind w:firstLine="0"/>
    </w:pPr>
  </w:style>
  <w:style w:type="paragraph" w:styleId="ListNumber3">
    <w:name w:val="List Number 3"/>
    <w:basedOn w:val="List3"/>
    <w:rsid w:val="00E43AC4"/>
    <w:pPr>
      <w:numPr>
        <w:numId w:val="4"/>
      </w:numPr>
    </w:pPr>
  </w:style>
  <w:style w:type="paragraph" w:styleId="ListNumber4">
    <w:name w:val="List Number 4"/>
    <w:basedOn w:val="List4"/>
    <w:rsid w:val="00E43AC4"/>
    <w:pPr>
      <w:numPr>
        <w:numId w:val="5"/>
      </w:numPr>
    </w:pPr>
  </w:style>
  <w:style w:type="paragraph" w:styleId="ListNumber5">
    <w:name w:val="List Number 5"/>
    <w:basedOn w:val="List5"/>
    <w:rsid w:val="00E43AC4"/>
    <w:pPr>
      <w:numPr>
        <w:numId w:val="6"/>
      </w:numPr>
    </w:pPr>
  </w:style>
  <w:style w:type="paragraph" w:styleId="BlockText">
    <w:name w:val="Block Text"/>
    <w:basedOn w:val="Normal"/>
    <w:rsid w:val="00E43A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A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AC4"/>
    <w:rPr>
      <w:sz w:val="16"/>
      <w:vertAlign w:val="superscript"/>
    </w:rPr>
  </w:style>
  <w:style w:type="character" w:customStyle="1" w:styleId="Symbols">
    <w:name w:val="Symbols"/>
    <w:basedOn w:val="DefaultParagraphFont"/>
    <w:rsid w:val="00E43AC4"/>
    <w:rPr>
      <w:rFonts w:ascii="Symbol" w:hAnsi="Symbol"/>
    </w:rPr>
  </w:style>
  <w:style w:type="character" w:customStyle="1" w:styleId="MenuOptions">
    <w:name w:val="Menu Options"/>
    <w:basedOn w:val="DefaultParagraphFont"/>
    <w:rsid w:val="00E43A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AC4"/>
    <w:rPr>
      <w:b/>
    </w:rPr>
  </w:style>
  <w:style w:type="character" w:customStyle="1" w:styleId="Underlined">
    <w:name w:val="Underlined"/>
    <w:basedOn w:val="DefaultParagraphFont"/>
    <w:rsid w:val="00E43AC4"/>
    <w:rPr>
      <w:u w:val="single"/>
    </w:rPr>
  </w:style>
  <w:style w:type="paragraph" w:customStyle="1" w:styleId="TableBodyTextRight">
    <w:name w:val="Table Body Text Right"/>
    <w:basedOn w:val="TableBodyText"/>
    <w:rsid w:val="00E43A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AC4"/>
    <w:rPr>
      <w:sz w:val="18"/>
    </w:rPr>
  </w:style>
  <w:style w:type="paragraph" w:customStyle="1" w:styleId="BodySmallRight">
    <w:name w:val="Body Small Right"/>
    <w:basedOn w:val="BodyTextRight"/>
    <w:rsid w:val="00E43AC4"/>
    <w:rPr>
      <w:sz w:val="18"/>
      <w:szCs w:val="18"/>
    </w:rPr>
  </w:style>
  <w:style w:type="paragraph" w:customStyle="1" w:styleId="MarginEdition">
    <w:name w:val="Margin Edition"/>
    <w:basedOn w:val="MarginNote"/>
    <w:rsid w:val="00E43A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AC4"/>
    <w:rPr>
      <w:sz w:val="2"/>
      <w:szCs w:val="2"/>
    </w:rPr>
  </w:style>
  <w:style w:type="character" w:customStyle="1" w:styleId="Small">
    <w:name w:val="Small"/>
    <w:basedOn w:val="DefaultParagraphFont"/>
    <w:rsid w:val="00E43AC4"/>
    <w:rPr>
      <w:sz w:val="16"/>
    </w:rPr>
  </w:style>
  <w:style w:type="paragraph" w:customStyle="1" w:styleId="WideTable">
    <w:name w:val="Wide Table"/>
    <w:basedOn w:val="Normal"/>
    <w:rsid w:val="00E43A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AC4"/>
  </w:style>
  <w:style w:type="paragraph" w:styleId="Quote">
    <w:name w:val="Quote"/>
    <w:basedOn w:val="Heading1"/>
    <w:link w:val="QuoteChar"/>
    <w:qFormat/>
    <w:rsid w:val="00E43A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A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AC4"/>
    <w:pPr>
      <w:pageBreakBefore/>
    </w:pPr>
  </w:style>
  <w:style w:type="paragraph" w:customStyle="1" w:styleId="Border">
    <w:name w:val="Border"/>
    <w:basedOn w:val="Normal"/>
    <w:qFormat/>
    <w:rsid w:val="00E43A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A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A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A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A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A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A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A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A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AC4"/>
    <w:rPr>
      <w:u w:val="single"/>
    </w:rPr>
  </w:style>
  <w:style w:type="character" w:customStyle="1" w:styleId="BoldandItalics">
    <w:name w:val="Bold and Italics"/>
    <w:qFormat/>
    <w:rsid w:val="00E43AC4"/>
    <w:rPr>
      <w:b/>
      <w:i/>
      <w:u w:val="none"/>
    </w:rPr>
  </w:style>
  <w:style w:type="paragraph" w:styleId="BalloonText">
    <w:name w:val="Balloon Text"/>
    <w:basedOn w:val="Normal"/>
    <w:link w:val="BalloonTextChar"/>
    <w:rsid w:val="00E43A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A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A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A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A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A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1687</Characters>
  <Application>Microsoft Office Word</Application>
  <DocSecurity>0</DocSecurity>
  <Lines>71</Lines>
  <Paragraphs>38</Paragraphs>
  <ScaleCrop>false</ScaleCrop>
  <Company>Author-it Software Corporation Ltd.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FSKNUM17 Use routine maps and plans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2013-05-16T00:22:00Z</dcterms:created>
  <dcterms:modified xsi:type="dcterms:W3CDTF">2013-05-16T00:22:00Z</dcterms:modified>
</cp:coreProperties>
</file>