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96B" w:rsidP="001B09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FSKNUM16 Interpret, draw and construct 2D and 3D shapes for work</w:t>
      </w:r>
      <w:r>
        <w:fldChar w:fldCharType="end"/>
      </w:r>
    </w:p>
    <w:p w:rsidR="001B096B" w:rsidP="001B096B">
      <w:pPr>
        <w:pStyle w:val="Version"/>
        <w:sectPr w:rsidSect="00C806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0656" w:rsidP="00C80656">
      <w:pPr>
        <w:pStyle w:val="SuperHeading"/>
      </w:pPr>
      <w:r w:rsidRPr="00C80656">
        <w:t>FSKNUM16 Interpret, draw and construct 2D and 3D shapes for work</w:t>
      </w:r>
    </w:p>
    <w:p w:rsidR="00000000" w:rsidRPr="00C80656" w:rsidP="00C80656">
      <w:pPr>
        <w:pStyle w:val="Heading1"/>
      </w:pPr>
      <w:bookmarkStart w:id="1" w:name="O_528170"/>
      <w:bookmarkEnd w:id="1"/>
      <w:r w:rsidRPr="00C806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C8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656" w:rsidP="00C80656">
            <w:pPr>
              <w:pStyle w:val="BodyText"/>
            </w:pPr>
            <w:r w:rsidRPr="00C8065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56">
            <w:pPr>
              <w:pStyle w:val="BodyText"/>
              <w:rPr>
                <w:lang w:val="en-NZ"/>
              </w:rPr>
            </w:pPr>
            <w:r w:rsidRPr="00C80656">
              <w:rPr>
                <w:rStyle w:val="SpecialBold"/>
              </w:rPr>
              <w:t>Comments</w:t>
            </w:r>
          </w:p>
        </w:tc>
      </w:tr>
      <w:tr w:rsidTr="00C8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56">
            <w:pPr>
              <w:pStyle w:val="BodyText"/>
              <w:rPr>
                <w:lang w:val="en-NZ"/>
              </w:rPr>
            </w:pPr>
            <w:r w:rsidRPr="00C8065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656" w:rsidP="00C80656">
            <w:pPr>
              <w:pStyle w:val="BodyText"/>
            </w:pPr>
            <w:r w:rsidRPr="00C80656">
              <w:t xml:space="preserve">This streamlined version first released with </w:t>
            </w:r>
            <w:r w:rsidRPr="00C80656">
              <w:rPr>
                <w:rStyle w:val="Emphasis"/>
              </w:rPr>
              <w:t>FSK Foundation Skills Training Package version 1.0</w:t>
            </w:r>
            <w:r w:rsidRPr="00C80656">
              <w:t>.</w:t>
            </w:r>
          </w:p>
        </w:tc>
      </w:tr>
    </w:tbl>
    <w:p w:rsidR="00000000" w:rsidRPr="00C80656" w:rsidP="00C80656">
      <w:pPr>
        <w:pStyle w:val="BodyText"/>
      </w:pPr>
    </w:p>
    <w:p w:rsidR="00000000" w:rsidRPr="00C80656" w:rsidP="00C80656">
      <w:pPr>
        <w:pStyle w:val="AllowPageBreak"/>
      </w:pPr>
    </w:p>
    <w:p w:rsidR="00000000" w:rsidRPr="00C80656" w:rsidP="00C80656">
      <w:pPr>
        <w:pStyle w:val="Heading1"/>
      </w:pPr>
      <w:bookmarkStart w:id="2" w:name="O_528171"/>
      <w:bookmarkEnd w:id="2"/>
      <w:r w:rsidRPr="00C80656">
        <w:t>Application</w:t>
      </w:r>
    </w:p>
    <w:p w:rsidR="00000000" w:rsidRPr="00C80656" w:rsidP="00C80656">
      <w:pPr>
        <w:pStyle w:val="BodyText"/>
      </w:pPr>
      <w:r w:rsidRPr="00C80656">
        <w:t>This unit describes the skills and knowledge required to describe and draw everyday objects, including constructing common 3D shapes. It also includes identifying and estimating common angles.</w:t>
      </w:r>
    </w:p>
    <w:p w:rsidR="00000000" w:rsidRPr="00C80656" w:rsidP="00C80656">
      <w:pPr>
        <w:pStyle w:val="BodyText"/>
      </w:pPr>
    </w:p>
    <w:p w:rsidR="00000000" w:rsidRPr="00C80656" w:rsidP="00C80656">
      <w:pPr>
        <w:pStyle w:val="BodyText"/>
      </w:pPr>
      <w:r w:rsidRPr="00C80656">
        <w:t>This unit applies to individuals who need numeracy</w:t>
      </w:r>
      <w:r w:rsidRPr="00C80656">
        <w:t xml:space="preserve"> skills at Australian Core Skills Framework (ACSF) level 3 to undertake a vocational training pathway or workplace tasks.</w:t>
      </w:r>
    </w:p>
    <w:p w:rsidR="00000000" w:rsidRPr="00C80656" w:rsidP="00C80656">
      <w:pPr>
        <w:pStyle w:val="BodyText"/>
      </w:pPr>
    </w:p>
    <w:p w:rsidR="00000000" w:rsidRPr="00C80656" w:rsidP="00C80656">
      <w:pPr>
        <w:pStyle w:val="BodyText"/>
      </w:pPr>
      <w:r w:rsidRPr="00C80656">
        <w:t>This unit is designed for integration and contextualisation with vocational units to support achievement of vocational competency.</w:t>
      </w:r>
    </w:p>
    <w:p w:rsidR="00000000" w:rsidRPr="00C80656" w:rsidP="00C80656">
      <w:pPr>
        <w:pStyle w:val="BodyText"/>
      </w:pPr>
    </w:p>
    <w:p w:rsidR="00000000" w:rsidRPr="00C80656" w:rsidP="00C80656">
      <w:pPr>
        <w:pStyle w:val="BodyText"/>
      </w:pPr>
      <w:r w:rsidRPr="00C80656">
        <w:t>N</w:t>
      </w:r>
      <w:r w:rsidRPr="00C80656">
        <w:t>o licensing, legislative or certification requirements apply to this unit at the time of publication.</w:t>
      </w:r>
    </w:p>
    <w:p w:rsidR="00000000" w:rsidRPr="00C80656" w:rsidP="00C80656">
      <w:pPr>
        <w:pStyle w:val="AllowPageBreak"/>
      </w:pPr>
    </w:p>
    <w:p w:rsidR="00000000" w:rsidRPr="00C80656" w:rsidP="00C80656">
      <w:pPr>
        <w:pStyle w:val="Heading1"/>
      </w:pPr>
      <w:bookmarkStart w:id="3" w:name="O_528174"/>
      <w:bookmarkEnd w:id="3"/>
      <w:r w:rsidRPr="00C80656">
        <w:t>Unit Sector</w:t>
      </w:r>
    </w:p>
    <w:p w:rsidR="00000000" w:rsidRPr="00C80656" w:rsidP="00C80656">
      <w:pPr>
        <w:pStyle w:val="BodyText"/>
      </w:pPr>
      <w:r w:rsidRPr="00C80656">
        <w:t>Numeracy</w:t>
      </w:r>
    </w:p>
    <w:p w:rsidR="00000000" w:rsidRPr="00C80656" w:rsidP="00C80656">
      <w:pPr>
        <w:pStyle w:val="AllowPageBreak"/>
      </w:pPr>
    </w:p>
    <w:p w:rsidR="00000000" w:rsidRPr="00C80656" w:rsidP="00C80656">
      <w:pPr>
        <w:pStyle w:val="Heading1"/>
      </w:pPr>
      <w:bookmarkStart w:id="4" w:name="O_528175"/>
      <w:bookmarkEnd w:id="4"/>
      <w:r w:rsidRPr="00C8065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8065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656" w:rsidP="00C80656">
            <w:pPr>
              <w:pStyle w:val="BodyText"/>
            </w:pPr>
            <w:r w:rsidRPr="00C8065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56">
            <w:pPr>
              <w:pStyle w:val="BodyText"/>
              <w:rPr>
                <w:lang w:val="en-NZ"/>
              </w:rPr>
            </w:pPr>
            <w:r w:rsidRPr="00C80656">
              <w:rPr>
                <w:rStyle w:val="SpecialBold"/>
              </w:rPr>
              <w:t>Performance Criteria</w:t>
            </w:r>
          </w:p>
        </w:tc>
      </w:tr>
      <w:tr w:rsidTr="00C8065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656" w:rsidP="00C80656">
            <w:pPr>
              <w:pStyle w:val="BodyText"/>
            </w:pPr>
            <w:r w:rsidRPr="00C8065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56">
            <w:pPr>
              <w:pStyle w:val="BodyText"/>
              <w:rPr>
                <w:lang w:val="en-NZ"/>
              </w:rPr>
            </w:pPr>
            <w:r w:rsidRPr="00C806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065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56">
            <w:pPr>
              <w:pStyle w:val="BodyText"/>
              <w:rPr>
                <w:lang w:val="en-NZ"/>
              </w:rPr>
            </w:pPr>
            <w:r w:rsidRPr="00C80656">
              <w:t>1. Identify routine two dimensional and three dimensional shapes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656" w:rsidP="00C80656">
            <w:pPr>
              <w:pStyle w:val="BodyText"/>
            </w:pPr>
            <w:r w:rsidRPr="00C80656">
              <w:t>1.1 Identify two dimensional shapes and routine thre</w:t>
            </w:r>
            <w:r w:rsidRPr="00C80656">
              <w:t>e dimensional shapes in everyday objects and in different orientations</w:t>
            </w:r>
          </w:p>
          <w:p w:rsidR="00000000" w:rsidRPr="00C80656" w:rsidP="00C80656">
            <w:pPr>
              <w:pStyle w:val="BodyText"/>
            </w:pPr>
            <w:r w:rsidRPr="00C80656">
              <w:t>1.2 Explain the use and application of shapes</w:t>
            </w:r>
          </w:p>
          <w:p w:rsidR="00000000" w:rsidP="00C80656">
            <w:pPr>
              <w:pStyle w:val="BodyText"/>
              <w:rPr>
                <w:lang w:val="en-NZ"/>
              </w:rPr>
            </w:pPr>
            <w:r w:rsidRPr="00C80656">
              <w:t>1.3 Use formal and informal mathematical language and symbols to describe and compare the features of two dimensional shapes and routine th</w:t>
            </w:r>
            <w:r w:rsidRPr="00C80656">
              <w:t>ree dimensional shapes</w:t>
            </w:r>
          </w:p>
        </w:tc>
      </w:tr>
      <w:tr w:rsidTr="00C8065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56">
            <w:pPr>
              <w:pStyle w:val="BodyText"/>
              <w:rPr>
                <w:lang w:val="en-NZ"/>
              </w:rPr>
            </w:pPr>
            <w:r w:rsidRPr="00C80656">
              <w:t>2. Identify and estimate common angles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656" w:rsidP="00C80656">
            <w:pPr>
              <w:pStyle w:val="BodyText"/>
            </w:pPr>
            <w:r w:rsidRPr="00C80656">
              <w:t>2.1 Identify common angles</w:t>
            </w:r>
          </w:p>
          <w:p w:rsidR="00000000" w:rsidRPr="00C80656" w:rsidP="00C80656">
            <w:pPr>
              <w:pStyle w:val="BodyText"/>
            </w:pPr>
            <w:r w:rsidRPr="00C80656">
              <w:t>2.2 Estimate common angles in everyday objects</w:t>
            </w:r>
          </w:p>
          <w:p w:rsidR="00000000" w:rsidP="00C80656">
            <w:pPr>
              <w:pStyle w:val="BodyText"/>
              <w:rPr>
                <w:lang w:val="en-NZ"/>
              </w:rPr>
            </w:pPr>
            <w:r w:rsidRPr="00C80656">
              <w:t>2.3 Use formal and informal mathematical language to describe and compare common angles</w:t>
            </w:r>
          </w:p>
        </w:tc>
      </w:tr>
      <w:tr w:rsidTr="00C8065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56">
            <w:pPr>
              <w:pStyle w:val="BodyText"/>
              <w:rPr>
                <w:lang w:val="en-NZ"/>
              </w:rPr>
            </w:pPr>
            <w:r w:rsidRPr="00C80656">
              <w:t>3. Construct two dimensional and routine three dimensional shapes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656" w:rsidP="00C80656">
            <w:pPr>
              <w:pStyle w:val="BodyText"/>
            </w:pPr>
            <w:r w:rsidRPr="00C80656">
              <w:t>3.1 Use common geometric instruments to draw two dimensional shapes</w:t>
            </w:r>
          </w:p>
          <w:p w:rsidR="00000000" w:rsidRPr="00C80656" w:rsidP="00C80656">
            <w:pPr>
              <w:pStyle w:val="BodyText"/>
            </w:pPr>
            <w:r w:rsidRPr="00C80656">
              <w:t>3.2 Construct routine three dimensional objects from given nets</w:t>
            </w:r>
          </w:p>
        </w:tc>
      </w:tr>
    </w:tbl>
    <w:p w:rsidR="00000000" w:rsidRPr="00C80656" w:rsidP="00C80656">
      <w:pPr>
        <w:pStyle w:val="BodyText"/>
      </w:pPr>
    </w:p>
    <w:p w:rsidR="00000000" w:rsidRPr="00C80656" w:rsidP="00C80656">
      <w:pPr>
        <w:pStyle w:val="AllowPageBreak"/>
      </w:pPr>
    </w:p>
    <w:p w:rsidR="00000000" w:rsidRPr="00C80656" w:rsidP="00C80656">
      <w:pPr>
        <w:pStyle w:val="Heading1"/>
      </w:pPr>
      <w:bookmarkStart w:id="5" w:name="O_528176"/>
      <w:bookmarkEnd w:id="5"/>
      <w:r w:rsidRPr="00C80656">
        <w:t>Foundation Skills</w:t>
      </w:r>
    </w:p>
    <w:p w:rsidR="00000000" w:rsidRPr="00C80656" w:rsidP="00C80656">
      <w:pPr>
        <w:pStyle w:val="BodyText"/>
      </w:pPr>
      <w:r w:rsidRPr="00C80656">
        <w:rPr>
          <w:rStyle w:val="Emphasis"/>
        </w:rPr>
        <w:t>This section describe</w:t>
      </w:r>
      <w:r w:rsidRPr="00C80656">
        <w:rPr>
          <w:rStyle w:val="Emphasis"/>
        </w:rPr>
        <w:t>s language, literacy, numeracy and employment skills incorporated in the performance criteria that are required for competent performance.</w:t>
      </w:r>
    </w:p>
    <w:p w:rsidR="00000000" w:rsidRPr="00C80656" w:rsidP="00C80656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C806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656" w:rsidP="00C80656">
            <w:pPr>
              <w:pStyle w:val="BodyText"/>
            </w:pPr>
            <w:r w:rsidRPr="00C80656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656" w:rsidP="00C80656">
            <w:pPr>
              <w:pStyle w:val="BodyText"/>
            </w:pPr>
            <w:r w:rsidRPr="00C80656">
              <w:rPr>
                <w:rStyle w:val="SpecialBold"/>
              </w:rPr>
              <w:t>Performance</w:t>
            </w:r>
            <w:r w:rsidRPr="00C80656">
              <w:br/>
            </w:r>
            <w:r w:rsidRPr="00C80656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56">
            <w:pPr>
              <w:pStyle w:val="BodyText"/>
              <w:rPr>
                <w:lang w:val="en-NZ"/>
              </w:rPr>
            </w:pPr>
            <w:r w:rsidRPr="00C80656">
              <w:rPr>
                <w:rStyle w:val="SpecialBold"/>
              </w:rPr>
              <w:t>Description</w:t>
            </w:r>
          </w:p>
        </w:tc>
      </w:tr>
      <w:tr w:rsidTr="00C806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56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656" w:rsidP="00C80656">
            <w:pPr>
              <w:pStyle w:val="ListBullet"/>
            </w:pPr>
            <w:r w:rsidRPr="00C80656">
              <w:t>Foundation skills essential to performance are explicit in the performance criteria of this unit of competency.</w:t>
            </w:r>
          </w:p>
        </w:tc>
      </w:tr>
    </w:tbl>
    <w:p w:rsidR="00000000" w:rsidRPr="00C80656" w:rsidP="00C80656">
      <w:pPr>
        <w:pStyle w:val="BodyText"/>
      </w:pPr>
    </w:p>
    <w:p w:rsidR="00000000" w:rsidRPr="00C80656" w:rsidP="00C80656">
      <w:pPr>
        <w:pStyle w:val="AllowPageBreak"/>
      </w:pPr>
    </w:p>
    <w:p w:rsidR="00000000" w:rsidRPr="00C80656" w:rsidP="00C80656">
      <w:pPr>
        <w:pStyle w:val="Heading1"/>
      </w:pPr>
      <w:bookmarkStart w:id="6" w:name="O_528185"/>
      <w:bookmarkEnd w:id="6"/>
      <w:r w:rsidRPr="00C80656">
        <w:t>Mapping Information</w:t>
      </w:r>
    </w:p>
    <w:p w:rsidR="00000000" w:rsidRPr="00C80656" w:rsidP="00C80656">
      <w:pPr>
        <w:pStyle w:val="BodyText"/>
      </w:pPr>
      <w:r w:rsidRPr="00C80656">
        <w:t>Not applicable</w:t>
      </w:r>
    </w:p>
    <w:p w:rsidR="00000000" w:rsidRPr="00C80656" w:rsidP="00C80656">
      <w:pPr>
        <w:pStyle w:val="AllowPageBreak"/>
      </w:pPr>
    </w:p>
    <w:p w:rsidR="00000000" w:rsidRPr="00C80656" w:rsidP="00C80656">
      <w:pPr>
        <w:pStyle w:val="Heading1"/>
      </w:pPr>
      <w:bookmarkStart w:id="7" w:name="O_528184"/>
      <w:bookmarkEnd w:id="7"/>
      <w:r w:rsidRPr="00C80656">
        <w:t>Links</w:t>
      </w:r>
    </w:p>
    <w:p w:rsidR="00000000" w:rsidRPr="00C80656" w:rsidP="00C80656">
      <w:pPr>
        <w:pStyle w:val="BodyText"/>
      </w:pPr>
      <w:r w:rsidRPr="00C80656">
        <w:t>Companion volumes from the IBSA website - http://www.ibsa.org.au</w:t>
      </w:r>
    </w:p>
    <w:p w:rsidR="00000000" w:rsidRPr="00C80656" w:rsidP="00C80656"/>
    <w:sectPr w:rsidSect="00C806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6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656" w:rsidRPr="001B096B" w:rsidP="001B09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6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96B" w:rsidP="00C806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096B" w:rsidP="00C806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B096B" w:rsidP="00C806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6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656" w:rsidRPr="001B096B" w:rsidP="001B096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6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96B" w:rsidRPr="002D2AF8" w:rsidP="00C806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FSKNUM16 Interpret, draw and construct 2D and 3D shapes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1B096B" w:rsidP="00C806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92BD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E259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6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06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06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06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06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06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06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06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06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06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06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0656"/>
  </w:style>
  <w:style w:type="character" w:customStyle="1" w:styleId="Heading1Char">
    <w:name w:val="Heading 1 Char"/>
    <w:basedOn w:val="DefaultParagraphFont"/>
    <w:link w:val="Heading1"/>
    <w:rsid w:val="00C806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065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06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06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0656"/>
    <w:rPr>
      <w:b/>
      <w:spacing w:val="0"/>
    </w:rPr>
  </w:style>
  <w:style w:type="character" w:styleId="Emphasis">
    <w:name w:val="Emphasis"/>
    <w:basedOn w:val="DefaultParagraphFont"/>
    <w:qFormat/>
    <w:rsid w:val="00C80656"/>
    <w:rPr>
      <w:i/>
    </w:rPr>
  </w:style>
  <w:style w:type="paragraph" w:customStyle="1" w:styleId="SuperHeading">
    <w:name w:val="SuperHeading"/>
    <w:basedOn w:val="Normal"/>
    <w:rsid w:val="00C806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06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06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06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06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0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0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0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0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06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06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06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06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06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06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06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06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06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06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06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06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06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06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06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06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065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06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06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06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06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06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06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06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06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06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06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06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06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0656"/>
  </w:style>
  <w:style w:type="paragraph" w:styleId="TableofFigures">
    <w:name w:val="table of figures"/>
    <w:basedOn w:val="Normal"/>
    <w:next w:val="Normal"/>
    <w:semiHidden/>
    <w:rsid w:val="00C806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0656"/>
    <w:pPr>
      <w:numPr>
        <w:numId w:val="10"/>
      </w:numPr>
    </w:pPr>
  </w:style>
  <w:style w:type="character" w:customStyle="1" w:styleId="WingdingSymbols">
    <w:name w:val="Wingding Symbols"/>
    <w:rsid w:val="00C80656"/>
    <w:rPr>
      <w:rFonts w:ascii="Wingdings" w:hAnsi="Wingdings"/>
    </w:rPr>
  </w:style>
  <w:style w:type="paragraph" w:customStyle="1" w:styleId="TableHeading">
    <w:name w:val="Table Heading"/>
    <w:basedOn w:val="HeadingBase"/>
    <w:rsid w:val="00C806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0656"/>
    <w:rPr>
      <w:color w:val="0033CC"/>
      <w:u w:val="none"/>
    </w:rPr>
  </w:style>
  <w:style w:type="paragraph" w:customStyle="1" w:styleId="BodyTextRight">
    <w:name w:val="Body Text Right"/>
    <w:basedOn w:val="BodyText"/>
    <w:rsid w:val="00C806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06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06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06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06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06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0656"/>
    <w:rPr>
      <w:sz w:val="32"/>
    </w:rPr>
  </w:style>
  <w:style w:type="paragraph" w:customStyle="1" w:styleId="HeadingProcedure">
    <w:name w:val="Heading Procedure"/>
    <w:basedOn w:val="HeadingBase"/>
    <w:next w:val="Normal"/>
    <w:rsid w:val="00C806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0656"/>
    <w:pPr>
      <w:spacing w:before="60" w:after="60"/>
    </w:pPr>
  </w:style>
  <w:style w:type="paragraph" w:styleId="ListContinue">
    <w:name w:val="List Continue"/>
    <w:basedOn w:val="List"/>
    <w:rsid w:val="00C80656"/>
    <w:pPr>
      <w:ind w:firstLine="0"/>
    </w:pPr>
  </w:style>
  <w:style w:type="paragraph" w:customStyle="1" w:styleId="ListNote">
    <w:name w:val="List Note"/>
    <w:basedOn w:val="List"/>
    <w:rsid w:val="00C806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06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06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0656"/>
    <w:rPr>
      <w:rFonts w:ascii="Courier New" w:hAnsi="Courier New"/>
    </w:rPr>
  </w:style>
  <w:style w:type="paragraph" w:customStyle="1" w:styleId="NoteBullet">
    <w:name w:val="Note Bullet"/>
    <w:basedOn w:val="Note"/>
    <w:rsid w:val="00C806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06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06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06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06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06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06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0656"/>
    <w:rPr>
      <w:b/>
      <w:smallCaps/>
    </w:rPr>
  </w:style>
  <w:style w:type="paragraph" w:customStyle="1" w:styleId="TableListNumber">
    <w:name w:val="Table List Number"/>
    <w:basedOn w:val="ListNumber"/>
    <w:rsid w:val="00C806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06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0656"/>
    <w:pPr>
      <w:numPr>
        <w:numId w:val="8"/>
      </w:numPr>
    </w:pPr>
  </w:style>
  <w:style w:type="paragraph" w:customStyle="1" w:styleId="ListAlpha2">
    <w:name w:val="List Alpha 2"/>
    <w:basedOn w:val="List2"/>
    <w:rsid w:val="00C80656"/>
    <w:pPr>
      <w:numPr>
        <w:numId w:val="7"/>
      </w:numPr>
    </w:pPr>
  </w:style>
  <w:style w:type="paragraph" w:styleId="List2">
    <w:name w:val="List 2"/>
    <w:basedOn w:val="BodyText"/>
    <w:rsid w:val="00C806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06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06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06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06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0656"/>
    <w:pPr>
      <w:numPr>
        <w:numId w:val="2"/>
      </w:numPr>
    </w:pPr>
  </w:style>
  <w:style w:type="paragraph" w:styleId="ListBullet5">
    <w:name w:val="List Bullet 5"/>
    <w:basedOn w:val="List5"/>
    <w:rsid w:val="00C80656"/>
    <w:pPr>
      <w:numPr>
        <w:numId w:val="3"/>
      </w:numPr>
    </w:pPr>
  </w:style>
  <w:style w:type="paragraph" w:styleId="ListContinue2">
    <w:name w:val="List Continue 2"/>
    <w:basedOn w:val="List2"/>
    <w:rsid w:val="00C80656"/>
    <w:pPr>
      <w:ind w:firstLine="0"/>
    </w:pPr>
  </w:style>
  <w:style w:type="paragraph" w:styleId="ListContinue3">
    <w:name w:val="List Continue 3"/>
    <w:basedOn w:val="List3"/>
    <w:rsid w:val="00C80656"/>
    <w:pPr>
      <w:ind w:left="1021" w:firstLine="0"/>
    </w:pPr>
  </w:style>
  <w:style w:type="paragraph" w:styleId="ListContinue4">
    <w:name w:val="List Continue 4"/>
    <w:basedOn w:val="List4"/>
    <w:rsid w:val="00C80656"/>
    <w:pPr>
      <w:ind w:firstLine="0"/>
    </w:pPr>
  </w:style>
  <w:style w:type="paragraph" w:styleId="ListContinue5">
    <w:name w:val="List Continue 5"/>
    <w:basedOn w:val="List5"/>
    <w:rsid w:val="00C80656"/>
    <w:pPr>
      <w:ind w:firstLine="0"/>
    </w:pPr>
  </w:style>
  <w:style w:type="paragraph" w:styleId="ListNumber3">
    <w:name w:val="List Number 3"/>
    <w:basedOn w:val="List3"/>
    <w:rsid w:val="00C80656"/>
    <w:pPr>
      <w:numPr>
        <w:numId w:val="4"/>
      </w:numPr>
    </w:pPr>
  </w:style>
  <w:style w:type="paragraph" w:styleId="ListNumber4">
    <w:name w:val="List Number 4"/>
    <w:basedOn w:val="List4"/>
    <w:rsid w:val="00C80656"/>
    <w:pPr>
      <w:numPr>
        <w:numId w:val="5"/>
      </w:numPr>
    </w:pPr>
  </w:style>
  <w:style w:type="paragraph" w:styleId="ListNumber5">
    <w:name w:val="List Number 5"/>
    <w:basedOn w:val="List5"/>
    <w:rsid w:val="00C80656"/>
    <w:pPr>
      <w:numPr>
        <w:numId w:val="6"/>
      </w:numPr>
    </w:pPr>
  </w:style>
  <w:style w:type="paragraph" w:styleId="BlockText">
    <w:name w:val="Block Text"/>
    <w:basedOn w:val="Normal"/>
    <w:rsid w:val="00C806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06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0656"/>
    <w:rPr>
      <w:sz w:val="16"/>
      <w:vertAlign w:val="superscript"/>
    </w:rPr>
  </w:style>
  <w:style w:type="character" w:customStyle="1" w:styleId="Symbols">
    <w:name w:val="Symbols"/>
    <w:basedOn w:val="DefaultParagraphFont"/>
    <w:rsid w:val="00C80656"/>
    <w:rPr>
      <w:rFonts w:ascii="Symbol" w:hAnsi="Symbol"/>
    </w:rPr>
  </w:style>
  <w:style w:type="character" w:customStyle="1" w:styleId="MenuOptions">
    <w:name w:val="Menu Options"/>
    <w:basedOn w:val="DefaultParagraphFont"/>
    <w:rsid w:val="00C806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0656"/>
    <w:rPr>
      <w:b/>
    </w:rPr>
  </w:style>
  <w:style w:type="character" w:customStyle="1" w:styleId="Underlined">
    <w:name w:val="Underlined"/>
    <w:basedOn w:val="DefaultParagraphFont"/>
    <w:rsid w:val="00C80656"/>
    <w:rPr>
      <w:u w:val="single"/>
    </w:rPr>
  </w:style>
  <w:style w:type="paragraph" w:customStyle="1" w:styleId="TableBodyTextRight">
    <w:name w:val="Table Body Text Right"/>
    <w:basedOn w:val="TableBodyText"/>
    <w:rsid w:val="00C806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0656"/>
    <w:rPr>
      <w:sz w:val="18"/>
    </w:rPr>
  </w:style>
  <w:style w:type="paragraph" w:customStyle="1" w:styleId="BodySmallRight">
    <w:name w:val="Body Small Right"/>
    <w:basedOn w:val="BodyTextRight"/>
    <w:rsid w:val="00C80656"/>
    <w:rPr>
      <w:sz w:val="18"/>
      <w:szCs w:val="18"/>
    </w:rPr>
  </w:style>
  <w:style w:type="paragraph" w:customStyle="1" w:styleId="MarginEdition">
    <w:name w:val="Margin Edition"/>
    <w:basedOn w:val="MarginNote"/>
    <w:rsid w:val="00C806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0656"/>
    <w:rPr>
      <w:sz w:val="2"/>
      <w:szCs w:val="2"/>
    </w:rPr>
  </w:style>
  <w:style w:type="character" w:customStyle="1" w:styleId="Small">
    <w:name w:val="Small"/>
    <w:basedOn w:val="DefaultParagraphFont"/>
    <w:rsid w:val="00C80656"/>
    <w:rPr>
      <w:sz w:val="16"/>
    </w:rPr>
  </w:style>
  <w:style w:type="paragraph" w:customStyle="1" w:styleId="WideTable">
    <w:name w:val="Wide Table"/>
    <w:basedOn w:val="Normal"/>
    <w:rsid w:val="00C806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0656"/>
  </w:style>
  <w:style w:type="paragraph" w:styleId="Quote">
    <w:name w:val="Quote"/>
    <w:basedOn w:val="Heading1"/>
    <w:link w:val="QuoteChar"/>
    <w:qFormat/>
    <w:rsid w:val="00C806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06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0656"/>
    <w:pPr>
      <w:pageBreakBefore/>
    </w:pPr>
  </w:style>
  <w:style w:type="paragraph" w:customStyle="1" w:styleId="Border">
    <w:name w:val="Border"/>
    <w:basedOn w:val="Normal"/>
    <w:qFormat/>
    <w:rsid w:val="00C806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06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6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6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06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06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06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06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06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0656"/>
    <w:rPr>
      <w:u w:val="single"/>
    </w:rPr>
  </w:style>
  <w:style w:type="character" w:customStyle="1" w:styleId="BoldandItalics">
    <w:name w:val="Bold and Italics"/>
    <w:qFormat/>
    <w:rsid w:val="00C80656"/>
    <w:rPr>
      <w:b/>
      <w:i/>
      <w:u w:val="none"/>
    </w:rPr>
  </w:style>
  <w:style w:type="paragraph" w:styleId="BalloonText">
    <w:name w:val="Balloon Text"/>
    <w:basedOn w:val="Normal"/>
    <w:link w:val="BalloonTextChar"/>
    <w:rsid w:val="00C80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06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065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06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06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065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327</Words>
  <Characters>2023</Characters>
  <Application>Microsoft Office Word</Application>
  <DocSecurity>0</DocSecurity>
  <Lines>80</Lines>
  <Paragraphs>41</Paragraphs>
  <ScaleCrop>false</ScaleCrop>
  <Company>Author-it Software Corporation Ltd.</Company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FSKNUM16 Interpret, draw and construct 2D and 3D shapes for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2013-05-16T00:18:00Z</dcterms:created>
  <dcterms:modified xsi:type="dcterms:W3CDTF">2013-05-16T00:18:00Z</dcterms:modified>
</cp:coreProperties>
</file>