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6913" w:rsidP="000C69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FSKNUM16 Interpret, draw and construct 2D and 3D shapes for work</w:t>
      </w:r>
      <w:r>
        <w:fldChar w:fldCharType="end"/>
      </w:r>
    </w:p>
    <w:p w:rsidR="000C6913" w:rsidP="000C6913">
      <w:pPr>
        <w:pStyle w:val="Version"/>
        <w:sectPr w:rsidSect="009471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71E0" w:rsidP="009471E0">
      <w:pPr>
        <w:pStyle w:val="SuperHeading"/>
      </w:pPr>
      <w:r w:rsidRPr="009471E0">
        <w:t>FSKNUM16 Interpret, draw and construct 2D and 3D shapes for work</w:t>
      </w:r>
    </w:p>
    <w:p w:rsidR="00000000" w:rsidRPr="009471E0" w:rsidP="009471E0">
      <w:pPr>
        <w:pStyle w:val="Heading1"/>
      </w:pPr>
      <w:bookmarkStart w:id="1" w:name="O_528170"/>
      <w:bookmarkEnd w:id="1"/>
      <w:r w:rsidRPr="009471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947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1E0" w:rsidP="009471E0">
            <w:pPr>
              <w:pStyle w:val="BodyText"/>
            </w:pPr>
            <w:r w:rsidRPr="009471E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1E0">
            <w:pPr>
              <w:pStyle w:val="BodyText"/>
              <w:rPr>
                <w:lang w:val="en-NZ"/>
              </w:rPr>
            </w:pPr>
            <w:r w:rsidRPr="009471E0">
              <w:rPr>
                <w:rStyle w:val="SpecialBold"/>
              </w:rPr>
              <w:t>Comments</w:t>
            </w:r>
          </w:p>
        </w:tc>
      </w:tr>
      <w:tr w:rsidTr="00947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1E0">
            <w:pPr>
              <w:pStyle w:val="BodyText"/>
              <w:rPr>
                <w:lang w:val="en-NZ"/>
              </w:rPr>
            </w:pPr>
            <w:r w:rsidRPr="009471E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1E0" w:rsidP="009471E0">
            <w:pPr>
              <w:pStyle w:val="BodyText"/>
            </w:pPr>
            <w:r w:rsidRPr="009471E0">
              <w:t xml:space="preserve">This streamlined version first released with </w:t>
            </w:r>
            <w:r w:rsidRPr="009471E0">
              <w:rPr>
                <w:rStyle w:val="Emphasis"/>
              </w:rPr>
              <w:t>FSK Foundation Skills Training Package version 1.0</w:t>
            </w:r>
            <w:r w:rsidRPr="009471E0">
              <w:t>.</w:t>
            </w:r>
          </w:p>
        </w:tc>
      </w:tr>
    </w:tbl>
    <w:p w:rsidR="00000000" w:rsidRPr="009471E0" w:rsidP="009471E0">
      <w:pPr>
        <w:pStyle w:val="BodyText"/>
      </w:pPr>
    </w:p>
    <w:p w:rsidR="00000000" w:rsidRPr="009471E0" w:rsidP="009471E0">
      <w:pPr>
        <w:pStyle w:val="AllowPageBreak"/>
      </w:pPr>
    </w:p>
    <w:p w:rsidR="00000000" w:rsidRPr="009471E0" w:rsidP="009471E0">
      <w:pPr>
        <w:pStyle w:val="Heading1"/>
      </w:pPr>
      <w:bookmarkStart w:id="2" w:name="O_528171"/>
      <w:bookmarkEnd w:id="2"/>
      <w:r w:rsidRPr="009471E0">
        <w:t>Application</w:t>
      </w:r>
    </w:p>
    <w:p w:rsidR="00000000" w:rsidRPr="009471E0" w:rsidP="000C6913">
      <w:pPr>
        <w:pStyle w:val="BodyText"/>
      </w:pPr>
      <w:r w:rsidRPr="009471E0">
        <w:t>This unit describes the skills and knowledge required to describe and draw everyday objects, including constructing common 3D shapes. It also includes identifying and estimating common angles.</w:t>
      </w:r>
    </w:p>
    <w:p w:rsidR="00000000" w:rsidRPr="009471E0" w:rsidP="000C6913">
      <w:pPr>
        <w:pStyle w:val="BodyText"/>
      </w:pPr>
      <w:r w:rsidRPr="009471E0">
        <w:t>This unit applies to individuals who need numeracy</w:t>
      </w:r>
      <w:r w:rsidRPr="009471E0">
        <w:t xml:space="preserve"> skills at Australian Core Skills Framework (ACSF) level 3 to undertake a vocational training pathway or workplace tasks.</w:t>
      </w:r>
    </w:p>
    <w:p w:rsidR="00000000" w:rsidRPr="009471E0" w:rsidP="000C6913">
      <w:pPr>
        <w:pStyle w:val="BodyText"/>
      </w:pPr>
      <w:r w:rsidRPr="009471E0">
        <w:t>This unit is designed for integration and contextualisation with vocational units to support achievement of vocational competency.</w:t>
      </w:r>
    </w:p>
    <w:p w:rsidR="00000000" w:rsidRPr="009471E0" w:rsidP="000C6913">
      <w:pPr>
        <w:pStyle w:val="BodyText"/>
      </w:pPr>
      <w:r w:rsidRPr="009471E0">
        <w:t>N</w:t>
      </w:r>
      <w:r w:rsidRPr="009471E0">
        <w:t>o licensing, legislative or certification requirements apply to this unit at the time of publication.</w:t>
      </w:r>
    </w:p>
    <w:p w:rsidR="00000000" w:rsidRPr="009471E0" w:rsidP="009471E0">
      <w:pPr>
        <w:pStyle w:val="Heading1"/>
      </w:pPr>
      <w:bookmarkStart w:id="3" w:name="O_528174"/>
      <w:bookmarkEnd w:id="3"/>
      <w:r w:rsidRPr="009471E0">
        <w:t>Unit Sector</w:t>
      </w:r>
    </w:p>
    <w:p w:rsidR="00000000" w:rsidRPr="009471E0" w:rsidP="000C6913">
      <w:pPr>
        <w:pStyle w:val="BodyText"/>
      </w:pPr>
      <w:r w:rsidRPr="009471E0">
        <w:t>Numeracy</w:t>
      </w:r>
    </w:p>
    <w:p w:rsidR="00000000" w:rsidRPr="009471E0" w:rsidP="009471E0">
      <w:pPr>
        <w:pStyle w:val="Heading1"/>
      </w:pPr>
      <w:bookmarkStart w:id="4" w:name="O_528175"/>
      <w:bookmarkEnd w:id="4"/>
      <w:r w:rsidRPr="009471E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471E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1E0" w:rsidP="009471E0">
            <w:pPr>
              <w:pStyle w:val="BodyText"/>
            </w:pPr>
            <w:r w:rsidRPr="009471E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1E0">
            <w:pPr>
              <w:pStyle w:val="BodyText"/>
              <w:rPr>
                <w:lang w:val="en-NZ"/>
              </w:rPr>
            </w:pPr>
            <w:r w:rsidRPr="009471E0">
              <w:rPr>
                <w:rStyle w:val="SpecialBold"/>
              </w:rPr>
              <w:t>Performance Criteria</w:t>
            </w:r>
          </w:p>
        </w:tc>
      </w:tr>
      <w:tr w:rsidTr="009471E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1E0" w:rsidP="009471E0">
            <w:pPr>
              <w:pStyle w:val="BodyText"/>
            </w:pPr>
            <w:r w:rsidRPr="009471E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1E0">
            <w:pPr>
              <w:pStyle w:val="BodyText"/>
              <w:rPr>
                <w:lang w:val="en-NZ"/>
              </w:rPr>
            </w:pPr>
            <w:r w:rsidRPr="009471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71E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1E0">
            <w:pPr>
              <w:pStyle w:val="BodyText"/>
              <w:rPr>
                <w:lang w:val="en-NZ"/>
              </w:rPr>
            </w:pPr>
            <w:r w:rsidRPr="009471E0">
              <w:t>1. Identify routine two dimensional and three dimensional shapes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1E0" w:rsidP="009471E0">
            <w:pPr>
              <w:pStyle w:val="BodyText"/>
            </w:pPr>
            <w:r w:rsidRPr="009471E0">
              <w:t>1.1 Identify two dimensional shapes and routine thre</w:t>
            </w:r>
            <w:r w:rsidRPr="009471E0">
              <w:t>e dimensional shapes in everyday objects and in different orientations</w:t>
            </w:r>
          </w:p>
          <w:p w:rsidR="00000000" w:rsidRPr="009471E0" w:rsidP="009471E0">
            <w:pPr>
              <w:pStyle w:val="BodyText"/>
            </w:pPr>
            <w:r w:rsidRPr="009471E0">
              <w:t>1.2 Explain the use and application of shapes</w:t>
            </w:r>
          </w:p>
          <w:p w:rsidR="00000000" w:rsidP="009471E0">
            <w:pPr>
              <w:pStyle w:val="BodyText"/>
              <w:rPr>
                <w:lang w:val="en-NZ"/>
              </w:rPr>
            </w:pPr>
            <w:r w:rsidRPr="009471E0">
              <w:t>1.3 Use formal and informal mathematical language and symbols to describe and compare the features of two dimensional shapes and routine th</w:t>
            </w:r>
            <w:r w:rsidRPr="009471E0">
              <w:t>ree dimensional shapes</w:t>
            </w:r>
          </w:p>
        </w:tc>
      </w:tr>
      <w:tr w:rsidTr="009471E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1E0">
            <w:pPr>
              <w:pStyle w:val="BodyText"/>
              <w:rPr>
                <w:lang w:val="en-NZ"/>
              </w:rPr>
            </w:pPr>
            <w:r w:rsidRPr="009471E0">
              <w:t>2. Identify and estimate common angles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1E0" w:rsidP="009471E0">
            <w:pPr>
              <w:pStyle w:val="BodyText"/>
            </w:pPr>
            <w:r w:rsidRPr="009471E0">
              <w:t>2.1 Identify common angles</w:t>
            </w:r>
          </w:p>
          <w:p w:rsidR="00000000" w:rsidRPr="009471E0" w:rsidP="009471E0">
            <w:pPr>
              <w:pStyle w:val="BodyText"/>
            </w:pPr>
            <w:r w:rsidRPr="009471E0">
              <w:t>2.2 Estimate common angles in everyday objects</w:t>
            </w:r>
          </w:p>
          <w:p w:rsidR="00000000" w:rsidP="009471E0">
            <w:pPr>
              <w:pStyle w:val="BodyText"/>
              <w:rPr>
                <w:lang w:val="en-NZ"/>
              </w:rPr>
            </w:pPr>
            <w:r w:rsidRPr="009471E0">
              <w:t>2.3 Use formal and informal mathematical language to describe and compare common angles</w:t>
            </w:r>
          </w:p>
        </w:tc>
      </w:tr>
      <w:tr w:rsidTr="009471E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1E0">
            <w:pPr>
              <w:pStyle w:val="BodyText"/>
              <w:rPr>
                <w:lang w:val="en-NZ"/>
              </w:rPr>
            </w:pPr>
            <w:r w:rsidRPr="009471E0">
              <w:t>3. Construct two dimensional and routine three dimensional shapes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1E0" w:rsidP="009471E0">
            <w:pPr>
              <w:pStyle w:val="BodyText"/>
            </w:pPr>
            <w:r w:rsidRPr="009471E0">
              <w:t>3.1 Use common geometric instruments to draw two dimensional shapes</w:t>
            </w:r>
          </w:p>
          <w:p w:rsidR="00000000" w:rsidRPr="009471E0" w:rsidP="009471E0">
            <w:pPr>
              <w:pStyle w:val="BodyText"/>
            </w:pPr>
            <w:r w:rsidRPr="009471E0">
              <w:t>3.2 Construct routine three dimensional objects from given nets</w:t>
            </w:r>
          </w:p>
        </w:tc>
      </w:tr>
    </w:tbl>
    <w:p w:rsidR="00000000" w:rsidRPr="009471E0" w:rsidP="009471E0">
      <w:pPr>
        <w:pStyle w:val="BodyText"/>
      </w:pPr>
    </w:p>
    <w:p w:rsidR="00000000" w:rsidRPr="009471E0" w:rsidP="009471E0">
      <w:pPr>
        <w:pStyle w:val="AllowPageBreak"/>
      </w:pPr>
    </w:p>
    <w:p w:rsidR="00000000" w:rsidRPr="009471E0" w:rsidP="009471E0">
      <w:pPr>
        <w:pStyle w:val="Heading1"/>
      </w:pPr>
      <w:bookmarkStart w:id="5" w:name="O_528176"/>
      <w:bookmarkEnd w:id="5"/>
      <w:r w:rsidRPr="009471E0">
        <w:t>Foundation Skills</w:t>
      </w:r>
    </w:p>
    <w:p w:rsidR="00000000" w:rsidRPr="000C6913" w:rsidP="000C6913">
      <w:pPr>
        <w:pStyle w:val="BodyText"/>
        <w:rPr>
          <w:i/>
        </w:rPr>
      </w:pPr>
      <w:r w:rsidRPr="000C6913">
        <w:rPr>
          <w:rStyle w:val="Emphasis"/>
        </w:rPr>
        <w:t>This section describe</w:t>
      </w:r>
      <w:r w:rsidRPr="000C6913">
        <w:rPr>
          <w:rStyle w:val="Emphasis"/>
        </w:rPr>
        <w:t>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9471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1E0" w:rsidP="009471E0">
            <w:pPr>
              <w:pStyle w:val="BodyText"/>
            </w:pPr>
            <w:r w:rsidRPr="009471E0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1E0" w:rsidP="009471E0">
            <w:pPr>
              <w:pStyle w:val="BodyText"/>
            </w:pPr>
            <w:r w:rsidRPr="009471E0">
              <w:rPr>
                <w:rStyle w:val="SpecialBold"/>
              </w:rPr>
              <w:t>Performance</w:t>
            </w:r>
            <w:r w:rsidRPr="009471E0">
              <w:br/>
            </w:r>
            <w:r w:rsidRPr="009471E0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1E0">
            <w:pPr>
              <w:pStyle w:val="BodyText"/>
              <w:rPr>
                <w:lang w:val="en-NZ"/>
              </w:rPr>
            </w:pPr>
            <w:r w:rsidRPr="009471E0">
              <w:rPr>
                <w:rStyle w:val="SpecialBold"/>
              </w:rPr>
              <w:t>Description</w:t>
            </w:r>
          </w:p>
        </w:tc>
      </w:tr>
      <w:tr w:rsidTr="009471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1E0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1E0" w:rsidP="009471E0">
            <w:pPr>
              <w:pStyle w:val="ListBullet"/>
            </w:pPr>
            <w:r w:rsidRPr="009471E0">
              <w:t>Foundation skills essential to performance are explicit in the performance criteria of this unit of competency.</w:t>
            </w:r>
          </w:p>
        </w:tc>
      </w:tr>
    </w:tbl>
    <w:p w:rsidR="00000000" w:rsidRPr="009471E0" w:rsidP="009471E0">
      <w:pPr>
        <w:pStyle w:val="BodyText"/>
      </w:pPr>
    </w:p>
    <w:p w:rsidR="00000000" w:rsidRPr="009471E0" w:rsidP="009471E0">
      <w:pPr>
        <w:pStyle w:val="AllowPageBreak"/>
      </w:pPr>
    </w:p>
    <w:p w:rsidR="00000000" w:rsidRPr="009471E0" w:rsidP="009471E0">
      <w:pPr>
        <w:pStyle w:val="Heading1"/>
      </w:pPr>
      <w:bookmarkStart w:id="6" w:name="O_528185"/>
      <w:bookmarkEnd w:id="6"/>
      <w:r w:rsidRPr="009471E0">
        <w:t>Mapping Information</w:t>
      </w:r>
    </w:p>
    <w:p w:rsidR="00000000" w:rsidRPr="009471E0" w:rsidP="000C6913">
      <w:pPr>
        <w:pStyle w:val="BodyText"/>
      </w:pPr>
      <w:r w:rsidRPr="009471E0">
        <w:t>Not applicable</w:t>
      </w:r>
    </w:p>
    <w:p w:rsidR="00000000" w:rsidRPr="009471E0" w:rsidP="009471E0">
      <w:pPr>
        <w:pStyle w:val="Heading1"/>
      </w:pPr>
      <w:bookmarkStart w:id="7" w:name="O_528184"/>
      <w:bookmarkEnd w:id="7"/>
      <w:r w:rsidRPr="009471E0">
        <w:t>Links</w:t>
      </w:r>
    </w:p>
    <w:p w:rsidR="00000000" w:rsidRPr="009471E0" w:rsidP="000C6913">
      <w:pPr>
        <w:pStyle w:val="BodyText"/>
      </w:pPr>
      <w:r w:rsidRPr="009471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2154B8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9471E0" w:rsidP="000C6913">
      <w:pPr>
        <w:pStyle w:val="BodyText"/>
        <w:sectPr w:rsidSect="009471E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71E0" w:rsidP="009471E0">
      <w:pPr>
        <w:pStyle w:val="SuperHeading"/>
      </w:pPr>
      <w:r w:rsidRPr="009471E0">
        <w:t>Assessment Requirements for FSKNUM16 Interpret, draw and construct 2D and 3D shapes for work</w:t>
      </w:r>
    </w:p>
    <w:p w:rsidR="00000000" w:rsidRPr="009471E0" w:rsidP="009471E0">
      <w:pPr>
        <w:pStyle w:val="Heading1"/>
      </w:pPr>
      <w:bookmarkStart w:id="8" w:name="O_528179"/>
      <w:bookmarkEnd w:id="8"/>
      <w:r w:rsidRPr="009471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47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1E0" w:rsidP="009471E0">
            <w:pPr>
              <w:pStyle w:val="BodyText"/>
            </w:pPr>
            <w:r w:rsidRPr="009471E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1E0">
            <w:pPr>
              <w:pStyle w:val="BodyText"/>
              <w:rPr>
                <w:lang w:val="en-NZ"/>
              </w:rPr>
            </w:pPr>
            <w:r w:rsidRPr="009471E0">
              <w:rPr>
                <w:rStyle w:val="SpecialBold"/>
              </w:rPr>
              <w:t>Comments</w:t>
            </w:r>
          </w:p>
        </w:tc>
      </w:tr>
      <w:tr w:rsidTr="00947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1E0">
            <w:pPr>
              <w:pStyle w:val="BodyText"/>
              <w:rPr>
                <w:lang w:val="en-NZ"/>
              </w:rPr>
            </w:pPr>
            <w:r w:rsidRPr="009471E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1E0" w:rsidP="009471E0">
            <w:pPr>
              <w:pStyle w:val="BodyText"/>
            </w:pPr>
            <w:r w:rsidRPr="009471E0">
              <w:t xml:space="preserve">This streamlined version first released with </w:t>
            </w:r>
            <w:r w:rsidRPr="009471E0">
              <w:rPr>
                <w:rStyle w:val="Emphasis"/>
              </w:rPr>
              <w:t>FSK Foundation Skills Training Package version 1.0</w:t>
            </w:r>
            <w:r w:rsidRPr="009471E0">
              <w:t>.</w:t>
            </w:r>
          </w:p>
        </w:tc>
      </w:tr>
    </w:tbl>
    <w:p w:rsidR="00000000" w:rsidRPr="009471E0" w:rsidP="009471E0">
      <w:pPr>
        <w:pStyle w:val="BodyText"/>
      </w:pPr>
    </w:p>
    <w:p w:rsidR="00000000" w:rsidRPr="009471E0" w:rsidP="009471E0">
      <w:pPr>
        <w:pStyle w:val="AllowPageBreak"/>
      </w:pPr>
    </w:p>
    <w:p w:rsidR="00000000" w:rsidRPr="009471E0" w:rsidP="009471E0">
      <w:pPr>
        <w:pStyle w:val="Heading1"/>
      </w:pPr>
      <w:bookmarkStart w:id="9" w:name="O_528180"/>
      <w:bookmarkEnd w:id="9"/>
      <w:r w:rsidRPr="009471E0">
        <w:t>Performance Evidence</w:t>
      </w:r>
    </w:p>
    <w:p w:rsidR="00000000" w:rsidRPr="009471E0" w:rsidP="000C6913">
      <w:pPr>
        <w:pStyle w:val="BodyText"/>
      </w:pPr>
      <w:r w:rsidRPr="009471E0">
        <w:t>Evidence of the ability to:</w:t>
      </w:r>
    </w:p>
    <w:p w:rsidR="00000000" w:rsidRPr="009471E0" w:rsidP="009471E0">
      <w:pPr>
        <w:pStyle w:val="ListBullet"/>
      </w:pPr>
      <w:r w:rsidRPr="009471E0">
        <w:t>identify two dimensional shapes in the real world</w:t>
      </w:r>
    </w:p>
    <w:p w:rsidR="00000000" w:rsidRPr="009471E0" w:rsidP="009471E0">
      <w:pPr>
        <w:pStyle w:val="ListBullet"/>
      </w:pPr>
      <w:r w:rsidRPr="009471E0">
        <w:t>identify rectangular prisms, cubes, pyramids, spheres and cylinders in the real world</w:t>
      </w:r>
    </w:p>
    <w:p w:rsidR="00000000" w:rsidRPr="009471E0" w:rsidP="009471E0">
      <w:pPr>
        <w:pStyle w:val="ListBullet"/>
      </w:pPr>
      <w:r w:rsidRPr="009471E0">
        <w:t>identify 360°, 180°, 90° and 45°</w:t>
      </w:r>
    </w:p>
    <w:p w:rsidR="00000000" w:rsidRPr="009471E0" w:rsidP="009471E0">
      <w:pPr>
        <w:pStyle w:val="ListBullet"/>
      </w:pPr>
      <w:r w:rsidRPr="009471E0">
        <w:t>draw 2D shapes and construct 3D shapes from nets.</w:t>
      </w:r>
    </w:p>
    <w:p w:rsidR="00000000" w:rsidRPr="009471E0" w:rsidP="009471E0">
      <w:pPr>
        <w:pStyle w:val="BodyText"/>
      </w:pPr>
    </w:p>
    <w:p w:rsidR="00000000" w:rsidRPr="009471E0" w:rsidP="000C6913">
      <w:pPr>
        <w:pStyle w:val="BodyText"/>
      </w:pPr>
      <w:r w:rsidRPr="009471E0">
        <w:t>Note: Where a specific volume and/or frequency is not specified, evidence must be prov</w:t>
      </w:r>
      <w:r w:rsidRPr="009471E0">
        <w:t>ided at least once.</w:t>
      </w:r>
    </w:p>
    <w:p w:rsidR="00000000" w:rsidRPr="009471E0" w:rsidP="009471E0">
      <w:pPr>
        <w:pStyle w:val="Heading1"/>
      </w:pPr>
      <w:bookmarkStart w:id="10" w:name="O_528181"/>
      <w:bookmarkEnd w:id="10"/>
      <w:r w:rsidRPr="009471E0">
        <w:t>Knowledge Evidence</w:t>
      </w:r>
    </w:p>
    <w:p w:rsidR="00000000" w:rsidRPr="009471E0" w:rsidP="000C6913">
      <w:pPr>
        <w:pStyle w:val="BodyText"/>
      </w:pPr>
      <w:r w:rsidRPr="009471E0">
        <w:t>Evidence of the following knowledge must be demonstrated:</w:t>
      </w:r>
    </w:p>
    <w:p w:rsidR="00000000" w:rsidRPr="009471E0" w:rsidP="009471E0">
      <w:pPr>
        <w:pStyle w:val="ListBullet"/>
      </w:pPr>
      <w:r w:rsidRPr="009471E0">
        <w:t>number of sides or edges, corners or vertices and flat surfaces or faces of common shapes</w:t>
      </w:r>
    </w:p>
    <w:p w:rsidR="00000000" w:rsidRPr="009471E0" w:rsidP="009471E0">
      <w:pPr>
        <w:pStyle w:val="ListBullet"/>
      </w:pPr>
      <w:r w:rsidRPr="009471E0">
        <w:t>squares have equal length of sides</w:t>
      </w:r>
    </w:p>
    <w:p w:rsidR="00000000" w:rsidRPr="009471E0" w:rsidP="009471E0">
      <w:pPr>
        <w:pStyle w:val="ListBullet"/>
      </w:pPr>
      <w:r w:rsidRPr="009471E0">
        <w:t>rectangles have</w:t>
      </w:r>
      <w:r w:rsidRPr="009471E0">
        <w:t xml:space="preserve"> parallel sides that are equal</w:t>
      </w:r>
    </w:p>
    <w:p w:rsidR="00000000" w:rsidRPr="009471E0" w:rsidP="009471E0">
      <w:pPr>
        <w:pStyle w:val="ListBullet"/>
      </w:pPr>
      <w:r w:rsidRPr="009471E0">
        <w:t>spheres have no flat surfaces.</w:t>
      </w:r>
    </w:p>
    <w:p w:rsidR="00000000" w:rsidRPr="009471E0" w:rsidP="009471E0">
      <w:pPr>
        <w:pStyle w:val="AllowPageBreak"/>
      </w:pPr>
    </w:p>
    <w:p w:rsidR="00000000" w:rsidRPr="009471E0" w:rsidP="009471E0">
      <w:pPr>
        <w:pStyle w:val="Heading1"/>
      </w:pPr>
      <w:bookmarkStart w:id="11" w:name="O_528182"/>
      <w:bookmarkEnd w:id="11"/>
      <w:r w:rsidRPr="009471E0">
        <w:t>Assessment Conditions</w:t>
      </w:r>
    </w:p>
    <w:p w:rsidR="00000000" w:rsidRPr="009471E0" w:rsidP="000C6913">
      <w:pPr>
        <w:pStyle w:val="BodyText"/>
      </w:pPr>
      <w:r w:rsidRPr="009471E0">
        <w:t>Assessment texts and tasks reflect those typically found in the workplace.</w:t>
      </w:r>
    </w:p>
    <w:p w:rsidR="00000000" w:rsidRPr="009471E0" w:rsidP="000C6913">
      <w:pPr>
        <w:pStyle w:val="BodyText"/>
      </w:pPr>
      <w:r w:rsidRPr="009471E0">
        <w:t>Individuals can access own familiar support resources.</w:t>
      </w:r>
    </w:p>
    <w:p w:rsidR="00000000" w:rsidRPr="009471E0" w:rsidP="000C6913">
      <w:pPr>
        <w:pStyle w:val="BodyText"/>
      </w:pPr>
      <w:r w:rsidRPr="009471E0">
        <w:t xml:space="preserve">Culturally appropriate </w:t>
      </w:r>
      <w:r w:rsidRPr="009471E0">
        <w:t>processes and techniques suited to the language, literacy and numeracy capacity of individuals and the work being performed must be used.</w:t>
      </w:r>
    </w:p>
    <w:p w:rsidR="00000000" w:rsidRPr="009471E0" w:rsidP="000C6913">
      <w:pPr>
        <w:pStyle w:val="BodyText"/>
      </w:pPr>
      <w:r w:rsidRPr="009471E0">
        <w:t>Reasonable adjustments can be made to ensure equity in assessment for people with disabilities.</w:t>
      </w:r>
    </w:p>
    <w:p w:rsidR="00000000" w:rsidRPr="009471E0" w:rsidP="000C6913">
      <w:pPr>
        <w:pStyle w:val="BodyText"/>
      </w:pPr>
      <w:r w:rsidRPr="009471E0">
        <w:t>Assessors must satisfy NVR/AQTF assessor requirements, have a sound knowledge of the ACSF and have demonstrable expertise in the vocational contextualisation and assessment of the core skill - numeracy.</w:t>
      </w:r>
    </w:p>
    <w:p w:rsidR="00000000" w:rsidRPr="009471E0" w:rsidP="009471E0">
      <w:pPr>
        <w:pStyle w:val="Heading1"/>
      </w:pPr>
      <w:bookmarkStart w:id="12" w:name="O_528186"/>
      <w:bookmarkEnd w:id="12"/>
      <w:r w:rsidRPr="009471E0">
        <w:t>Links</w:t>
      </w:r>
    </w:p>
    <w:p w:rsidR="00000000" w:rsidRPr="009471E0" w:rsidP="000C6913">
      <w:pPr>
        <w:pStyle w:val="BodyText"/>
      </w:pPr>
      <w:r w:rsidRPr="009471E0">
        <w:t>Companion Volume implementatio</w:t>
      </w:r>
      <w:r w:rsidRPr="009471E0">
        <w:t xml:space="preserve">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2154B8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9471E0" w:rsidP="009471E0"/>
    <w:sectPr w:rsidSect="009471E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1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1E0" w:rsidRPr="000C6913" w:rsidP="000C69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1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913" w:rsidP="009471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6913" w:rsidP="009471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0C6913" w:rsidP="009471E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1E0" w:rsidP="009471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C6913">
      <w:t>Approved</w:t>
    </w:r>
    <w:r w:rsidR="000C69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C691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C6913">
      <w:rPr>
        <w:noProof/>
      </w:rPr>
      <w:t>4</w:t>
    </w:r>
    <w:r>
      <w:rPr>
        <w:noProof/>
      </w:rPr>
      <w:fldChar w:fldCharType="end"/>
    </w:r>
  </w:p>
  <w:p w:rsidR="009471E0" w:rsidP="009471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C69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C6913">
      <w:t>DEWR</w:t>
    </w:r>
    <w:r w:rsidR="000C6913">
      <w:fldChar w:fldCharType="end"/>
    </w:r>
  </w:p>
  <w:p w:rsidR="009471E0" w:rsidP="009471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1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9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71E0" w:rsidRPr="000C6913" w:rsidP="000C69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1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913" w:rsidRPr="002D2AF8" w:rsidP="009471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FSKNUM16 Interpret, draw and construct 2D and 3D shapes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C6913" w:rsidP="009471E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1E0" w:rsidRPr="002D2AF8" w:rsidP="009471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C6913">
      <w:t>FSKNUM16 Interpret, draw and construct 2D and 3D shapes for work</w:t>
    </w:r>
    <w:r w:rsidR="000C69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C6913">
      <w:rPr>
        <w:noProof/>
      </w:rPr>
      <w:t>2 March 2025</w:t>
    </w:r>
    <w:r>
      <w:fldChar w:fldCharType="end"/>
    </w:r>
  </w:p>
  <w:p w:rsidR="009471E0" w:rsidP="009471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7006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9A6B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1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71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71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71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71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71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71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71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71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71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71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71E0"/>
  </w:style>
  <w:style w:type="character" w:customStyle="1" w:styleId="Heading1Char">
    <w:name w:val="Heading 1 Char"/>
    <w:basedOn w:val="DefaultParagraphFont"/>
    <w:link w:val="Heading1"/>
    <w:rsid w:val="009471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71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71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71E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71E0"/>
    <w:rPr>
      <w:b/>
      <w:spacing w:val="0"/>
    </w:rPr>
  </w:style>
  <w:style w:type="character" w:styleId="Emphasis">
    <w:name w:val="Emphasis"/>
    <w:basedOn w:val="DefaultParagraphFont"/>
    <w:qFormat/>
    <w:rsid w:val="009471E0"/>
    <w:rPr>
      <w:i/>
    </w:rPr>
  </w:style>
  <w:style w:type="paragraph" w:customStyle="1" w:styleId="SuperHeading">
    <w:name w:val="SuperHeading"/>
    <w:basedOn w:val="Normal"/>
    <w:rsid w:val="009471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71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71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71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71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71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71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71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71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71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71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71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71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71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71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71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71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71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71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71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71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71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71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71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71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71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71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71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71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71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71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71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71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71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71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71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71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71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71E0"/>
  </w:style>
  <w:style w:type="paragraph" w:styleId="TableofFigures">
    <w:name w:val="table of figures"/>
    <w:basedOn w:val="Normal"/>
    <w:next w:val="Normal"/>
    <w:semiHidden/>
    <w:rsid w:val="009471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71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71E0"/>
    <w:rPr>
      <w:rFonts w:ascii="Wingdings" w:hAnsi="Wingdings"/>
    </w:rPr>
  </w:style>
  <w:style w:type="paragraph" w:customStyle="1" w:styleId="TableHeading">
    <w:name w:val="Table Heading"/>
    <w:basedOn w:val="HeadingBase"/>
    <w:rsid w:val="009471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71E0"/>
    <w:rPr>
      <w:color w:val="0033CC"/>
      <w:u w:val="none"/>
    </w:rPr>
  </w:style>
  <w:style w:type="paragraph" w:customStyle="1" w:styleId="BodyTextRight">
    <w:name w:val="Body Text Right"/>
    <w:basedOn w:val="BodyText"/>
    <w:rsid w:val="009471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71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71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71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71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71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71E0"/>
    <w:rPr>
      <w:sz w:val="32"/>
    </w:rPr>
  </w:style>
  <w:style w:type="paragraph" w:customStyle="1" w:styleId="HeadingProcedure">
    <w:name w:val="Heading Procedure"/>
    <w:basedOn w:val="HeadingBase"/>
    <w:next w:val="Normal"/>
    <w:rsid w:val="009471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71E0"/>
    <w:pPr>
      <w:spacing w:before="60" w:after="60"/>
    </w:pPr>
  </w:style>
  <w:style w:type="paragraph" w:styleId="ListContinue">
    <w:name w:val="List Continue"/>
    <w:basedOn w:val="List"/>
    <w:rsid w:val="009471E0"/>
    <w:pPr>
      <w:ind w:firstLine="0"/>
    </w:pPr>
  </w:style>
  <w:style w:type="paragraph" w:customStyle="1" w:styleId="ListNote">
    <w:name w:val="List Note"/>
    <w:basedOn w:val="List"/>
    <w:rsid w:val="009471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71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71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71E0"/>
    <w:rPr>
      <w:rFonts w:ascii="Courier New" w:hAnsi="Courier New"/>
    </w:rPr>
  </w:style>
  <w:style w:type="paragraph" w:customStyle="1" w:styleId="NoteBullet">
    <w:name w:val="Note Bullet"/>
    <w:basedOn w:val="Note"/>
    <w:rsid w:val="009471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71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71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71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71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71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71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71E0"/>
    <w:rPr>
      <w:b/>
      <w:smallCaps/>
    </w:rPr>
  </w:style>
  <w:style w:type="paragraph" w:customStyle="1" w:styleId="TableListNumber">
    <w:name w:val="Table List Number"/>
    <w:basedOn w:val="ListNumber"/>
    <w:rsid w:val="009471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71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71E0"/>
    <w:pPr>
      <w:numPr>
        <w:numId w:val="8"/>
      </w:numPr>
    </w:pPr>
  </w:style>
  <w:style w:type="paragraph" w:customStyle="1" w:styleId="ListAlpha2">
    <w:name w:val="List Alpha 2"/>
    <w:basedOn w:val="List2"/>
    <w:rsid w:val="009471E0"/>
    <w:pPr>
      <w:numPr>
        <w:numId w:val="7"/>
      </w:numPr>
    </w:pPr>
  </w:style>
  <w:style w:type="paragraph" w:styleId="List2">
    <w:name w:val="List 2"/>
    <w:basedOn w:val="BodyText"/>
    <w:rsid w:val="009471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71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71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71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71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71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71E0"/>
    <w:pPr>
      <w:numPr>
        <w:numId w:val="3"/>
      </w:numPr>
    </w:pPr>
  </w:style>
  <w:style w:type="paragraph" w:styleId="ListContinue2">
    <w:name w:val="List Continue 2"/>
    <w:basedOn w:val="List2"/>
    <w:rsid w:val="009471E0"/>
    <w:pPr>
      <w:ind w:firstLine="0"/>
    </w:pPr>
  </w:style>
  <w:style w:type="paragraph" w:styleId="ListContinue3">
    <w:name w:val="List Continue 3"/>
    <w:basedOn w:val="List3"/>
    <w:rsid w:val="009471E0"/>
    <w:pPr>
      <w:ind w:left="1021" w:firstLine="0"/>
    </w:pPr>
  </w:style>
  <w:style w:type="paragraph" w:styleId="ListContinue4">
    <w:name w:val="List Continue 4"/>
    <w:basedOn w:val="List4"/>
    <w:rsid w:val="009471E0"/>
    <w:pPr>
      <w:ind w:firstLine="0"/>
    </w:pPr>
  </w:style>
  <w:style w:type="paragraph" w:styleId="ListContinue5">
    <w:name w:val="List Continue 5"/>
    <w:basedOn w:val="List5"/>
    <w:rsid w:val="009471E0"/>
    <w:pPr>
      <w:ind w:firstLine="0"/>
    </w:pPr>
  </w:style>
  <w:style w:type="paragraph" w:styleId="ListNumber3">
    <w:name w:val="List Number 3"/>
    <w:basedOn w:val="List3"/>
    <w:rsid w:val="009471E0"/>
    <w:pPr>
      <w:numPr>
        <w:numId w:val="4"/>
      </w:numPr>
    </w:pPr>
  </w:style>
  <w:style w:type="paragraph" w:styleId="ListNumber4">
    <w:name w:val="List Number 4"/>
    <w:basedOn w:val="List4"/>
    <w:rsid w:val="009471E0"/>
    <w:pPr>
      <w:numPr>
        <w:numId w:val="5"/>
      </w:numPr>
    </w:pPr>
  </w:style>
  <w:style w:type="paragraph" w:styleId="ListNumber5">
    <w:name w:val="List Number 5"/>
    <w:basedOn w:val="List5"/>
    <w:rsid w:val="009471E0"/>
    <w:pPr>
      <w:numPr>
        <w:numId w:val="6"/>
      </w:numPr>
    </w:pPr>
  </w:style>
  <w:style w:type="paragraph" w:styleId="BlockText">
    <w:name w:val="Block Text"/>
    <w:basedOn w:val="Normal"/>
    <w:rsid w:val="009471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71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71E0"/>
    <w:rPr>
      <w:sz w:val="16"/>
      <w:vertAlign w:val="superscript"/>
    </w:rPr>
  </w:style>
  <w:style w:type="character" w:customStyle="1" w:styleId="Symbols">
    <w:name w:val="Symbols"/>
    <w:basedOn w:val="DefaultParagraphFont"/>
    <w:rsid w:val="009471E0"/>
    <w:rPr>
      <w:rFonts w:ascii="Symbol" w:hAnsi="Symbol"/>
    </w:rPr>
  </w:style>
  <w:style w:type="character" w:customStyle="1" w:styleId="MenuOptions">
    <w:name w:val="Menu Options"/>
    <w:basedOn w:val="DefaultParagraphFont"/>
    <w:rsid w:val="009471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71E0"/>
    <w:rPr>
      <w:b/>
    </w:rPr>
  </w:style>
  <w:style w:type="character" w:customStyle="1" w:styleId="Underlined">
    <w:name w:val="Underlined"/>
    <w:basedOn w:val="DefaultParagraphFont"/>
    <w:rsid w:val="009471E0"/>
    <w:rPr>
      <w:u w:val="single"/>
    </w:rPr>
  </w:style>
  <w:style w:type="paragraph" w:customStyle="1" w:styleId="TableBodyTextRight">
    <w:name w:val="Table Body Text Right"/>
    <w:basedOn w:val="TableBodyText"/>
    <w:rsid w:val="009471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71E0"/>
    <w:rPr>
      <w:sz w:val="18"/>
    </w:rPr>
  </w:style>
  <w:style w:type="paragraph" w:customStyle="1" w:styleId="BodySmallRight">
    <w:name w:val="Body Small Right"/>
    <w:basedOn w:val="BodyTextRight"/>
    <w:rsid w:val="009471E0"/>
    <w:rPr>
      <w:sz w:val="18"/>
      <w:szCs w:val="18"/>
    </w:rPr>
  </w:style>
  <w:style w:type="paragraph" w:customStyle="1" w:styleId="MarginEdition">
    <w:name w:val="Margin Edition"/>
    <w:basedOn w:val="MarginNote"/>
    <w:rsid w:val="009471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71E0"/>
    <w:rPr>
      <w:sz w:val="2"/>
      <w:szCs w:val="2"/>
    </w:rPr>
  </w:style>
  <w:style w:type="character" w:customStyle="1" w:styleId="Small">
    <w:name w:val="Small"/>
    <w:basedOn w:val="DefaultParagraphFont"/>
    <w:rsid w:val="009471E0"/>
    <w:rPr>
      <w:sz w:val="16"/>
    </w:rPr>
  </w:style>
  <w:style w:type="paragraph" w:customStyle="1" w:styleId="WideTable">
    <w:name w:val="Wide Table"/>
    <w:basedOn w:val="Normal"/>
    <w:rsid w:val="009471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71E0"/>
  </w:style>
  <w:style w:type="paragraph" w:styleId="Quote">
    <w:name w:val="Quote"/>
    <w:basedOn w:val="Heading1"/>
    <w:link w:val="QuoteChar"/>
    <w:qFormat/>
    <w:rsid w:val="009471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71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71E0"/>
    <w:pPr>
      <w:pageBreakBefore/>
    </w:pPr>
  </w:style>
  <w:style w:type="paragraph" w:customStyle="1" w:styleId="Border">
    <w:name w:val="Border"/>
    <w:basedOn w:val="Normal"/>
    <w:qFormat/>
    <w:rsid w:val="009471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71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71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71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71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71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71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71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71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71E0"/>
    <w:rPr>
      <w:u w:val="single"/>
    </w:rPr>
  </w:style>
  <w:style w:type="character" w:customStyle="1" w:styleId="BoldandItalics">
    <w:name w:val="Bold and Italics"/>
    <w:qFormat/>
    <w:rsid w:val="009471E0"/>
    <w:rPr>
      <w:b/>
      <w:i/>
      <w:u w:val="none"/>
    </w:rPr>
  </w:style>
  <w:style w:type="paragraph" w:styleId="BalloonText">
    <w:name w:val="Balloon Text"/>
    <w:basedOn w:val="Normal"/>
    <w:link w:val="BalloonTextChar"/>
    <w:rsid w:val="009471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71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71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71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71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71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71E0"/>
    <w:pPr>
      <w:spacing w:before="0" w:after="0"/>
    </w:pPr>
  </w:style>
  <w:style w:type="paragraph" w:customStyle="1" w:styleId="BodyTextBold">
    <w:name w:val="Body Text Bold"/>
    <w:basedOn w:val="BodyText"/>
    <w:qFormat/>
    <w:rsid w:val="009471E0"/>
    <w:rPr>
      <w:b/>
    </w:rPr>
  </w:style>
  <w:style w:type="character" w:styleId="Hyperlink">
    <w:name w:val="Hyperlink"/>
    <w:basedOn w:val="DefaultParagraphFont"/>
    <w:uiPriority w:val="99"/>
    <w:unhideWhenUsed/>
    <w:rsid w:val="000C69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601</Words>
  <Characters>3780</Characters>
  <Application>Microsoft Office Word</Application>
  <DocSecurity>0</DocSecurity>
  <Lines>140</Lines>
  <Paragraphs>84</Paragraphs>
  <ScaleCrop>false</ScaleCrop>
  <Company>Author-it Software Corporation Ltd.</Company>
  <LinksUpToDate>false</LinksUpToDate>
  <CharactersWithSpaces>4297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FSKNUM16 Interpret, draw and construct 2D and 3D shapes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2025-03-01T15:44:00Z</dcterms:created>
  <dcterms:modified xsi:type="dcterms:W3CDTF">2025-03-01T15:44:00Z</dcterms:modified>
</cp:coreProperties>
</file>