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694" w:rsidP="003F2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FSKNUM09 Identify, measure and estimate familiar quantities for work</w:t>
      </w:r>
      <w:r>
        <w:fldChar w:fldCharType="end"/>
      </w:r>
    </w:p>
    <w:p w:rsidR="003F2694" w:rsidP="003F2694">
      <w:pPr>
        <w:pStyle w:val="Version"/>
        <w:sectPr w:rsidSect="00FC5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E3F" w:rsidP="00FC5E3F">
      <w:pPr>
        <w:pStyle w:val="SuperHeading"/>
      </w:pPr>
      <w:r w:rsidRPr="00FC5E3F">
        <w:t>FSKNUM09 Identify, measure and estimate familiar quantities for work</w:t>
      </w:r>
    </w:p>
    <w:p w:rsidR="00000000" w:rsidRPr="00FC5E3F" w:rsidP="00FC5E3F">
      <w:pPr>
        <w:pStyle w:val="Heading1"/>
      </w:pPr>
      <w:bookmarkStart w:id="1" w:name="O_528000"/>
      <w:bookmarkEnd w:id="1"/>
      <w:r w:rsidRPr="00FC5E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C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rPr>
                <w:rStyle w:val="SpecialBold"/>
              </w:rPr>
              <w:t>Comments</w:t>
            </w:r>
          </w:p>
        </w:tc>
      </w:tr>
      <w:tr w:rsidTr="00FC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t xml:space="preserve">This streamlined version first released with </w:t>
            </w:r>
            <w:r w:rsidRPr="00FC5E3F">
              <w:rPr>
                <w:rStyle w:val="Emphasis"/>
              </w:rPr>
              <w:t>FSK Foundation Skills Training Package version 1.0</w:t>
            </w:r>
            <w:r w:rsidRPr="00FC5E3F">
              <w:t>.</w:t>
            </w:r>
          </w:p>
        </w:tc>
      </w:tr>
    </w:tbl>
    <w:p w:rsidR="00000000" w:rsidRPr="00FC5E3F" w:rsidP="00FC5E3F">
      <w:pPr>
        <w:pStyle w:val="BodyText"/>
      </w:pPr>
    </w:p>
    <w:p w:rsidR="00000000" w:rsidRPr="00FC5E3F" w:rsidP="00FC5E3F">
      <w:pPr>
        <w:pStyle w:val="AllowPageBreak"/>
      </w:pPr>
    </w:p>
    <w:p w:rsidR="00000000" w:rsidRPr="00FC5E3F" w:rsidP="00FC5E3F">
      <w:pPr>
        <w:pStyle w:val="Heading1"/>
      </w:pPr>
      <w:bookmarkStart w:id="2" w:name="O_528001"/>
      <w:bookmarkEnd w:id="2"/>
      <w:r w:rsidRPr="00FC5E3F">
        <w:t>Application</w:t>
      </w:r>
    </w:p>
    <w:p w:rsidR="00000000" w:rsidRPr="00FC5E3F" w:rsidP="003F2694">
      <w:pPr>
        <w:pStyle w:val="BodyText"/>
      </w:pPr>
      <w:r w:rsidRPr="00FC5E3F">
        <w:t>This unit describes the skills and knowledge required to measure familiar and predictable quantities using simple and routine measuring instruments and units.</w:t>
      </w:r>
    </w:p>
    <w:p w:rsidR="00000000" w:rsidRPr="00FC5E3F" w:rsidP="003F2694">
      <w:pPr>
        <w:pStyle w:val="BodyText"/>
      </w:pPr>
      <w:r w:rsidRPr="00FC5E3F">
        <w:t xml:space="preserve">This unit applies to individuals who need numeracy skills at Australian Core Skills </w:t>
      </w:r>
      <w:r w:rsidRPr="00FC5E3F">
        <w:t>Framework (ACSF) level 2 to undertake a vocational training pathway or workplace tasks.</w:t>
      </w:r>
    </w:p>
    <w:p w:rsidR="00000000" w:rsidRPr="00FC5E3F" w:rsidP="003F2694">
      <w:pPr>
        <w:pStyle w:val="BodyText"/>
      </w:pPr>
      <w:r w:rsidRPr="00FC5E3F">
        <w:t xml:space="preserve">This unit is designed for integration and contextualisation with vocational units to support achievement of vocational competency. </w:t>
      </w:r>
    </w:p>
    <w:p w:rsidR="00000000" w:rsidRPr="00FC5E3F" w:rsidP="003F2694">
      <w:pPr>
        <w:pStyle w:val="BodyText"/>
      </w:pPr>
      <w:r w:rsidRPr="00FC5E3F">
        <w:t>No licensing, legislative or certi</w:t>
      </w:r>
      <w:r w:rsidRPr="00FC5E3F">
        <w:t>fication requirements apply to this unit at the time of publication.</w:t>
      </w:r>
    </w:p>
    <w:p w:rsidR="00000000" w:rsidRPr="00FC5E3F" w:rsidP="00FC5E3F">
      <w:pPr>
        <w:pStyle w:val="Heading1"/>
      </w:pPr>
      <w:bookmarkStart w:id="3" w:name="O_528004"/>
      <w:bookmarkEnd w:id="3"/>
      <w:r w:rsidRPr="00FC5E3F">
        <w:t>Unit Sector</w:t>
      </w:r>
    </w:p>
    <w:p w:rsidR="00000000" w:rsidRPr="00FC5E3F" w:rsidP="003F2694">
      <w:pPr>
        <w:pStyle w:val="BodyText"/>
      </w:pPr>
      <w:r w:rsidRPr="00FC5E3F">
        <w:t>Numeracy</w:t>
      </w:r>
    </w:p>
    <w:p w:rsidR="00000000" w:rsidRPr="00FC5E3F" w:rsidP="00FC5E3F">
      <w:pPr>
        <w:pStyle w:val="Heading1"/>
      </w:pPr>
      <w:bookmarkStart w:id="4" w:name="O_528005"/>
      <w:bookmarkEnd w:id="4"/>
      <w:r w:rsidRPr="00FC5E3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C5E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rPr>
                <w:rStyle w:val="SpecialBold"/>
              </w:rPr>
              <w:t>Performance Criteria</w:t>
            </w:r>
          </w:p>
        </w:tc>
      </w:tr>
      <w:tr w:rsidTr="00FC5E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FC5E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t>1. Identify and interpret simple mathematical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t>1.1 Identify and interpret measurement information in workplace tasks and texts</w:t>
            </w:r>
          </w:p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t>1.2 Identify familia</w:t>
            </w:r>
            <w:r w:rsidRPr="00FC5E3F">
              <w:t>r units of measurement needed for tasks</w:t>
            </w:r>
          </w:p>
        </w:tc>
      </w:tr>
      <w:tr w:rsidTr="00FC5E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t>2. Apply simple measurement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t>2.1 Estimate familiar and simple amounts</w:t>
            </w:r>
          </w:p>
          <w:p w:rsidR="00000000" w:rsidRPr="00FC5E3F" w:rsidP="00FC5E3F">
            <w:pPr>
              <w:pStyle w:val="BodyText"/>
            </w:pPr>
            <w:r w:rsidRPr="00FC5E3F">
              <w:t>2.2 Select appropriate measuring equipment</w:t>
            </w:r>
          </w:p>
          <w:p w:rsidR="00000000" w:rsidRPr="00FC5E3F" w:rsidP="00FC5E3F">
            <w:pPr>
              <w:pStyle w:val="BodyText"/>
            </w:pPr>
            <w:r w:rsidRPr="00FC5E3F">
              <w:t>2.3 Use simple measuring equipment graduated in familiar units to m</w:t>
            </w:r>
            <w:r w:rsidRPr="00FC5E3F">
              <w:t>easure relevant quantities</w:t>
            </w:r>
          </w:p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t>2.4 Calculate using familiar units of measurement</w:t>
            </w:r>
          </w:p>
        </w:tc>
      </w:tr>
      <w:tr w:rsidTr="00FC5E3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t>3.1 Check measurements and results against estimates</w:t>
            </w:r>
          </w:p>
          <w:p w:rsidR="00000000" w:rsidRPr="00FC5E3F" w:rsidP="00FC5E3F">
            <w:pPr>
              <w:pStyle w:val="BodyText"/>
            </w:pPr>
            <w:r w:rsidRPr="00FC5E3F">
              <w:t>3.2 Record or report results</w:t>
            </w:r>
          </w:p>
          <w:p w:rsidR="00000000" w:rsidRPr="00FC5E3F" w:rsidP="00FC5E3F">
            <w:pPr>
              <w:pStyle w:val="BodyText"/>
            </w:pPr>
            <w:r w:rsidRPr="00FC5E3F">
              <w:t>3.3 Communicate results relevant to the workplace task using in</w:t>
            </w:r>
            <w:r w:rsidRPr="00FC5E3F">
              <w:t>formal and some formal mathematical and general language</w:t>
            </w:r>
          </w:p>
        </w:tc>
      </w:tr>
    </w:tbl>
    <w:p w:rsidR="00000000" w:rsidRPr="00FC5E3F" w:rsidP="00FC5E3F">
      <w:pPr>
        <w:pStyle w:val="BodyText"/>
      </w:pPr>
    </w:p>
    <w:p w:rsidR="00000000" w:rsidRPr="00FC5E3F" w:rsidP="00FC5E3F">
      <w:pPr>
        <w:pStyle w:val="AllowPageBreak"/>
      </w:pPr>
    </w:p>
    <w:p w:rsidR="00000000" w:rsidRPr="00FC5E3F" w:rsidP="00FC5E3F">
      <w:pPr>
        <w:pStyle w:val="Heading1"/>
      </w:pPr>
      <w:bookmarkStart w:id="5" w:name="O_528006"/>
      <w:bookmarkEnd w:id="5"/>
      <w:r w:rsidRPr="00FC5E3F">
        <w:t>Foundation Skills</w:t>
      </w:r>
    </w:p>
    <w:p w:rsidR="00000000" w:rsidRPr="003F2694" w:rsidP="003F2694">
      <w:pPr>
        <w:pStyle w:val="BodyText"/>
        <w:rPr>
          <w:i/>
        </w:rPr>
      </w:pPr>
      <w:r w:rsidRPr="003F26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FC5E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rPr>
                <w:rStyle w:val="SpecialBold"/>
              </w:rPr>
              <w:t>S</w:t>
            </w:r>
            <w:r w:rsidRPr="00FC5E3F">
              <w:rPr>
                <w:rStyle w:val="SpecialBold"/>
              </w:rPr>
              <w:t>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rPr>
                <w:rStyle w:val="SpecialBold"/>
              </w:rPr>
              <w:t>Performance</w:t>
            </w:r>
            <w:r w:rsidRPr="00FC5E3F">
              <w:br/>
            </w:r>
            <w:r w:rsidRPr="00FC5E3F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rPr>
                <w:rStyle w:val="SpecialBold"/>
              </w:rPr>
              <w:t>Description</w:t>
            </w:r>
          </w:p>
        </w:tc>
      </w:tr>
      <w:tr w:rsidTr="00FC5E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ListBullet"/>
            </w:pPr>
            <w:r w:rsidRPr="00FC5E3F">
              <w:t>Foundation skills essential to performance are explicit in the performance criteria of this unit of competency.</w:t>
            </w:r>
          </w:p>
        </w:tc>
      </w:tr>
    </w:tbl>
    <w:p w:rsidR="00000000" w:rsidRPr="00FC5E3F" w:rsidP="00FC5E3F">
      <w:pPr>
        <w:pStyle w:val="BodyText"/>
      </w:pPr>
    </w:p>
    <w:p w:rsidR="00000000" w:rsidRPr="00FC5E3F" w:rsidP="00FC5E3F">
      <w:pPr>
        <w:pStyle w:val="AllowPageBreak"/>
      </w:pPr>
    </w:p>
    <w:p w:rsidR="00000000" w:rsidRPr="00FC5E3F" w:rsidP="00FC5E3F">
      <w:pPr>
        <w:pStyle w:val="Heading1"/>
      </w:pPr>
      <w:bookmarkStart w:id="6" w:name="O_528015"/>
      <w:bookmarkEnd w:id="6"/>
      <w:r w:rsidRPr="00FC5E3F">
        <w:t>Mapping Information</w:t>
      </w:r>
    </w:p>
    <w:p w:rsidR="00000000" w:rsidRPr="00FC5E3F" w:rsidP="003F2694">
      <w:pPr>
        <w:pStyle w:val="BodyText"/>
      </w:pPr>
      <w:r w:rsidRPr="00FC5E3F">
        <w:t>Not applicable</w:t>
      </w:r>
    </w:p>
    <w:p w:rsidR="00000000" w:rsidRPr="00FC5E3F" w:rsidP="00FC5E3F">
      <w:pPr>
        <w:pStyle w:val="Heading1"/>
      </w:pPr>
      <w:bookmarkStart w:id="7" w:name="O_528014"/>
      <w:bookmarkEnd w:id="7"/>
      <w:r w:rsidRPr="00FC5E3F">
        <w:t>Links</w:t>
      </w:r>
    </w:p>
    <w:p w:rsidR="00000000" w:rsidRPr="00FC5E3F" w:rsidP="003F2694">
      <w:pPr>
        <w:pStyle w:val="BodyText"/>
      </w:pPr>
      <w:r w:rsidRPr="00FC5E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04E0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C5E3F" w:rsidP="003F2694">
      <w:pPr>
        <w:pStyle w:val="BodyText"/>
        <w:sectPr w:rsidSect="00FC5E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5E3F" w:rsidP="00FC5E3F">
      <w:pPr>
        <w:pStyle w:val="SuperHeading"/>
      </w:pPr>
      <w:r w:rsidRPr="00FC5E3F">
        <w:t xml:space="preserve">Assessment </w:t>
      </w:r>
      <w:r w:rsidRPr="00FC5E3F">
        <w:t>Requirements for FSKNUM09 Identify, measure and estimate familiar quantities for work</w:t>
      </w:r>
    </w:p>
    <w:p w:rsidR="00000000" w:rsidRPr="00FC5E3F" w:rsidP="00FC5E3F">
      <w:pPr>
        <w:pStyle w:val="Heading1"/>
      </w:pPr>
      <w:bookmarkStart w:id="8" w:name="O_528009"/>
      <w:bookmarkEnd w:id="8"/>
      <w:r w:rsidRPr="00FC5E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C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rPr>
                <w:rStyle w:val="SpecialBold"/>
              </w:rPr>
              <w:t>Comments</w:t>
            </w:r>
          </w:p>
        </w:tc>
      </w:tr>
      <w:tr w:rsidTr="00FC5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E3F">
            <w:pPr>
              <w:pStyle w:val="BodyText"/>
              <w:rPr>
                <w:lang w:val="en-NZ"/>
              </w:rPr>
            </w:pPr>
            <w:r w:rsidRPr="00FC5E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E3F" w:rsidP="00FC5E3F">
            <w:pPr>
              <w:pStyle w:val="BodyText"/>
            </w:pPr>
            <w:r w:rsidRPr="00FC5E3F">
              <w:t xml:space="preserve">This streamlined version first released with </w:t>
            </w:r>
            <w:r w:rsidRPr="00FC5E3F">
              <w:rPr>
                <w:rStyle w:val="Emphasis"/>
              </w:rPr>
              <w:t>FSK Foundation Skills Training Package version 1.0</w:t>
            </w:r>
            <w:r w:rsidRPr="00FC5E3F">
              <w:t>.</w:t>
            </w:r>
          </w:p>
        </w:tc>
      </w:tr>
    </w:tbl>
    <w:p w:rsidR="00000000" w:rsidRPr="00FC5E3F" w:rsidP="00FC5E3F">
      <w:pPr>
        <w:pStyle w:val="BodyText"/>
      </w:pPr>
    </w:p>
    <w:p w:rsidR="00000000" w:rsidRPr="00FC5E3F" w:rsidP="00FC5E3F">
      <w:pPr>
        <w:pStyle w:val="AllowPageBreak"/>
      </w:pPr>
    </w:p>
    <w:p w:rsidR="00000000" w:rsidRPr="00FC5E3F" w:rsidP="00FC5E3F">
      <w:pPr>
        <w:pStyle w:val="Heading1"/>
      </w:pPr>
      <w:bookmarkStart w:id="9" w:name="O_528010"/>
      <w:bookmarkEnd w:id="9"/>
      <w:r w:rsidRPr="00FC5E3F">
        <w:t>Performance Evidence</w:t>
      </w:r>
    </w:p>
    <w:p w:rsidR="00000000" w:rsidRPr="00FC5E3F" w:rsidP="003F2694">
      <w:pPr>
        <w:pStyle w:val="BodyText"/>
      </w:pPr>
      <w:r w:rsidRPr="00FC5E3F">
        <w:t>Evidence of the ability to:</w:t>
      </w:r>
    </w:p>
    <w:p w:rsidR="00000000" w:rsidRPr="00FC5E3F" w:rsidP="00FC5E3F">
      <w:pPr>
        <w:pStyle w:val="ListBullet"/>
      </w:pPr>
      <w:r w:rsidRPr="00FC5E3F">
        <w:t>estimate and measure familiar simple amounts</w:t>
      </w:r>
    </w:p>
    <w:p w:rsidR="00000000" w:rsidRPr="00FC5E3F" w:rsidP="00FC5E3F">
      <w:pPr>
        <w:pStyle w:val="ListBullet"/>
      </w:pPr>
      <w:r w:rsidRPr="00FC5E3F">
        <w:t>interpret measurement on simple measuring equipment</w:t>
      </w:r>
    </w:p>
    <w:p w:rsidR="00000000" w:rsidRPr="00FC5E3F" w:rsidP="00FC5E3F">
      <w:pPr>
        <w:pStyle w:val="ListBullet"/>
      </w:pPr>
      <w:r w:rsidRPr="00FC5E3F">
        <w:t>add, subtract and multiply simple measurements</w:t>
      </w:r>
    </w:p>
    <w:p w:rsidR="00000000" w:rsidRPr="00FC5E3F" w:rsidP="00FC5E3F">
      <w:pPr>
        <w:pStyle w:val="ListBullet"/>
      </w:pPr>
      <w:r w:rsidRPr="00FC5E3F">
        <w:t>record results using appropriate unit.</w:t>
      </w:r>
    </w:p>
    <w:p w:rsidR="00000000" w:rsidRPr="00FC5E3F" w:rsidP="00FC5E3F">
      <w:pPr>
        <w:pStyle w:val="BodyText"/>
      </w:pPr>
    </w:p>
    <w:p w:rsidR="00000000" w:rsidRPr="00FC5E3F" w:rsidP="003F2694">
      <w:pPr>
        <w:pStyle w:val="BodyText"/>
      </w:pPr>
      <w:r w:rsidRPr="00FC5E3F">
        <w:t>Note: Where a specific volume and/or frequency is not specified, evidence must be provided at least once.</w:t>
      </w:r>
    </w:p>
    <w:p w:rsidR="00000000" w:rsidRPr="00FC5E3F" w:rsidP="00FC5E3F">
      <w:pPr>
        <w:pStyle w:val="Heading1"/>
      </w:pPr>
      <w:bookmarkStart w:id="10" w:name="O_528011"/>
      <w:bookmarkEnd w:id="10"/>
      <w:r w:rsidRPr="00FC5E3F">
        <w:t>Knowledge Evidence</w:t>
      </w:r>
    </w:p>
    <w:p w:rsidR="00000000" w:rsidRPr="00FC5E3F" w:rsidP="003F2694">
      <w:pPr>
        <w:pStyle w:val="BodyText"/>
      </w:pPr>
      <w:r w:rsidRPr="00FC5E3F">
        <w:t>Evidence of the following knowledge must be demonstrated:</w:t>
      </w:r>
    </w:p>
    <w:p w:rsidR="00000000" w:rsidRPr="00FC5E3F" w:rsidP="00FC5E3F">
      <w:pPr>
        <w:pStyle w:val="ListBullet"/>
      </w:pPr>
      <w:r w:rsidRPr="00FC5E3F">
        <w:t>abbreviations of familiar units of measurement</w:t>
      </w:r>
    </w:p>
    <w:p w:rsidR="00000000" w:rsidRPr="00FC5E3F" w:rsidP="00FC5E3F">
      <w:pPr>
        <w:pStyle w:val="ListBullet"/>
      </w:pPr>
      <w:r w:rsidRPr="00FC5E3F">
        <w:t>which u</w:t>
      </w:r>
      <w:r w:rsidRPr="00FC5E3F">
        <w:t>nits of measurement to use for length, mass and capacity.</w:t>
      </w:r>
    </w:p>
    <w:p w:rsidR="00000000" w:rsidRPr="00FC5E3F" w:rsidP="00FC5E3F">
      <w:pPr>
        <w:pStyle w:val="AllowPageBreak"/>
      </w:pPr>
    </w:p>
    <w:p w:rsidR="00000000" w:rsidRPr="00FC5E3F" w:rsidP="00FC5E3F">
      <w:pPr>
        <w:pStyle w:val="Heading1"/>
      </w:pPr>
      <w:bookmarkStart w:id="11" w:name="O_528012"/>
      <w:bookmarkEnd w:id="11"/>
      <w:r w:rsidRPr="00FC5E3F">
        <w:t>Assessment Conditions</w:t>
      </w:r>
    </w:p>
    <w:p w:rsidR="00000000" w:rsidRPr="00FC5E3F" w:rsidP="003F2694">
      <w:pPr>
        <w:pStyle w:val="BodyText"/>
      </w:pPr>
      <w:r w:rsidRPr="00FC5E3F">
        <w:t>Assessment texts and tasks reflect those typically found in the workplace.</w:t>
      </w:r>
    </w:p>
    <w:p w:rsidR="00000000" w:rsidRPr="00FC5E3F" w:rsidP="003F2694">
      <w:pPr>
        <w:pStyle w:val="BodyText"/>
      </w:pPr>
      <w:r w:rsidRPr="00FC5E3F">
        <w:t>Advice and support is available if requested.</w:t>
      </w:r>
    </w:p>
    <w:p w:rsidR="00000000" w:rsidRPr="00FC5E3F" w:rsidP="003F2694">
      <w:pPr>
        <w:pStyle w:val="BodyText"/>
      </w:pPr>
      <w:r w:rsidRPr="00FC5E3F">
        <w:t>A basic calculator can be used.</w:t>
      </w:r>
    </w:p>
    <w:p w:rsidR="00000000" w:rsidRPr="00FC5E3F" w:rsidP="003F2694">
      <w:pPr>
        <w:pStyle w:val="BodyText"/>
      </w:pPr>
      <w:r w:rsidRPr="00FC5E3F">
        <w:t>Cul</w:t>
      </w:r>
      <w:r w:rsidRPr="00FC5E3F">
        <w:t>turally appropriate processes and techniques suited to the language, literacy and numeracy capacity of individuals and the work being performed must be used.</w:t>
      </w:r>
    </w:p>
    <w:p w:rsidR="00000000" w:rsidRPr="00FC5E3F" w:rsidP="003F2694">
      <w:pPr>
        <w:pStyle w:val="BodyText"/>
      </w:pPr>
      <w:r w:rsidRPr="00FC5E3F">
        <w:t>Reasonable adjustments can be made to ensure equity in assessment for people with disabilities.</w:t>
      </w:r>
    </w:p>
    <w:p w:rsidR="00000000" w:rsidRPr="00FC5E3F" w:rsidP="003F2694">
      <w:pPr>
        <w:pStyle w:val="BodyText"/>
      </w:pPr>
      <w:r w:rsidRPr="00FC5E3F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FC5E3F" w:rsidP="00FC5E3F">
      <w:pPr>
        <w:pStyle w:val="Heading1"/>
      </w:pPr>
      <w:bookmarkStart w:id="12" w:name="O_528016"/>
      <w:bookmarkEnd w:id="12"/>
      <w:r w:rsidRPr="00FC5E3F">
        <w:t>Links</w:t>
      </w:r>
    </w:p>
    <w:p w:rsidR="00000000" w:rsidRPr="00FC5E3F" w:rsidP="003F2694">
      <w:pPr>
        <w:pStyle w:val="BodyText"/>
      </w:pPr>
      <w:r w:rsidRPr="00FC5E3F">
        <w:t>Companion Volume implementatio</w:t>
      </w:r>
      <w:r w:rsidRPr="00FC5E3F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04E0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C5E3F" w:rsidP="00FC5E3F"/>
    <w:sectPr w:rsidSect="00FC5E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F" w:rsidRPr="003F2694" w:rsidP="003F2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94" w:rsidP="00FC5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694" w:rsidP="00FC5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3F2694" w:rsidP="00FC5E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F" w:rsidP="00FC5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2694">
      <w:t>Approved</w:t>
    </w:r>
    <w:r w:rsidR="003F26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26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2694">
      <w:rPr>
        <w:noProof/>
      </w:rPr>
      <w:t>4</w:t>
    </w:r>
    <w:r>
      <w:rPr>
        <w:noProof/>
      </w:rPr>
      <w:fldChar w:fldCharType="end"/>
    </w:r>
  </w:p>
  <w:p w:rsidR="00FC5E3F" w:rsidP="00FC5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26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2694">
      <w:t>DEWR</w:t>
    </w:r>
    <w:r w:rsidR="003F2694">
      <w:fldChar w:fldCharType="end"/>
    </w:r>
  </w:p>
  <w:p w:rsidR="00FC5E3F" w:rsidP="00FC5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E3F" w:rsidRPr="003F2694" w:rsidP="003F2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94" w:rsidRPr="002D2AF8" w:rsidP="00FC5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FSKNUM09 Identify, measure and estimate familiar quantities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2694" w:rsidP="00FC5E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E3F" w:rsidRPr="002D2AF8" w:rsidP="00FC5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2694">
      <w:t>FSKNUM09 Identify, measure and estimate familiar quantities for work</w:t>
    </w:r>
    <w:r w:rsidR="003F26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2694">
      <w:rPr>
        <w:noProof/>
      </w:rPr>
      <w:t>2 March 2025</w:t>
    </w:r>
    <w:r>
      <w:fldChar w:fldCharType="end"/>
    </w:r>
  </w:p>
  <w:p w:rsidR="00FC5E3F" w:rsidP="00FC5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3AD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E2A0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E3F"/>
  </w:style>
  <w:style w:type="character" w:customStyle="1" w:styleId="Heading1Char">
    <w:name w:val="Heading 1 Char"/>
    <w:basedOn w:val="DefaultParagraphFont"/>
    <w:link w:val="Heading1"/>
    <w:rsid w:val="00FC5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E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E3F"/>
    <w:rPr>
      <w:b/>
      <w:spacing w:val="0"/>
    </w:rPr>
  </w:style>
  <w:style w:type="character" w:styleId="Emphasis">
    <w:name w:val="Emphasis"/>
    <w:basedOn w:val="DefaultParagraphFont"/>
    <w:qFormat/>
    <w:rsid w:val="00FC5E3F"/>
    <w:rPr>
      <w:i/>
    </w:rPr>
  </w:style>
  <w:style w:type="paragraph" w:customStyle="1" w:styleId="SuperHeading">
    <w:name w:val="SuperHeading"/>
    <w:basedOn w:val="Normal"/>
    <w:rsid w:val="00FC5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E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E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E3F"/>
  </w:style>
  <w:style w:type="paragraph" w:styleId="TableofFigures">
    <w:name w:val="table of figures"/>
    <w:basedOn w:val="Normal"/>
    <w:next w:val="Normal"/>
    <w:semiHidden/>
    <w:rsid w:val="00FC5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E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E3F"/>
    <w:rPr>
      <w:rFonts w:ascii="Wingdings" w:hAnsi="Wingdings"/>
    </w:rPr>
  </w:style>
  <w:style w:type="paragraph" w:customStyle="1" w:styleId="TableHeading">
    <w:name w:val="Table Heading"/>
    <w:basedOn w:val="HeadingBase"/>
    <w:rsid w:val="00FC5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E3F"/>
    <w:rPr>
      <w:color w:val="0033CC"/>
      <w:u w:val="none"/>
    </w:rPr>
  </w:style>
  <w:style w:type="paragraph" w:customStyle="1" w:styleId="BodyTextRight">
    <w:name w:val="Body Text Right"/>
    <w:basedOn w:val="BodyText"/>
    <w:rsid w:val="00FC5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E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E3F"/>
    <w:rPr>
      <w:sz w:val="32"/>
    </w:rPr>
  </w:style>
  <w:style w:type="paragraph" w:customStyle="1" w:styleId="HeadingProcedure">
    <w:name w:val="Heading Procedure"/>
    <w:basedOn w:val="HeadingBase"/>
    <w:next w:val="Normal"/>
    <w:rsid w:val="00FC5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E3F"/>
    <w:pPr>
      <w:spacing w:before="60" w:after="60"/>
    </w:pPr>
  </w:style>
  <w:style w:type="paragraph" w:styleId="ListContinue">
    <w:name w:val="List Continue"/>
    <w:basedOn w:val="List"/>
    <w:rsid w:val="00FC5E3F"/>
    <w:pPr>
      <w:ind w:firstLine="0"/>
    </w:pPr>
  </w:style>
  <w:style w:type="paragraph" w:customStyle="1" w:styleId="ListNote">
    <w:name w:val="List Note"/>
    <w:basedOn w:val="List"/>
    <w:rsid w:val="00FC5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E3F"/>
    <w:rPr>
      <w:rFonts w:ascii="Courier New" w:hAnsi="Courier New"/>
    </w:rPr>
  </w:style>
  <w:style w:type="paragraph" w:customStyle="1" w:styleId="NoteBullet">
    <w:name w:val="Note Bullet"/>
    <w:basedOn w:val="Note"/>
    <w:rsid w:val="00FC5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E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E3F"/>
    <w:rPr>
      <w:b/>
      <w:smallCaps/>
    </w:rPr>
  </w:style>
  <w:style w:type="paragraph" w:customStyle="1" w:styleId="TableListNumber">
    <w:name w:val="Table List Number"/>
    <w:basedOn w:val="ListNumber"/>
    <w:rsid w:val="00FC5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E3F"/>
    <w:pPr>
      <w:numPr>
        <w:numId w:val="8"/>
      </w:numPr>
    </w:pPr>
  </w:style>
  <w:style w:type="paragraph" w:customStyle="1" w:styleId="ListAlpha2">
    <w:name w:val="List Alpha 2"/>
    <w:basedOn w:val="List2"/>
    <w:rsid w:val="00FC5E3F"/>
    <w:pPr>
      <w:numPr>
        <w:numId w:val="7"/>
      </w:numPr>
    </w:pPr>
  </w:style>
  <w:style w:type="paragraph" w:styleId="List2">
    <w:name w:val="List 2"/>
    <w:basedOn w:val="BodyText"/>
    <w:rsid w:val="00FC5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E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E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E3F"/>
    <w:pPr>
      <w:numPr>
        <w:numId w:val="3"/>
      </w:numPr>
    </w:pPr>
  </w:style>
  <w:style w:type="paragraph" w:styleId="ListContinue2">
    <w:name w:val="List Continue 2"/>
    <w:basedOn w:val="List2"/>
    <w:rsid w:val="00FC5E3F"/>
    <w:pPr>
      <w:ind w:firstLine="0"/>
    </w:pPr>
  </w:style>
  <w:style w:type="paragraph" w:styleId="ListContinue3">
    <w:name w:val="List Continue 3"/>
    <w:basedOn w:val="List3"/>
    <w:rsid w:val="00FC5E3F"/>
    <w:pPr>
      <w:ind w:left="1021" w:firstLine="0"/>
    </w:pPr>
  </w:style>
  <w:style w:type="paragraph" w:styleId="ListContinue4">
    <w:name w:val="List Continue 4"/>
    <w:basedOn w:val="List4"/>
    <w:rsid w:val="00FC5E3F"/>
    <w:pPr>
      <w:ind w:firstLine="0"/>
    </w:pPr>
  </w:style>
  <w:style w:type="paragraph" w:styleId="ListContinue5">
    <w:name w:val="List Continue 5"/>
    <w:basedOn w:val="List5"/>
    <w:rsid w:val="00FC5E3F"/>
    <w:pPr>
      <w:ind w:firstLine="0"/>
    </w:pPr>
  </w:style>
  <w:style w:type="paragraph" w:styleId="ListNumber3">
    <w:name w:val="List Number 3"/>
    <w:basedOn w:val="List3"/>
    <w:rsid w:val="00FC5E3F"/>
    <w:pPr>
      <w:numPr>
        <w:numId w:val="4"/>
      </w:numPr>
    </w:pPr>
  </w:style>
  <w:style w:type="paragraph" w:styleId="ListNumber4">
    <w:name w:val="List Number 4"/>
    <w:basedOn w:val="List4"/>
    <w:rsid w:val="00FC5E3F"/>
    <w:pPr>
      <w:numPr>
        <w:numId w:val="5"/>
      </w:numPr>
    </w:pPr>
  </w:style>
  <w:style w:type="paragraph" w:styleId="ListNumber5">
    <w:name w:val="List Number 5"/>
    <w:basedOn w:val="List5"/>
    <w:rsid w:val="00FC5E3F"/>
    <w:pPr>
      <w:numPr>
        <w:numId w:val="6"/>
      </w:numPr>
    </w:pPr>
  </w:style>
  <w:style w:type="paragraph" w:styleId="BlockText">
    <w:name w:val="Block Text"/>
    <w:basedOn w:val="Normal"/>
    <w:rsid w:val="00FC5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E3F"/>
    <w:rPr>
      <w:sz w:val="16"/>
      <w:vertAlign w:val="superscript"/>
    </w:rPr>
  </w:style>
  <w:style w:type="character" w:customStyle="1" w:styleId="Symbols">
    <w:name w:val="Symbols"/>
    <w:basedOn w:val="DefaultParagraphFont"/>
    <w:rsid w:val="00FC5E3F"/>
    <w:rPr>
      <w:rFonts w:ascii="Symbol" w:hAnsi="Symbol"/>
    </w:rPr>
  </w:style>
  <w:style w:type="character" w:customStyle="1" w:styleId="MenuOptions">
    <w:name w:val="Menu Options"/>
    <w:basedOn w:val="DefaultParagraphFont"/>
    <w:rsid w:val="00FC5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E3F"/>
    <w:rPr>
      <w:b/>
    </w:rPr>
  </w:style>
  <w:style w:type="character" w:customStyle="1" w:styleId="Underlined">
    <w:name w:val="Underlined"/>
    <w:basedOn w:val="DefaultParagraphFont"/>
    <w:rsid w:val="00FC5E3F"/>
    <w:rPr>
      <w:u w:val="single"/>
    </w:rPr>
  </w:style>
  <w:style w:type="paragraph" w:customStyle="1" w:styleId="TableBodyTextRight">
    <w:name w:val="Table Body Text Right"/>
    <w:basedOn w:val="TableBodyText"/>
    <w:rsid w:val="00FC5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E3F"/>
    <w:rPr>
      <w:sz w:val="18"/>
    </w:rPr>
  </w:style>
  <w:style w:type="paragraph" w:customStyle="1" w:styleId="BodySmallRight">
    <w:name w:val="Body Small Right"/>
    <w:basedOn w:val="BodyTextRight"/>
    <w:rsid w:val="00FC5E3F"/>
    <w:rPr>
      <w:sz w:val="18"/>
      <w:szCs w:val="18"/>
    </w:rPr>
  </w:style>
  <w:style w:type="paragraph" w:customStyle="1" w:styleId="MarginEdition">
    <w:name w:val="Margin Edition"/>
    <w:basedOn w:val="MarginNote"/>
    <w:rsid w:val="00FC5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E3F"/>
    <w:rPr>
      <w:sz w:val="2"/>
      <w:szCs w:val="2"/>
    </w:rPr>
  </w:style>
  <w:style w:type="character" w:customStyle="1" w:styleId="Small">
    <w:name w:val="Small"/>
    <w:basedOn w:val="DefaultParagraphFont"/>
    <w:rsid w:val="00FC5E3F"/>
    <w:rPr>
      <w:sz w:val="16"/>
    </w:rPr>
  </w:style>
  <w:style w:type="paragraph" w:customStyle="1" w:styleId="WideTable">
    <w:name w:val="Wide Table"/>
    <w:basedOn w:val="Normal"/>
    <w:rsid w:val="00FC5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E3F"/>
  </w:style>
  <w:style w:type="paragraph" w:styleId="Quote">
    <w:name w:val="Quote"/>
    <w:basedOn w:val="Heading1"/>
    <w:link w:val="QuoteChar"/>
    <w:qFormat/>
    <w:rsid w:val="00FC5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E3F"/>
    <w:pPr>
      <w:pageBreakBefore/>
    </w:pPr>
  </w:style>
  <w:style w:type="paragraph" w:customStyle="1" w:styleId="Border">
    <w:name w:val="Border"/>
    <w:basedOn w:val="Normal"/>
    <w:qFormat/>
    <w:rsid w:val="00FC5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E3F"/>
    <w:rPr>
      <w:u w:val="single"/>
    </w:rPr>
  </w:style>
  <w:style w:type="character" w:customStyle="1" w:styleId="BoldandItalics">
    <w:name w:val="Bold and Italics"/>
    <w:qFormat/>
    <w:rsid w:val="00FC5E3F"/>
    <w:rPr>
      <w:b/>
      <w:i/>
      <w:u w:val="none"/>
    </w:rPr>
  </w:style>
  <w:style w:type="paragraph" w:styleId="BalloonText">
    <w:name w:val="Balloon Text"/>
    <w:basedOn w:val="Normal"/>
    <w:link w:val="BalloonTextChar"/>
    <w:rsid w:val="00FC5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E3F"/>
    <w:pPr>
      <w:spacing w:before="0" w:after="0"/>
    </w:pPr>
  </w:style>
  <w:style w:type="paragraph" w:customStyle="1" w:styleId="BodyTextBold">
    <w:name w:val="Body Text Bold"/>
    <w:basedOn w:val="BodyText"/>
    <w:qFormat/>
    <w:rsid w:val="00FC5E3F"/>
    <w:rPr>
      <w:b/>
    </w:rPr>
  </w:style>
  <w:style w:type="character" w:styleId="Hyperlink">
    <w:name w:val="Hyperlink"/>
    <w:basedOn w:val="DefaultParagraphFont"/>
    <w:uiPriority w:val="99"/>
    <w:unhideWhenUsed/>
    <w:rsid w:val="003F2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3616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FSKNUM09 Identify, measure and estimate familiar quantities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2025-03-02T01:50:00Z</dcterms:created>
  <dcterms:modified xsi:type="dcterms:W3CDTF">2025-03-02T01:50:00Z</dcterms:modified>
</cp:coreProperties>
</file>