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EDB" w:rsidP="003B4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FSKNUM09 Identify, measure and estimate familiar quantities for work</w:t>
      </w:r>
      <w:r>
        <w:fldChar w:fldCharType="end"/>
      </w:r>
    </w:p>
    <w:p w:rsidR="003B4EDB" w:rsidP="003B4EDB">
      <w:pPr>
        <w:pStyle w:val="Version"/>
        <w:sectPr w:rsidSect="00E72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653" w:rsidP="00E72653">
      <w:pPr>
        <w:pStyle w:val="SuperHeading"/>
      </w:pPr>
      <w:r w:rsidRPr="00E72653">
        <w:t>Assessment Requirements for FSKNUM09 Identify, measure and estimate familiar quantities for work</w:t>
      </w:r>
    </w:p>
    <w:p w:rsidR="00000000" w:rsidRPr="00E72653" w:rsidP="00E72653">
      <w:pPr>
        <w:pStyle w:val="Heading1"/>
      </w:pPr>
      <w:bookmarkStart w:id="1" w:name="O_528009"/>
      <w:bookmarkEnd w:id="1"/>
      <w:r w:rsidRPr="00E726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7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3" w:rsidP="00E72653">
            <w:pPr>
              <w:pStyle w:val="BodyText"/>
            </w:pPr>
            <w:r w:rsidRPr="00E726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53">
            <w:pPr>
              <w:pStyle w:val="BodyText"/>
              <w:rPr>
                <w:lang w:val="en-NZ"/>
              </w:rPr>
            </w:pPr>
            <w:r w:rsidRPr="00E72653">
              <w:rPr>
                <w:rStyle w:val="SpecialBold"/>
              </w:rPr>
              <w:t>Comments</w:t>
            </w:r>
          </w:p>
        </w:tc>
      </w:tr>
      <w:tr w:rsidTr="00E72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53">
            <w:pPr>
              <w:pStyle w:val="BodyText"/>
              <w:rPr>
                <w:lang w:val="en-NZ"/>
              </w:rPr>
            </w:pPr>
            <w:r w:rsidRPr="00E726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53" w:rsidP="00E72653">
            <w:pPr>
              <w:pStyle w:val="BodyText"/>
            </w:pPr>
            <w:r w:rsidRPr="00E72653">
              <w:t xml:space="preserve">This streamlined version first released with </w:t>
            </w:r>
            <w:r w:rsidRPr="00E72653">
              <w:rPr>
                <w:rStyle w:val="Emphasis"/>
              </w:rPr>
              <w:t>FSK Foundation Skills Training Package version 1.0</w:t>
            </w:r>
            <w:r w:rsidRPr="00E72653">
              <w:t>.</w:t>
            </w:r>
          </w:p>
        </w:tc>
      </w:tr>
    </w:tbl>
    <w:p w:rsidR="00000000" w:rsidRPr="00E72653" w:rsidP="00E72653">
      <w:pPr>
        <w:pStyle w:val="BodyText"/>
      </w:pPr>
    </w:p>
    <w:p w:rsidR="00000000" w:rsidRPr="00E72653" w:rsidP="00E72653">
      <w:pPr>
        <w:pStyle w:val="AllowPageBreak"/>
      </w:pPr>
    </w:p>
    <w:p w:rsidR="00000000" w:rsidRPr="00E72653" w:rsidP="00E72653">
      <w:pPr>
        <w:pStyle w:val="Heading1"/>
      </w:pPr>
      <w:bookmarkStart w:id="2" w:name="O_528010"/>
      <w:bookmarkEnd w:id="2"/>
      <w:r w:rsidRPr="00E72653">
        <w:t>Performance Evidence</w:t>
      </w:r>
    </w:p>
    <w:p w:rsidR="00000000" w:rsidRPr="00E72653" w:rsidP="003B4EDB">
      <w:pPr>
        <w:pStyle w:val="BodyText"/>
      </w:pPr>
      <w:r w:rsidRPr="00E72653">
        <w:t>Evidence of the ability to:</w:t>
      </w:r>
    </w:p>
    <w:p w:rsidR="00000000" w:rsidRPr="00E72653" w:rsidP="00E72653">
      <w:pPr>
        <w:pStyle w:val="ListBullet"/>
      </w:pPr>
      <w:r w:rsidRPr="00E72653">
        <w:t>estimate and measure familiar simple amounts</w:t>
      </w:r>
    </w:p>
    <w:p w:rsidR="00000000" w:rsidRPr="00E72653" w:rsidP="00E72653">
      <w:pPr>
        <w:pStyle w:val="ListBullet"/>
      </w:pPr>
      <w:r w:rsidRPr="00E72653">
        <w:t>interpret measurement on simple measuring equipment</w:t>
      </w:r>
    </w:p>
    <w:p w:rsidR="00000000" w:rsidRPr="00E72653" w:rsidP="00E72653">
      <w:pPr>
        <w:pStyle w:val="ListBullet"/>
      </w:pPr>
      <w:r w:rsidRPr="00E72653">
        <w:t>add, subtract and multiply simple mea</w:t>
      </w:r>
      <w:r w:rsidRPr="00E72653">
        <w:t>surements</w:t>
      </w:r>
    </w:p>
    <w:p w:rsidR="00000000" w:rsidRPr="00E72653" w:rsidP="00E72653">
      <w:pPr>
        <w:pStyle w:val="ListBullet"/>
      </w:pPr>
      <w:r w:rsidRPr="00E72653">
        <w:t>record results using appropriate unit.</w:t>
      </w:r>
    </w:p>
    <w:p w:rsidR="00000000" w:rsidRPr="00E72653" w:rsidP="00E72653">
      <w:pPr>
        <w:pStyle w:val="BodyText"/>
      </w:pPr>
    </w:p>
    <w:p w:rsidR="00000000" w:rsidRPr="00E72653" w:rsidP="003B4EDB">
      <w:pPr>
        <w:pStyle w:val="BodyText"/>
      </w:pPr>
      <w:r w:rsidRPr="00E72653">
        <w:t>Note: Where a specific volume and/or frequency is not specified, evidence must be provided at least once.</w:t>
      </w:r>
    </w:p>
    <w:p w:rsidR="00000000" w:rsidRPr="00E72653" w:rsidP="00E72653">
      <w:pPr>
        <w:pStyle w:val="Heading1"/>
      </w:pPr>
      <w:bookmarkStart w:id="3" w:name="O_528011"/>
      <w:bookmarkEnd w:id="3"/>
      <w:r w:rsidRPr="00E72653">
        <w:t>Knowledge Evidence</w:t>
      </w:r>
    </w:p>
    <w:p w:rsidR="00000000" w:rsidRPr="00E72653" w:rsidP="003B4EDB">
      <w:pPr>
        <w:pStyle w:val="BodyText"/>
      </w:pPr>
      <w:r w:rsidRPr="00E72653">
        <w:t>Evidence of the following knowledge must be demonstrated:</w:t>
      </w:r>
    </w:p>
    <w:p w:rsidR="00000000" w:rsidRPr="00E72653" w:rsidP="00E72653">
      <w:pPr>
        <w:pStyle w:val="ListBullet"/>
      </w:pPr>
      <w:r w:rsidRPr="00E72653">
        <w:t>abbreviations of familiar units of measurement</w:t>
      </w:r>
    </w:p>
    <w:p w:rsidR="00000000" w:rsidRPr="00E72653" w:rsidP="00E72653">
      <w:pPr>
        <w:pStyle w:val="ListBullet"/>
      </w:pPr>
      <w:r w:rsidRPr="00E72653">
        <w:t>which units of measurement to use for length, mass and capacity.</w:t>
      </w:r>
    </w:p>
    <w:p w:rsidR="00000000" w:rsidRPr="00E72653" w:rsidP="00E72653">
      <w:pPr>
        <w:pStyle w:val="AllowPageBreak"/>
      </w:pPr>
    </w:p>
    <w:p w:rsidR="00000000" w:rsidRPr="00E72653" w:rsidP="00E72653">
      <w:pPr>
        <w:pStyle w:val="Heading1"/>
      </w:pPr>
      <w:bookmarkStart w:id="4" w:name="O_528012"/>
      <w:bookmarkEnd w:id="4"/>
      <w:r w:rsidRPr="00E72653">
        <w:t>Assessment Conditions</w:t>
      </w:r>
    </w:p>
    <w:p w:rsidR="00000000" w:rsidRPr="00E72653" w:rsidP="003B4EDB">
      <w:pPr>
        <w:pStyle w:val="BodyText"/>
      </w:pPr>
      <w:r w:rsidRPr="00E72653">
        <w:t>Assessment texts and tasks reflect those typically found in the workplace.</w:t>
      </w:r>
    </w:p>
    <w:p w:rsidR="00000000" w:rsidRPr="00E72653" w:rsidP="003B4EDB">
      <w:pPr>
        <w:pStyle w:val="BodyText"/>
      </w:pPr>
      <w:r w:rsidRPr="00E72653">
        <w:t>Advice and support is availab</w:t>
      </w:r>
      <w:r w:rsidRPr="00E72653">
        <w:t>le if requested.</w:t>
      </w:r>
    </w:p>
    <w:p w:rsidR="00000000" w:rsidRPr="00E72653" w:rsidP="003B4EDB">
      <w:pPr>
        <w:pStyle w:val="BodyText"/>
      </w:pPr>
      <w:r w:rsidRPr="00E72653">
        <w:t>A basic calculator can be used.</w:t>
      </w:r>
    </w:p>
    <w:p w:rsidR="00000000" w:rsidRPr="00E72653" w:rsidP="003B4EDB">
      <w:pPr>
        <w:pStyle w:val="BodyText"/>
      </w:pPr>
      <w:r w:rsidRPr="00E72653">
        <w:t>Culturally appropriate processes and techniques suited to the language, literacy and numeracy capacity of individuals and the work being performed must be used.</w:t>
      </w:r>
    </w:p>
    <w:p w:rsidR="00000000" w:rsidRPr="00E72653" w:rsidP="003B4EDB">
      <w:pPr>
        <w:pStyle w:val="BodyText"/>
      </w:pPr>
      <w:r w:rsidRPr="00E72653">
        <w:t>Reasonable adjustments can be made to ensur</w:t>
      </w:r>
      <w:r w:rsidRPr="00E72653">
        <w:t>e equity in assessment for people with disabilities.</w:t>
      </w:r>
    </w:p>
    <w:p w:rsidR="00000000" w:rsidRPr="00E72653" w:rsidP="003B4EDB">
      <w:pPr>
        <w:pStyle w:val="BodyText"/>
      </w:pPr>
      <w:r w:rsidRPr="00E72653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E72653" w:rsidP="00E72653">
      <w:pPr>
        <w:pStyle w:val="Heading1"/>
      </w:pPr>
      <w:bookmarkStart w:id="5" w:name="O_528016"/>
      <w:bookmarkEnd w:id="5"/>
      <w:r w:rsidRPr="00E72653">
        <w:t>Links</w:t>
      </w:r>
    </w:p>
    <w:p w:rsidR="00000000" w:rsidRPr="00E72653" w:rsidP="003B4EDB">
      <w:pPr>
        <w:pStyle w:val="BodyText"/>
      </w:pPr>
      <w:r w:rsidRPr="00E72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37EE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72653" w:rsidP="00E72653"/>
    <w:sectPr w:rsidSect="00E726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3" w:rsidRPr="003B4EDB" w:rsidP="003B4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P="00E72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4EDB" w:rsidP="00E72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4EDB" w:rsidP="00E72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653" w:rsidRPr="003B4EDB" w:rsidP="003B4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DB" w:rsidRPr="002D2AF8" w:rsidP="00E72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FSKNUM09 Identify, measure and estimate familiar quantities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B4EDB" w:rsidP="00E72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21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047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653"/>
  </w:style>
  <w:style w:type="character" w:customStyle="1" w:styleId="Heading1Char">
    <w:name w:val="Heading 1 Char"/>
    <w:basedOn w:val="DefaultParagraphFont"/>
    <w:link w:val="Heading1"/>
    <w:rsid w:val="00E72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6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653"/>
    <w:rPr>
      <w:b/>
      <w:spacing w:val="0"/>
    </w:rPr>
  </w:style>
  <w:style w:type="character" w:styleId="Emphasis">
    <w:name w:val="Emphasis"/>
    <w:basedOn w:val="DefaultParagraphFont"/>
    <w:qFormat/>
    <w:rsid w:val="00E72653"/>
    <w:rPr>
      <w:i/>
    </w:rPr>
  </w:style>
  <w:style w:type="paragraph" w:customStyle="1" w:styleId="SuperHeading">
    <w:name w:val="SuperHeading"/>
    <w:basedOn w:val="Normal"/>
    <w:rsid w:val="00E72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6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653"/>
  </w:style>
  <w:style w:type="paragraph" w:styleId="TableofFigures">
    <w:name w:val="table of figures"/>
    <w:basedOn w:val="Normal"/>
    <w:next w:val="Normal"/>
    <w:semiHidden/>
    <w:rsid w:val="00E72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6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653"/>
    <w:rPr>
      <w:rFonts w:ascii="Wingdings" w:hAnsi="Wingdings"/>
    </w:rPr>
  </w:style>
  <w:style w:type="paragraph" w:customStyle="1" w:styleId="TableHeading">
    <w:name w:val="Table Heading"/>
    <w:basedOn w:val="HeadingBase"/>
    <w:rsid w:val="00E72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653"/>
    <w:rPr>
      <w:color w:val="0033CC"/>
      <w:u w:val="none"/>
    </w:rPr>
  </w:style>
  <w:style w:type="paragraph" w:customStyle="1" w:styleId="BodyTextRight">
    <w:name w:val="Body Text Right"/>
    <w:basedOn w:val="BodyText"/>
    <w:rsid w:val="00E72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6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653"/>
    <w:rPr>
      <w:sz w:val="32"/>
    </w:rPr>
  </w:style>
  <w:style w:type="paragraph" w:customStyle="1" w:styleId="HeadingProcedure">
    <w:name w:val="Heading Procedure"/>
    <w:basedOn w:val="HeadingBase"/>
    <w:next w:val="Normal"/>
    <w:rsid w:val="00E72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653"/>
    <w:pPr>
      <w:spacing w:before="60" w:after="60"/>
    </w:pPr>
  </w:style>
  <w:style w:type="paragraph" w:styleId="ListContinue">
    <w:name w:val="List Continue"/>
    <w:basedOn w:val="List"/>
    <w:rsid w:val="00E72653"/>
    <w:pPr>
      <w:ind w:firstLine="0"/>
    </w:pPr>
  </w:style>
  <w:style w:type="paragraph" w:customStyle="1" w:styleId="ListNote">
    <w:name w:val="List Note"/>
    <w:basedOn w:val="List"/>
    <w:rsid w:val="00E72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653"/>
    <w:rPr>
      <w:rFonts w:ascii="Courier New" w:hAnsi="Courier New"/>
    </w:rPr>
  </w:style>
  <w:style w:type="paragraph" w:customStyle="1" w:styleId="NoteBullet">
    <w:name w:val="Note Bullet"/>
    <w:basedOn w:val="Note"/>
    <w:rsid w:val="00E72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653"/>
    <w:rPr>
      <w:b/>
      <w:smallCaps/>
    </w:rPr>
  </w:style>
  <w:style w:type="paragraph" w:customStyle="1" w:styleId="TableListNumber">
    <w:name w:val="Table List Number"/>
    <w:basedOn w:val="ListNumber"/>
    <w:rsid w:val="00E72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653"/>
    <w:pPr>
      <w:numPr>
        <w:numId w:val="8"/>
      </w:numPr>
    </w:pPr>
  </w:style>
  <w:style w:type="paragraph" w:customStyle="1" w:styleId="ListAlpha2">
    <w:name w:val="List Alpha 2"/>
    <w:basedOn w:val="List2"/>
    <w:rsid w:val="00E72653"/>
    <w:pPr>
      <w:numPr>
        <w:numId w:val="7"/>
      </w:numPr>
    </w:pPr>
  </w:style>
  <w:style w:type="paragraph" w:styleId="List2">
    <w:name w:val="List 2"/>
    <w:basedOn w:val="BodyText"/>
    <w:rsid w:val="00E72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6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653"/>
    <w:pPr>
      <w:numPr>
        <w:numId w:val="3"/>
      </w:numPr>
    </w:pPr>
  </w:style>
  <w:style w:type="paragraph" w:styleId="ListContinue2">
    <w:name w:val="List Continue 2"/>
    <w:basedOn w:val="List2"/>
    <w:rsid w:val="00E72653"/>
    <w:pPr>
      <w:ind w:firstLine="0"/>
    </w:pPr>
  </w:style>
  <w:style w:type="paragraph" w:styleId="ListContinue3">
    <w:name w:val="List Continue 3"/>
    <w:basedOn w:val="List3"/>
    <w:rsid w:val="00E72653"/>
    <w:pPr>
      <w:ind w:left="1021" w:firstLine="0"/>
    </w:pPr>
  </w:style>
  <w:style w:type="paragraph" w:styleId="ListContinue4">
    <w:name w:val="List Continue 4"/>
    <w:basedOn w:val="List4"/>
    <w:rsid w:val="00E72653"/>
    <w:pPr>
      <w:ind w:firstLine="0"/>
    </w:pPr>
  </w:style>
  <w:style w:type="paragraph" w:styleId="ListContinue5">
    <w:name w:val="List Continue 5"/>
    <w:basedOn w:val="List5"/>
    <w:rsid w:val="00E72653"/>
    <w:pPr>
      <w:ind w:firstLine="0"/>
    </w:pPr>
  </w:style>
  <w:style w:type="paragraph" w:styleId="ListNumber3">
    <w:name w:val="List Number 3"/>
    <w:basedOn w:val="List3"/>
    <w:rsid w:val="00E72653"/>
    <w:pPr>
      <w:numPr>
        <w:numId w:val="4"/>
      </w:numPr>
    </w:pPr>
  </w:style>
  <w:style w:type="paragraph" w:styleId="ListNumber4">
    <w:name w:val="List Number 4"/>
    <w:basedOn w:val="List4"/>
    <w:rsid w:val="00E72653"/>
    <w:pPr>
      <w:numPr>
        <w:numId w:val="5"/>
      </w:numPr>
    </w:pPr>
  </w:style>
  <w:style w:type="paragraph" w:styleId="ListNumber5">
    <w:name w:val="List Number 5"/>
    <w:basedOn w:val="List5"/>
    <w:rsid w:val="00E72653"/>
    <w:pPr>
      <w:numPr>
        <w:numId w:val="6"/>
      </w:numPr>
    </w:pPr>
  </w:style>
  <w:style w:type="paragraph" w:styleId="BlockText">
    <w:name w:val="Block Text"/>
    <w:basedOn w:val="Normal"/>
    <w:rsid w:val="00E72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653"/>
    <w:rPr>
      <w:sz w:val="16"/>
      <w:vertAlign w:val="superscript"/>
    </w:rPr>
  </w:style>
  <w:style w:type="character" w:customStyle="1" w:styleId="Symbols">
    <w:name w:val="Symbols"/>
    <w:basedOn w:val="DefaultParagraphFont"/>
    <w:rsid w:val="00E72653"/>
    <w:rPr>
      <w:rFonts w:ascii="Symbol" w:hAnsi="Symbol"/>
    </w:rPr>
  </w:style>
  <w:style w:type="character" w:customStyle="1" w:styleId="MenuOptions">
    <w:name w:val="Menu Options"/>
    <w:basedOn w:val="DefaultParagraphFont"/>
    <w:rsid w:val="00E72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653"/>
    <w:rPr>
      <w:b/>
    </w:rPr>
  </w:style>
  <w:style w:type="character" w:customStyle="1" w:styleId="Underlined">
    <w:name w:val="Underlined"/>
    <w:basedOn w:val="DefaultParagraphFont"/>
    <w:rsid w:val="00E72653"/>
    <w:rPr>
      <w:u w:val="single"/>
    </w:rPr>
  </w:style>
  <w:style w:type="paragraph" w:customStyle="1" w:styleId="TableBodyTextRight">
    <w:name w:val="Table Body Text Right"/>
    <w:basedOn w:val="TableBodyText"/>
    <w:rsid w:val="00E72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653"/>
    <w:rPr>
      <w:sz w:val="18"/>
    </w:rPr>
  </w:style>
  <w:style w:type="paragraph" w:customStyle="1" w:styleId="BodySmallRight">
    <w:name w:val="Body Small Right"/>
    <w:basedOn w:val="BodyTextRight"/>
    <w:rsid w:val="00E72653"/>
    <w:rPr>
      <w:sz w:val="18"/>
      <w:szCs w:val="18"/>
    </w:rPr>
  </w:style>
  <w:style w:type="paragraph" w:customStyle="1" w:styleId="MarginEdition">
    <w:name w:val="Margin Edition"/>
    <w:basedOn w:val="MarginNote"/>
    <w:rsid w:val="00E72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653"/>
    <w:rPr>
      <w:sz w:val="2"/>
      <w:szCs w:val="2"/>
    </w:rPr>
  </w:style>
  <w:style w:type="character" w:customStyle="1" w:styleId="Small">
    <w:name w:val="Small"/>
    <w:basedOn w:val="DefaultParagraphFont"/>
    <w:rsid w:val="00E72653"/>
    <w:rPr>
      <w:sz w:val="16"/>
    </w:rPr>
  </w:style>
  <w:style w:type="paragraph" w:customStyle="1" w:styleId="WideTable">
    <w:name w:val="Wide Table"/>
    <w:basedOn w:val="Normal"/>
    <w:rsid w:val="00E72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653"/>
  </w:style>
  <w:style w:type="paragraph" w:styleId="Quote">
    <w:name w:val="Quote"/>
    <w:basedOn w:val="Heading1"/>
    <w:link w:val="QuoteChar"/>
    <w:qFormat/>
    <w:rsid w:val="00E72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653"/>
    <w:pPr>
      <w:pageBreakBefore/>
    </w:pPr>
  </w:style>
  <w:style w:type="paragraph" w:customStyle="1" w:styleId="Border">
    <w:name w:val="Border"/>
    <w:basedOn w:val="Normal"/>
    <w:qFormat/>
    <w:rsid w:val="00E72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653"/>
    <w:rPr>
      <w:u w:val="single"/>
    </w:rPr>
  </w:style>
  <w:style w:type="character" w:customStyle="1" w:styleId="BoldandItalics">
    <w:name w:val="Bold and Italics"/>
    <w:qFormat/>
    <w:rsid w:val="00E72653"/>
    <w:rPr>
      <w:b/>
      <w:i/>
      <w:u w:val="none"/>
    </w:rPr>
  </w:style>
  <w:style w:type="paragraph" w:styleId="BalloonText">
    <w:name w:val="Balloon Text"/>
    <w:basedOn w:val="Normal"/>
    <w:link w:val="BalloonTextChar"/>
    <w:rsid w:val="00E72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653"/>
    <w:pPr>
      <w:spacing w:before="0" w:after="0"/>
    </w:pPr>
  </w:style>
  <w:style w:type="paragraph" w:customStyle="1" w:styleId="BodyTextBold">
    <w:name w:val="Body Text Bold"/>
    <w:basedOn w:val="BodyText"/>
    <w:qFormat/>
    <w:rsid w:val="00E72653"/>
    <w:rPr>
      <w:b/>
    </w:rPr>
  </w:style>
  <w:style w:type="character" w:styleId="Hyperlink">
    <w:name w:val="Hyperlink"/>
    <w:basedOn w:val="DefaultParagraphFont"/>
    <w:uiPriority w:val="99"/>
    <w:unhideWhenUsed/>
    <w:rsid w:val="003B4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1597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FSKNUM09 Identify, measure and estimate familiar quantities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