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5C87" w:rsidP="00E15C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FSKNUM08 Identify and use whole numbers and simple fractions, decimals and percentages for work</w:t>
      </w:r>
      <w:r>
        <w:fldChar w:fldCharType="end"/>
      </w:r>
    </w:p>
    <w:p w:rsidR="00E15C87" w:rsidP="00E15C87">
      <w:pPr>
        <w:pStyle w:val="Version"/>
        <w:sectPr w:rsidSect="009822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82295" w:rsidP="00982295">
      <w:pPr>
        <w:pStyle w:val="SuperHeading"/>
      </w:pPr>
      <w:r w:rsidRPr="00982295">
        <w:t>FSKNUM08 Identify and use whole numbers and simple fractions, decimals and percentages for work</w:t>
      </w:r>
    </w:p>
    <w:p w:rsidR="00000000" w:rsidRPr="00982295" w:rsidP="00982295">
      <w:pPr>
        <w:pStyle w:val="Heading1"/>
      </w:pPr>
      <w:bookmarkStart w:id="1" w:name="O_527981"/>
      <w:bookmarkEnd w:id="1"/>
      <w:r w:rsidRPr="0098229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9822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295" w:rsidP="00982295">
            <w:pPr>
              <w:pStyle w:val="BodyText"/>
            </w:pPr>
            <w:r w:rsidRPr="0098229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295">
            <w:pPr>
              <w:pStyle w:val="BodyText"/>
              <w:rPr>
                <w:lang w:val="en-NZ"/>
              </w:rPr>
            </w:pPr>
            <w:r w:rsidRPr="00982295">
              <w:rPr>
                <w:rStyle w:val="SpecialBold"/>
              </w:rPr>
              <w:t>Comments</w:t>
            </w:r>
          </w:p>
        </w:tc>
      </w:tr>
      <w:tr w:rsidTr="009822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295">
            <w:pPr>
              <w:pStyle w:val="BodyText"/>
              <w:rPr>
                <w:lang w:val="en-NZ"/>
              </w:rPr>
            </w:pPr>
            <w:r w:rsidRPr="0098229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295" w:rsidP="00982295">
            <w:pPr>
              <w:pStyle w:val="BodyText"/>
            </w:pPr>
            <w:r w:rsidRPr="00982295">
              <w:t xml:space="preserve">This streamlined version first released with </w:t>
            </w:r>
            <w:r w:rsidRPr="00982295">
              <w:rPr>
                <w:rStyle w:val="Emphasis"/>
              </w:rPr>
              <w:t>FSK Foundation Skills Training Package version 1.0</w:t>
            </w:r>
            <w:r w:rsidRPr="00982295">
              <w:t>.</w:t>
            </w:r>
          </w:p>
        </w:tc>
      </w:tr>
    </w:tbl>
    <w:p w:rsidR="00000000" w:rsidRPr="00982295" w:rsidP="00982295">
      <w:pPr>
        <w:pStyle w:val="BodyText"/>
      </w:pPr>
    </w:p>
    <w:p w:rsidR="00000000" w:rsidRPr="00982295" w:rsidP="00982295">
      <w:pPr>
        <w:pStyle w:val="AllowPageBreak"/>
      </w:pPr>
    </w:p>
    <w:p w:rsidR="00000000" w:rsidRPr="00982295" w:rsidP="00982295">
      <w:pPr>
        <w:pStyle w:val="Heading1"/>
      </w:pPr>
      <w:bookmarkStart w:id="2" w:name="O_527982"/>
      <w:bookmarkEnd w:id="2"/>
      <w:r w:rsidRPr="00982295">
        <w:t>Application</w:t>
      </w:r>
    </w:p>
    <w:p w:rsidR="00000000" w:rsidRPr="00982295" w:rsidP="00E15C87">
      <w:pPr>
        <w:pStyle w:val="BodyText"/>
      </w:pPr>
      <w:r w:rsidRPr="00982295">
        <w:t>This unit describes the skills and knowledge to identify and use whole numbers into the thousands, simple fractions, decimals and percentages.</w:t>
      </w:r>
    </w:p>
    <w:p w:rsidR="00000000" w:rsidRPr="00982295" w:rsidP="00E15C87">
      <w:pPr>
        <w:pStyle w:val="BodyText"/>
      </w:pPr>
      <w:r w:rsidRPr="00982295">
        <w:t>This unit applies to individu</w:t>
      </w:r>
      <w:r w:rsidRPr="00982295">
        <w:t>als who need numeracy skills at Australian Core Skills Framework (ACSF) level 2 to undertake a vocational training pathway or workplace tasks.</w:t>
      </w:r>
    </w:p>
    <w:p w:rsidR="00000000" w:rsidRPr="00982295" w:rsidP="00E15C87">
      <w:pPr>
        <w:pStyle w:val="BodyText"/>
      </w:pPr>
      <w:r w:rsidRPr="00982295">
        <w:t>This unit is designed for integration and contextualisation with vocational units to support achievement of voca</w:t>
      </w:r>
      <w:r w:rsidRPr="00982295">
        <w:t>tional competency.</w:t>
      </w:r>
    </w:p>
    <w:p w:rsidR="00000000" w:rsidRPr="00982295" w:rsidP="00E15C87">
      <w:pPr>
        <w:pStyle w:val="BodyText"/>
      </w:pPr>
      <w:r w:rsidRPr="00982295">
        <w:t>No licensing, legislative or certification requirements apply to this unit at the time of publication.</w:t>
      </w:r>
    </w:p>
    <w:p w:rsidR="00000000" w:rsidRPr="00982295" w:rsidP="00982295">
      <w:pPr>
        <w:pStyle w:val="Heading1"/>
      </w:pPr>
      <w:bookmarkStart w:id="3" w:name="O_527985"/>
      <w:bookmarkEnd w:id="3"/>
      <w:r w:rsidRPr="00982295">
        <w:t>Unit Sector</w:t>
      </w:r>
    </w:p>
    <w:p w:rsidR="00000000" w:rsidRPr="00982295" w:rsidP="00E15C87">
      <w:pPr>
        <w:pStyle w:val="BodyText"/>
      </w:pPr>
      <w:r w:rsidRPr="00982295">
        <w:t>Numeracy</w:t>
      </w:r>
    </w:p>
    <w:p w:rsidR="00000000" w:rsidRPr="00982295" w:rsidP="00982295">
      <w:pPr>
        <w:pStyle w:val="Heading1"/>
      </w:pPr>
      <w:bookmarkStart w:id="4" w:name="O_527986"/>
      <w:bookmarkEnd w:id="4"/>
      <w:r w:rsidRPr="00982295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98229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295" w:rsidP="00982295">
            <w:pPr>
              <w:pStyle w:val="BodyText"/>
            </w:pPr>
            <w:r w:rsidRPr="00982295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295">
            <w:pPr>
              <w:pStyle w:val="BodyText"/>
              <w:rPr>
                <w:lang w:val="en-NZ"/>
              </w:rPr>
            </w:pPr>
            <w:r w:rsidRPr="00982295">
              <w:rPr>
                <w:rStyle w:val="SpecialBold"/>
              </w:rPr>
              <w:t>Performance Criteria</w:t>
            </w:r>
          </w:p>
        </w:tc>
      </w:tr>
      <w:tr w:rsidTr="0098229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295" w:rsidP="00982295">
            <w:pPr>
              <w:pStyle w:val="BodyText"/>
            </w:pPr>
            <w:r w:rsidRPr="00982295">
              <w:rPr>
                <w:rStyle w:val="Emphasis"/>
              </w:rPr>
              <w:t>Elements desc</w:t>
            </w:r>
            <w:r w:rsidRPr="00982295">
              <w:rPr>
                <w:rStyle w:val="Emphasis"/>
              </w:rPr>
              <w:t>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295">
            <w:pPr>
              <w:pStyle w:val="BodyText"/>
              <w:rPr>
                <w:lang w:val="en-NZ"/>
              </w:rPr>
            </w:pPr>
            <w:r w:rsidRPr="0098229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8229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295">
            <w:pPr>
              <w:pStyle w:val="BodyText"/>
              <w:rPr>
                <w:lang w:val="en-NZ"/>
              </w:rPr>
            </w:pPr>
            <w:r w:rsidRPr="00982295">
              <w:t>1. Identify and interpret simple mathematical information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295" w:rsidP="00982295">
            <w:pPr>
              <w:pStyle w:val="BodyText"/>
            </w:pPr>
            <w:r w:rsidRPr="00982295">
              <w:t>1.1 Read and name whole numbers into the thousands in workplace document</w:t>
            </w:r>
            <w:r w:rsidRPr="00982295">
              <w:t>s and tasks</w:t>
            </w:r>
          </w:p>
          <w:p w:rsidR="00000000" w:rsidP="00982295">
            <w:pPr>
              <w:pStyle w:val="BodyText"/>
              <w:rPr>
                <w:lang w:val="en-NZ"/>
              </w:rPr>
            </w:pPr>
            <w:r w:rsidRPr="00982295">
              <w:t>1.2 Identify and interpret simple fractions, decimals and percentages</w:t>
            </w:r>
          </w:p>
        </w:tc>
      </w:tr>
      <w:tr w:rsidTr="0098229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295">
            <w:pPr>
              <w:pStyle w:val="BodyText"/>
              <w:rPr>
                <w:lang w:val="en-NZ"/>
              </w:rPr>
            </w:pPr>
            <w:r w:rsidRPr="00982295">
              <w:t xml:space="preserve">2. Undertake simple </w:t>
            </w:r>
            <w:r w:rsidRPr="00982295">
              <w:t>mathematical processes and apply to workplace tasks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295" w:rsidP="00982295">
            <w:pPr>
              <w:pStyle w:val="BodyText"/>
            </w:pPr>
            <w:r w:rsidRPr="00982295">
              <w:t xml:space="preserve">2.1 Demonstrate understanding of place value by organising </w:t>
            </w:r>
            <w:r w:rsidRPr="00982295">
              <w:t>numbers from smallest to largest</w:t>
            </w:r>
          </w:p>
          <w:p w:rsidR="00000000" w:rsidRPr="00982295" w:rsidP="00982295">
            <w:pPr>
              <w:pStyle w:val="BodyText"/>
            </w:pPr>
            <w:r w:rsidRPr="00982295">
              <w:t>2.2 Loca</w:t>
            </w:r>
            <w:r w:rsidRPr="00982295">
              <w:t>te required numerical information and decide on appropriate method to solve a problem</w:t>
            </w:r>
          </w:p>
          <w:p w:rsidR="00000000" w:rsidRPr="00982295" w:rsidP="00982295">
            <w:pPr>
              <w:pStyle w:val="BodyText"/>
            </w:pPr>
            <w:r w:rsidRPr="00982295">
              <w:t>2.3 Perform a limited range of calculations using the 4 operations</w:t>
            </w:r>
          </w:p>
          <w:p w:rsidR="00000000" w:rsidP="00982295">
            <w:pPr>
              <w:pStyle w:val="BodyText"/>
              <w:rPr>
                <w:lang w:val="en-NZ"/>
              </w:rPr>
            </w:pPr>
            <w:r w:rsidRPr="00982295">
              <w:t>2.4  Describe links between operations</w:t>
            </w:r>
          </w:p>
        </w:tc>
      </w:tr>
      <w:tr w:rsidTr="0098229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295">
            <w:pPr>
              <w:pStyle w:val="BodyText"/>
              <w:rPr>
                <w:lang w:val="en-NZ"/>
              </w:rPr>
            </w:pPr>
            <w:r w:rsidRPr="00982295">
              <w:t>3. Check and communicate results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295" w:rsidP="00982295">
            <w:pPr>
              <w:pStyle w:val="BodyText"/>
            </w:pPr>
            <w:r w:rsidRPr="00982295">
              <w:t xml:space="preserve">3.1 Make estimations to check </w:t>
            </w:r>
            <w:r w:rsidRPr="00982295">
              <w:t>reasonableness of results of problem solving process</w:t>
            </w:r>
          </w:p>
          <w:p w:rsidR="00000000" w:rsidRPr="00982295" w:rsidP="00982295">
            <w:pPr>
              <w:pStyle w:val="BodyText"/>
            </w:pPr>
            <w:r w:rsidRPr="00982295">
              <w:t>3.2 Record numerical information and communicate the result of the task using informal and some formal language and symbolism</w:t>
            </w:r>
          </w:p>
        </w:tc>
      </w:tr>
    </w:tbl>
    <w:p w:rsidR="00000000" w:rsidRPr="00982295" w:rsidP="00982295">
      <w:pPr>
        <w:pStyle w:val="BodyText"/>
      </w:pPr>
    </w:p>
    <w:p w:rsidR="00000000" w:rsidRPr="00982295" w:rsidP="00982295">
      <w:pPr>
        <w:pStyle w:val="AllowPageBreak"/>
      </w:pPr>
    </w:p>
    <w:p w:rsidR="00000000" w:rsidRPr="00982295" w:rsidP="00982295">
      <w:pPr>
        <w:pStyle w:val="Heading1"/>
      </w:pPr>
      <w:bookmarkStart w:id="5" w:name="O_527987"/>
      <w:bookmarkEnd w:id="5"/>
      <w:r w:rsidRPr="00982295">
        <w:t>Foundation Skills</w:t>
      </w:r>
    </w:p>
    <w:p w:rsidR="00000000" w:rsidRPr="00E15C87" w:rsidP="00E15C87">
      <w:pPr>
        <w:pStyle w:val="BodyText"/>
        <w:rPr>
          <w:i/>
        </w:rPr>
      </w:pPr>
      <w:r w:rsidRPr="00E15C87">
        <w:rPr>
          <w:rStyle w:val="Emphasis"/>
        </w:rPr>
        <w:t>This section describes language, literac</w:t>
      </w:r>
      <w:r w:rsidRPr="00E15C87">
        <w:rPr>
          <w:rStyle w:val="Emphasis"/>
        </w:rPr>
        <w:t>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27"/>
        <w:gridCol w:w="2166"/>
        <w:gridCol w:w="5847"/>
      </w:tblGrid>
      <w:tr w:rsidTr="0098229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295" w:rsidP="00982295">
            <w:pPr>
              <w:pStyle w:val="BodyText"/>
            </w:pPr>
            <w:r w:rsidRPr="00982295">
              <w:rPr>
                <w:rStyle w:val="SpecialBold"/>
              </w:rPr>
              <w:t>Skill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295" w:rsidP="00982295">
            <w:pPr>
              <w:pStyle w:val="BodyText"/>
            </w:pPr>
            <w:r w:rsidRPr="00982295">
              <w:rPr>
                <w:rStyle w:val="SpecialBold"/>
              </w:rPr>
              <w:t>Performance</w:t>
            </w:r>
            <w:r w:rsidRPr="00982295">
              <w:br/>
            </w:r>
            <w:r w:rsidRPr="00982295">
              <w:rPr>
                <w:rStyle w:val="SpecialBold"/>
              </w:rPr>
              <w:t>Criteria</w:t>
            </w:r>
          </w:p>
        </w:tc>
        <w:tc>
          <w:tcPr>
            <w:tcW w:w="5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295">
            <w:pPr>
              <w:pStyle w:val="BodyText"/>
              <w:rPr>
                <w:lang w:val="en-NZ"/>
              </w:rPr>
            </w:pPr>
            <w:r w:rsidRPr="00982295">
              <w:rPr>
                <w:rStyle w:val="SpecialBold"/>
              </w:rPr>
              <w:t>Description</w:t>
            </w:r>
          </w:p>
        </w:tc>
      </w:tr>
      <w:tr w:rsidTr="0098229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295">
            <w:pPr>
              <w:pStyle w:val="BodyText"/>
              <w:rPr>
                <w:lang w:val="en-NZ"/>
              </w:rPr>
            </w:pPr>
          </w:p>
        </w:tc>
        <w:tc>
          <w:tcPr>
            <w:tcW w:w="5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295" w:rsidP="00982295">
            <w:pPr>
              <w:pStyle w:val="ListBullet"/>
            </w:pPr>
            <w:r w:rsidRPr="00982295">
              <w:t>Foundation skills essential to performance are explicit in the performance criteria of this unit of competency.</w:t>
            </w:r>
          </w:p>
        </w:tc>
      </w:tr>
    </w:tbl>
    <w:p w:rsidR="00000000" w:rsidRPr="00982295" w:rsidP="00982295">
      <w:pPr>
        <w:pStyle w:val="BodyText"/>
      </w:pPr>
    </w:p>
    <w:p w:rsidR="00000000" w:rsidRPr="00982295" w:rsidP="00982295">
      <w:pPr>
        <w:pStyle w:val="AllowPageBreak"/>
      </w:pPr>
    </w:p>
    <w:p w:rsidR="00000000" w:rsidRPr="00982295" w:rsidP="00982295">
      <w:pPr>
        <w:pStyle w:val="Heading1"/>
      </w:pPr>
      <w:bookmarkStart w:id="6" w:name="O_527996"/>
      <w:bookmarkEnd w:id="6"/>
      <w:r w:rsidRPr="00982295">
        <w:t>Mapping Information</w:t>
      </w:r>
    </w:p>
    <w:p w:rsidR="00000000" w:rsidRPr="00982295" w:rsidP="00E15C87">
      <w:pPr>
        <w:pStyle w:val="BodyText"/>
      </w:pPr>
      <w:r w:rsidRPr="00982295">
        <w:t>Not applicable</w:t>
      </w:r>
    </w:p>
    <w:p w:rsidR="00000000" w:rsidRPr="00982295" w:rsidP="00982295">
      <w:pPr>
        <w:pStyle w:val="Heading1"/>
      </w:pPr>
      <w:bookmarkStart w:id="7" w:name="O_527995"/>
      <w:bookmarkEnd w:id="7"/>
      <w:r w:rsidRPr="00982295">
        <w:t>Links</w:t>
      </w:r>
    </w:p>
    <w:p w:rsidR="00000000" w:rsidRPr="00982295" w:rsidP="00E15C87">
      <w:pPr>
        <w:pStyle w:val="BodyText"/>
      </w:pPr>
      <w:r w:rsidRPr="0098229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7F3084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982295" w:rsidP="00E15C87">
      <w:pPr>
        <w:pStyle w:val="BodyText"/>
        <w:sectPr w:rsidSect="0098229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82295" w:rsidP="00982295">
      <w:pPr>
        <w:pStyle w:val="SuperHeading"/>
      </w:pPr>
      <w:r w:rsidRPr="00982295">
        <w:t>Assessment Requirements for FSKNUM08 Identify and use whole numbers and simple fractions, decimals and percentages for work</w:t>
      </w:r>
    </w:p>
    <w:p w:rsidR="00000000" w:rsidRPr="00982295" w:rsidP="00982295">
      <w:pPr>
        <w:pStyle w:val="Heading1"/>
      </w:pPr>
      <w:bookmarkStart w:id="8" w:name="O_527990"/>
      <w:bookmarkEnd w:id="8"/>
      <w:r w:rsidRPr="0098229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9822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295" w:rsidP="00982295">
            <w:pPr>
              <w:pStyle w:val="BodyText"/>
            </w:pPr>
            <w:r w:rsidRPr="0098229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295">
            <w:pPr>
              <w:pStyle w:val="BodyText"/>
              <w:rPr>
                <w:lang w:val="en-NZ"/>
              </w:rPr>
            </w:pPr>
            <w:r w:rsidRPr="00982295">
              <w:rPr>
                <w:rStyle w:val="SpecialBold"/>
              </w:rPr>
              <w:t>Comments</w:t>
            </w:r>
          </w:p>
        </w:tc>
      </w:tr>
      <w:tr w:rsidTr="009822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295">
            <w:pPr>
              <w:pStyle w:val="BodyText"/>
              <w:rPr>
                <w:lang w:val="en-NZ"/>
              </w:rPr>
            </w:pPr>
            <w:r w:rsidRPr="0098229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295" w:rsidP="00982295">
            <w:pPr>
              <w:pStyle w:val="BodyText"/>
            </w:pPr>
            <w:r w:rsidRPr="00982295">
              <w:t xml:space="preserve">This streamlined version first released with </w:t>
            </w:r>
            <w:r w:rsidRPr="00982295">
              <w:rPr>
                <w:rStyle w:val="Emphasis"/>
              </w:rPr>
              <w:t>FSK Foundation Skills Training Package version 1.0</w:t>
            </w:r>
            <w:r w:rsidRPr="00982295">
              <w:t>.</w:t>
            </w:r>
          </w:p>
        </w:tc>
      </w:tr>
    </w:tbl>
    <w:p w:rsidR="00000000" w:rsidRPr="00982295" w:rsidP="00982295">
      <w:pPr>
        <w:pStyle w:val="BodyText"/>
      </w:pPr>
    </w:p>
    <w:p w:rsidR="00000000" w:rsidRPr="00982295" w:rsidP="00982295">
      <w:pPr>
        <w:pStyle w:val="AllowPageBreak"/>
      </w:pPr>
    </w:p>
    <w:p w:rsidR="00000000" w:rsidRPr="00982295" w:rsidP="00982295">
      <w:pPr>
        <w:pStyle w:val="Heading1"/>
      </w:pPr>
      <w:bookmarkStart w:id="9" w:name="O_527991"/>
      <w:bookmarkEnd w:id="9"/>
      <w:r w:rsidRPr="00982295">
        <w:t>Performance Evidence</w:t>
      </w:r>
    </w:p>
    <w:p w:rsidR="00000000" w:rsidRPr="00982295" w:rsidP="00E15C87">
      <w:pPr>
        <w:pStyle w:val="BodyText"/>
      </w:pPr>
      <w:r w:rsidRPr="00982295">
        <w:t>Evidence of the ability to:</w:t>
      </w:r>
    </w:p>
    <w:p w:rsidR="00000000" w:rsidRPr="00982295" w:rsidP="00982295">
      <w:pPr>
        <w:pStyle w:val="ListBullet"/>
      </w:pPr>
      <w:r w:rsidRPr="00982295">
        <w:t>read and name whole numbers into thousands</w:t>
      </w:r>
    </w:p>
    <w:p w:rsidR="00000000" w:rsidRPr="00982295" w:rsidP="00982295">
      <w:pPr>
        <w:pStyle w:val="ListBullet"/>
      </w:pPr>
      <w:r w:rsidRPr="00982295">
        <w:t>perform simple and familiar calculations with whole numbers and money</w:t>
      </w:r>
    </w:p>
    <w:p w:rsidR="00000000" w:rsidRPr="00982295" w:rsidP="00982295">
      <w:pPr>
        <w:pStyle w:val="ListBullet"/>
      </w:pPr>
      <w:r w:rsidRPr="00982295">
        <w:t>recognise and explain simple fractions, decimals and percentages.</w:t>
      </w:r>
    </w:p>
    <w:p w:rsidR="00000000" w:rsidRPr="00982295" w:rsidP="00982295">
      <w:pPr>
        <w:pStyle w:val="BodyText"/>
      </w:pPr>
    </w:p>
    <w:p w:rsidR="00000000" w:rsidRPr="00982295" w:rsidP="00E15C87">
      <w:pPr>
        <w:pStyle w:val="BodyText"/>
      </w:pPr>
      <w:r w:rsidRPr="00982295">
        <w:t>Note: Where a specifi</w:t>
      </w:r>
      <w:r w:rsidRPr="00982295">
        <w:t>c volume and/or frequency is not specified, evidence must be provided at least once.</w:t>
      </w:r>
    </w:p>
    <w:p w:rsidR="00000000" w:rsidRPr="00982295" w:rsidP="00982295">
      <w:pPr>
        <w:pStyle w:val="Heading1"/>
      </w:pPr>
      <w:bookmarkStart w:id="10" w:name="O_527992"/>
      <w:bookmarkEnd w:id="10"/>
      <w:r w:rsidRPr="00982295">
        <w:t>Knowledge Evidence</w:t>
      </w:r>
    </w:p>
    <w:p w:rsidR="00000000" w:rsidRPr="00982295" w:rsidP="00E15C87">
      <w:pPr>
        <w:pStyle w:val="BodyText"/>
      </w:pPr>
      <w:r w:rsidRPr="00982295">
        <w:t>Evidence of the following knowledge must be demonstrated:</w:t>
      </w:r>
    </w:p>
    <w:p w:rsidR="00000000" w:rsidRPr="00982295" w:rsidP="00982295">
      <w:pPr>
        <w:pStyle w:val="ListBullet"/>
      </w:pPr>
      <w:r w:rsidRPr="00982295">
        <w:t>links between operations</w:t>
      </w:r>
    </w:p>
    <w:p w:rsidR="00000000" w:rsidRPr="00982295" w:rsidP="00982295">
      <w:pPr>
        <w:pStyle w:val="ListBullet"/>
      </w:pPr>
      <w:r w:rsidRPr="00982295">
        <w:t>place value and use of zero.</w:t>
      </w:r>
    </w:p>
    <w:p w:rsidR="00000000" w:rsidRPr="00982295" w:rsidP="00982295">
      <w:pPr>
        <w:pStyle w:val="AllowPageBreak"/>
      </w:pPr>
    </w:p>
    <w:p w:rsidR="00000000" w:rsidRPr="00982295" w:rsidP="00982295">
      <w:pPr>
        <w:pStyle w:val="Heading1"/>
      </w:pPr>
      <w:bookmarkStart w:id="11" w:name="O_527993"/>
      <w:bookmarkEnd w:id="11"/>
      <w:r w:rsidRPr="00982295">
        <w:t>Asse</w:t>
      </w:r>
      <w:r w:rsidRPr="00982295">
        <w:t>ssment Conditions</w:t>
      </w:r>
    </w:p>
    <w:p w:rsidR="00000000" w:rsidRPr="00982295" w:rsidP="00E15C87">
      <w:pPr>
        <w:pStyle w:val="BodyText"/>
      </w:pPr>
      <w:r w:rsidRPr="00982295">
        <w:t>Assessment texts and tasks reflect those typically found in the workplace.</w:t>
      </w:r>
    </w:p>
    <w:p w:rsidR="00000000" w:rsidRPr="00982295" w:rsidP="00E15C87">
      <w:pPr>
        <w:pStyle w:val="BodyText"/>
      </w:pPr>
      <w:r w:rsidRPr="00982295">
        <w:t>Advice and support is available if requested.</w:t>
      </w:r>
    </w:p>
    <w:p w:rsidR="00000000" w:rsidRPr="00982295" w:rsidP="00E15C87">
      <w:pPr>
        <w:pStyle w:val="BodyText"/>
      </w:pPr>
      <w:r w:rsidRPr="00982295">
        <w:t>Access to a simple calculator is available.</w:t>
      </w:r>
    </w:p>
    <w:p w:rsidR="00000000" w:rsidRPr="00982295" w:rsidP="00E15C87">
      <w:pPr>
        <w:pStyle w:val="BodyText"/>
      </w:pPr>
      <w:r w:rsidRPr="00982295">
        <w:t>Culturally appropriate processes and techniques suited to the language</w:t>
      </w:r>
      <w:r w:rsidRPr="00982295">
        <w:t>, literacy and numeracy capacity of individuals and the work being performed must be used.</w:t>
      </w:r>
    </w:p>
    <w:p w:rsidR="00000000" w:rsidRPr="00982295" w:rsidP="00E15C87">
      <w:pPr>
        <w:pStyle w:val="BodyText"/>
      </w:pPr>
      <w:r w:rsidRPr="00982295">
        <w:t>Reasonable adjustments can be made to ensure equity in assessment for people with disabilities.</w:t>
      </w:r>
    </w:p>
    <w:p w:rsidR="00000000" w:rsidRPr="00982295" w:rsidP="00E15C87">
      <w:pPr>
        <w:pStyle w:val="BodyText"/>
      </w:pPr>
      <w:r w:rsidRPr="00982295">
        <w:t>Assessors must satisfy NVR/AQTF assessor requirements, have a sound knowledge of the ACSF and have demonstrable expertise in the vocational contextualisation and assessment of the core skill - numeracy.</w:t>
      </w:r>
    </w:p>
    <w:p w:rsidR="00000000" w:rsidRPr="00982295" w:rsidP="00982295">
      <w:pPr>
        <w:pStyle w:val="Heading1"/>
      </w:pPr>
      <w:bookmarkStart w:id="12" w:name="O_527997"/>
      <w:bookmarkEnd w:id="12"/>
      <w:r w:rsidRPr="00982295">
        <w:t>Links</w:t>
      </w:r>
    </w:p>
    <w:p w:rsidR="00000000" w:rsidRPr="00982295" w:rsidP="00E15C87">
      <w:pPr>
        <w:pStyle w:val="BodyText"/>
      </w:pPr>
      <w:r w:rsidRPr="00982295">
        <w:t>Companion Volume implementatio</w:t>
      </w:r>
      <w:r w:rsidRPr="00982295">
        <w:t xml:space="preserve">n guides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7F3084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982295" w:rsidP="00982295"/>
    <w:sectPr w:rsidSect="0098229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2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295" w:rsidRPr="00E15C87" w:rsidP="00E15C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2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C87" w:rsidP="009822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15C87" w:rsidP="009822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E15C87" w:rsidP="0098229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295" w:rsidP="009822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15C87">
      <w:t>Approved</w:t>
    </w:r>
    <w:r w:rsidR="00E15C8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15C8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15C87">
      <w:rPr>
        <w:noProof/>
      </w:rPr>
      <w:t>4</w:t>
    </w:r>
    <w:r>
      <w:rPr>
        <w:noProof/>
      </w:rPr>
      <w:fldChar w:fldCharType="end"/>
    </w:r>
  </w:p>
  <w:p w:rsidR="00982295" w:rsidP="009822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15C8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15C87">
      <w:t>DEWR</w:t>
    </w:r>
    <w:r w:rsidR="00E15C87">
      <w:fldChar w:fldCharType="end"/>
    </w:r>
  </w:p>
  <w:p w:rsidR="00982295" w:rsidP="009822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2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C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2295" w:rsidRPr="00E15C87" w:rsidP="00E15C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2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C87" w:rsidRPr="002D2AF8" w:rsidP="009822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FSKNUM08 Identify and use whole numbers and simple fractions, decimals and percentages for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E15C87" w:rsidP="0098229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295" w:rsidRPr="002D2AF8" w:rsidP="009822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15C87">
      <w:t>FSKNUM08 Identify and use whole numbers and simple fractions, decimals and percentages for work</w:t>
    </w:r>
    <w:r w:rsidR="00E15C8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15C87">
      <w:rPr>
        <w:noProof/>
      </w:rPr>
      <w:t>1 March 2025</w:t>
    </w:r>
    <w:r>
      <w:fldChar w:fldCharType="end"/>
    </w:r>
  </w:p>
  <w:p w:rsidR="00982295" w:rsidP="009822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E6C09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8A8587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22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22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22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22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22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22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22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22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22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22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22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2295"/>
  </w:style>
  <w:style w:type="character" w:customStyle="1" w:styleId="Heading1Char">
    <w:name w:val="Heading 1 Char"/>
    <w:basedOn w:val="DefaultParagraphFont"/>
    <w:link w:val="Heading1"/>
    <w:rsid w:val="009822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22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229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8229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82295"/>
    <w:rPr>
      <w:b/>
      <w:spacing w:val="0"/>
    </w:rPr>
  </w:style>
  <w:style w:type="character" w:styleId="Emphasis">
    <w:name w:val="Emphasis"/>
    <w:basedOn w:val="DefaultParagraphFont"/>
    <w:qFormat/>
    <w:rsid w:val="00982295"/>
    <w:rPr>
      <w:i/>
    </w:rPr>
  </w:style>
  <w:style w:type="paragraph" w:customStyle="1" w:styleId="SuperHeading">
    <w:name w:val="SuperHeading"/>
    <w:basedOn w:val="Normal"/>
    <w:rsid w:val="009822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22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822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22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22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22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22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22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22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22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22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22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22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22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22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22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22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22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22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229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8229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822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822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22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22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8229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822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22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22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22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22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22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22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22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229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822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22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22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2295"/>
  </w:style>
  <w:style w:type="paragraph" w:styleId="TableofFigures">
    <w:name w:val="table of figures"/>
    <w:basedOn w:val="Normal"/>
    <w:next w:val="Normal"/>
    <w:semiHidden/>
    <w:rsid w:val="009822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229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82295"/>
    <w:rPr>
      <w:rFonts w:ascii="Wingdings" w:hAnsi="Wingdings"/>
    </w:rPr>
  </w:style>
  <w:style w:type="paragraph" w:customStyle="1" w:styleId="TableHeading">
    <w:name w:val="Table Heading"/>
    <w:basedOn w:val="HeadingBase"/>
    <w:rsid w:val="009822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2295"/>
    <w:rPr>
      <w:color w:val="0033CC"/>
      <w:u w:val="none"/>
    </w:rPr>
  </w:style>
  <w:style w:type="paragraph" w:customStyle="1" w:styleId="BodyTextRight">
    <w:name w:val="Body Text Right"/>
    <w:basedOn w:val="BodyText"/>
    <w:rsid w:val="009822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22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229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22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22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22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2295"/>
    <w:rPr>
      <w:sz w:val="32"/>
    </w:rPr>
  </w:style>
  <w:style w:type="paragraph" w:customStyle="1" w:styleId="HeadingProcedure">
    <w:name w:val="Heading Procedure"/>
    <w:basedOn w:val="HeadingBase"/>
    <w:next w:val="Normal"/>
    <w:rsid w:val="009822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2295"/>
    <w:pPr>
      <w:spacing w:before="60" w:after="60"/>
    </w:pPr>
  </w:style>
  <w:style w:type="paragraph" w:styleId="ListContinue">
    <w:name w:val="List Continue"/>
    <w:basedOn w:val="List"/>
    <w:rsid w:val="00982295"/>
    <w:pPr>
      <w:ind w:firstLine="0"/>
    </w:pPr>
  </w:style>
  <w:style w:type="paragraph" w:customStyle="1" w:styleId="ListNote">
    <w:name w:val="List Note"/>
    <w:basedOn w:val="List"/>
    <w:rsid w:val="009822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22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22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2295"/>
    <w:rPr>
      <w:rFonts w:ascii="Courier New" w:hAnsi="Courier New"/>
    </w:rPr>
  </w:style>
  <w:style w:type="paragraph" w:customStyle="1" w:styleId="NoteBullet">
    <w:name w:val="Note Bullet"/>
    <w:basedOn w:val="Note"/>
    <w:rsid w:val="009822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22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22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22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229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822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22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2295"/>
    <w:rPr>
      <w:b/>
      <w:smallCaps/>
    </w:rPr>
  </w:style>
  <w:style w:type="paragraph" w:customStyle="1" w:styleId="TableListNumber">
    <w:name w:val="Table List Number"/>
    <w:basedOn w:val="ListNumber"/>
    <w:rsid w:val="009822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22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2295"/>
    <w:pPr>
      <w:numPr>
        <w:numId w:val="8"/>
      </w:numPr>
    </w:pPr>
  </w:style>
  <w:style w:type="paragraph" w:customStyle="1" w:styleId="ListAlpha2">
    <w:name w:val="List Alpha 2"/>
    <w:basedOn w:val="List2"/>
    <w:rsid w:val="00982295"/>
    <w:pPr>
      <w:numPr>
        <w:numId w:val="7"/>
      </w:numPr>
    </w:pPr>
  </w:style>
  <w:style w:type="paragraph" w:styleId="List2">
    <w:name w:val="List 2"/>
    <w:basedOn w:val="BodyText"/>
    <w:rsid w:val="009822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22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22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22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229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229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82295"/>
    <w:pPr>
      <w:numPr>
        <w:numId w:val="3"/>
      </w:numPr>
    </w:pPr>
  </w:style>
  <w:style w:type="paragraph" w:styleId="ListContinue2">
    <w:name w:val="List Continue 2"/>
    <w:basedOn w:val="List2"/>
    <w:rsid w:val="00982295"/>
    <w:pPr>
      <w:ind w:firstLine="0"/>
    </w:pPr>
  </w:style>
  <w:style w:type="paragraph" w:styleId="ListContinue3">
    <w:name w:val="List Continue 3"/>
    <w:basedOn w:val="List3"/>
    <w:rsid w:val="00982295"/>
    <w:pPr>
      <w:ind w:left="1021" w:firstLine="0"/>
    </w:pPr>
  </w:style>
  <w:style w:type="paragraph" w:styleId="ListContinue4">
    <w:name w:val="List Continue 4"/>
    <w:basedOn w:val="List4"/>
    <w:rsid w:val="00982295"/>
    <w:pPr>
      <w:ind w:firstLine="0"/>
    </w:pPr>
  </w:style>
  <w:style w:type="paragraph" w:styleId="ListContinue5">
    <w:name w:val="List Continue 5"/>
    <w:basedOn w:val="List5"/>
    <w:rsid w:val="00982295"/>
    <w:pPr>
      <w:ind w:firstLine="0"/>
    </w:pPr>
  </w:style>
  <w:style w:type="paragraph" w:styleId="ListNumber3">
    <w:name w:val="List Number 3"/>
    <w:basedOn w:val="List3"/>
    <w:rsid w:val="00982295"/>
    <w:pPr>
      <w:numPr>
        <w:numId w:val="4"/>
      </w:numPr>
    </w:pPr>
  </w:style>
  <w:style w:type="paragraph" w:styleId="ListNumber4">
    <w:name w:val="List Number 4"/>
    <w:basedOn w:val="List4"/>
    <w:rsid w:val="00982295"/>
    <w:pPr>
      <w:numPr>
        <w:numId w:val="5"/>
      </w:numPr>
    </w:pPr>
  </w:style>
  <w:style w:type="paragraph" w:styleId="ListNumber5">
    <w:name w:val="List Number 5"/>
    <w:basedOn w:val="List5"/>
    <w:rsid w:val="00982295"/>
    <w:pPr>
      <w:numPr>
        <w:numId w:val="6"/>
      </w:numPr>
    </w:pPr>
  </w:style>
  <w:style w:type="paragraph" w:styleId="BlockText">
    <w:name w:val="Block Text"/>
    <w:basedOn w:val="Normal"/>
    <w:rsid w:val="009822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22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2295"/>
    <w:rPr>
      <w:sz w:val="16"/>
      <w:vertAlign w:val="superscript"/>
    </w:rPr>
  </w:style>
  <w:style w:type="character" w:customStyle="1" w:styleId="Symbols">
    <w:name w:val="Symbols"/>
    <w:basedOn w:val="DefaultParagraphFont"/>
    <w:rsid w:val="00982295"/>
    <w:rPr>
      <w:rFonts w:ascii="Symbol" w:hAnsi="Symbol"/>
    </w:rPr>
  </w:style>
  <w:style w:type="character" w:customStyle="1" w:styleId="MenuOptions">
    <w:name w:val="Menu Options"/>
    <w:basedOn w:val="DefaultParagraphFont"/>
    <w:rsid w:val="009822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2295"/>
    <w:rPr>
      <w:b/>
    </w:rPr>
  </w:style>
  <w:style w:type="character" w:customStyle="1" w:styleId="Underlined">
    <w:name w:val="Underlined"/>
    <w:basedOn w:val="DefaultParagraphFont"/>
    <w:rsid w:val="00982295"/>
    <w:rPr>
      <w:u w:val="single"/>
    </w:rPr>
  </w:style>
  <w:style w:type="paragraph" w:customStyle="1" w:styleId="TableBodyTextRight">
    <w:name w:val="Table Body Text Right"/>
    <w:basedOn w:val="TableBodyText"/>
    <w:rsid w:val="009822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2295"/>
    <w:rPr>
      <w:sz w:val="18"/>
    </w:rPr>
  </w:style>
  <w:style w:type="paragraph" w:customStyle="1" w:styleId="BodySmallRight">
    <w:name w:val="Body Small Right"/>
    <w:basedOn w:val="BodyTextRight"/>
    <w:rsid w:val="00982295"/>
    <w:rPr>
      <w:sz w:val="18"/>
      <w:szCs w:val="18"/>
    </w:rPr>
  </w:style>
  <w:style w:type="paragraph" w:customStyle="1" w:styleId="MarginEdition">
    <w:name w:val="Margin Edition"/>
    <w:basedOn w:val="MarginNote"/>
    <w:rsid w:val="009822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2295"/>
    <w:rPr>
      <w:sz w:val="2"/>
      <w:szCs w:val="2"/>
    </w:rPr>
  </w:style>
  <w:style w:type="character" w:customStyle="1" w:styleId="Small">
    <w:name w:val="Small"/>
    <w:basedOn w:val="DefaultParagraphFont"/>
    <w:rsid w:val="00982295"/>
    <w:rPr>
      <w:sz w:val="16"/>
    </w:rPr>
  </w:style>
  <w:style w:type="paragraph" w:customStyle="1" w:styleId="WideTable">
    <w:name w:val="Wide Table"/>
    <w:basedOn w:val="Normal"/>
    <w:rsid w:val="009822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2295"/>
  </w:style>
  <w:style w:type="paragraph" w:styleId="Quote">
    <w:name w:val="Quote"/>
    <w:basedOn w:val="Heading1"/>
    <w:link w:val="QuoteChar"/>
    <w:qFormat/>
    <w:rsid w:val="009822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22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2295"/>
    <w:pPr>
      <w:pageBreakBefore/>
    </w:pPr>
  </w:style>
  <w:style w:type="paragraph" w:customStyle="1" w:styleId="Border">
    <w:name w:val="Border"/>
    <w:basedOn w:val="Normal"/>
    <w:qFormat/>
    <w:rsid w:val="009822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22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22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22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22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22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22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22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22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2295"/>
    <w:rPr>
      <w:u w:val="single"/>
    </w:rPr>
  </w:style>
  <w:style w:type="character" w:customStyle="1" w:styleId="BoldandItalics">
    <w:name w:val="Bold and Italics"/>
    <w:qFormat/>
    <w:rsid w:val="00982295"/>
    <w:rPr>
      <w:b/>
      <w:i/>
      <w:u w:val="none"/>
    </w:rPr>
  </w:style>
  <w:style w:type="paragraph" w:styleId="BalloonText">
    <w:name w:val="Balloon Text"/>
    <w:basedOn w:val="Normal"/>
    <w:link w:val="BalloonTextChar"/>
    <w:rsid w:val="009822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22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22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22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22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22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2295"/>
    <w:pPr>
      <w:spacing w:before="0" w:after="0"/>
    </w:pPr>
  </w:style>
  <w:style w:type="paragraph" w:customStyle="1" w:styleId="BodyTextBold">
    <w:name w:val="Body Text Bold"/>
    <w:basedOn w:val="BodyText"/>
    <w:qFormat/>
    <w:rsid w:val="00982295"/>
    <w:rPr>
      <w:b/>
    </w:rPr>
  </w:style>
  <w:style w:type="character" w:styleId="Hyperlink">
    <w:name w:val="Hyperlink"/>
    <w:basedOn w:val="DefaultParagraphFont"/>
    <w:uiPriority w:val="99"/>
    <w:unhideWhenUsed/>
    <w:rsid w:val="00E15C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579</Words>
  <Characters>3715</Characters>
  <Application>Microsoft Office Word</Application>
  <DocSecurity>0</DocSecurity>
  <Lines>142</Lines>
  <Paragraphs>81</Paragraphs>
  <ScaleCrop>false</ScaleCrop>
  <Company>Author-it Software Corporation Ltd.</Company>
  <LinksUpToDate>false</LinksUpToDate>
  <CharactersWithSpaces>4213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FSKNUM08 Identify and use whole numbers and simple fractions, decimals and percentages for work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2025-03-01T10:49:00Z</dcterms:created>
  <dcterms:modified xsi:type="dcterms:W3CDTF">2025-03-01T10:49:00Z</dcterms:modified>
</cp:coreProperties>
</file>