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1104" w:rsidP="005F11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FSKNUM07 Locate specific information in highly familiar tables, graphs and charts for work</w:t>
      </w:r>
      <w:r>
        <w:fldChar w:fldCharType="end"/>
      </w:r>
    </w:p>
    <w:p w:rsidR="005F1104" w:rsidP="005F1104">
      <w:pPr>
        <w:pStyle w:val="Version"/>
        <w:sectPr w:rsidSect="00EF70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70D9" w:rsidP="00EF70D9">
      <w:pPr>
        <w:pStyle w:val="SuperHeading"/>
      </w:pPr>
      <w:r w:rsidRPr="00EF70D9">
        <w:t>FSKNUM07 Locate specific information in highly familiar tables, graphs and charts for work</w:t>
      </w:r>
    </w:p>
    <w:p w:rsidR="00000000" w:rsidRPr="00EF70D9" w:rsidP="00EF70D9">
      <w:pPr>
        <w:pStyle w:val="Heading1"/>
      </w:pPr>
      <w:bookmarkStart w:id="1" w:name="O_527952"/>
      <w:bookmarkEnd w:id="1"/>
      <w:r w:rsidRPr="00EF70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EF7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0D9" w:rsidP="00EF70D9">
            <w:pPr>
              <w:pStyle w:val="BodyText"/>
            </w:pPr>
            <w:r w:rsidRPr="00EF70D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0D9">
            <w:pPr>
              <w:pStyle w:val="BodyText"/>
              <w:rPr>
                <w:lang w:val="en-NZ"/>
              </w:rPr>
            </w:pPr>
            <w:r w:rsidRPr="00EF70D9">
              <w:rPr>
                <w:rStyle w:val="SpecialBold"/>
              </w:rPr>
              <w:t>Comments</w:t>
            </w:r>
          </w:p>
        </w:tc>
      </w:tr>
      <w:tr w:rsidTr="00EF7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0D9">
            <w:pPr>
              <w:pStyle w:val="BodyText"/>
              <w:rPr>
                <w:lang w:val="en-NZ"/>
              </w:rPr>
            </w:pPr>
            <w:r w:rsidRPr="00EF70D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0D9" w:rsidP="00EF70D9">
            <w:pPr>
              <w:pStyle w:val="BodyText"/>
            </w:pPr>
            <w:r w:rsidRPr="00EF70D9">
              <w:t xml:space="preserve">This streamlined version first released with </w:t>
            </w:r>
            <w:r w:rsidRPr="00EF70D9">
              <w:rPr>
                <w:rStyle w:val="Emphasis"/>
              </w:rPr>
              <w:t>FSK Foundation Skills Training Package version 1.0</w:t>
            </w:r>
            <w:r w:rsidRPr="00EF70D9">
              <w:t>.</w:t>
            </w:r>
          </w:p>
        </w:tc>
      </w:tr>
    </w:tbl>
    <w:p w:rsidR="00000000" w:rsidRPr="00EF70D9" w:rsidP="00EF70D9">
      <w:pPr>
        <w:pStyle w:val="BodyText"/>
      </w:pPr>
    </w:p>
    <w:p w:rsidR="00000000" w:rsidRPr="00EF70D9" w:rsidP="00EF70D9">
      <w:pPr>
        <w:pStyle w:val="AllowPageBreak"/>
      </w:pPr>
    </w:p>
    <w:p w:rsidR="00000000" w:rsidRPr="00EF70D9" w:rsidP="00EF70D9">
      <w:pPr>
        <w:pStyle w:val="Heading1"/>
      </w:pPr>
      <w:bookmarkStart w:id="2" w:name="O_527953"/>
      <w:bookmarkEnd w:id="2"/>
      <w:r w:rsidRPr="00EF70D9">
        <w:t>Application</w:t>
      </w:r>
    </w:p>
    <w:p w:rsidR="00000000" w:rsidRPr="00EF70D9" w:rsidP="00EF70D9">
      <w:pPr>
        <w:pStyle w:val="BodyText"/>
      </w:pPr>
      <w:r w:rsidRPr="00EF70D9">
        <w:t>This unit describes the skills and knowledge required to identify simple data in highly familiar tables, graphs and charts and relate that information to workplace tasks.</w:t>
      </w:r>
    </w:p>
    <w:p w:rsidR="00000000" w:rsidRPr="00EF70D9" w:rsidP="00EF70D9">
      <w:pPr>
        <w:pStyle w:val="BodyText"/>
      </w:pPr>
    </w:p>
    <w:p w:rsidR="00000000" w:rsidRPr="00EF70D9" w:rsidP="00EF70D9">
      <w:pPr>
        <w:pStyle w:val="BodyText"/>
      </w:pPr>
      <w:r w:rsidRPr="00EF70D9">
        <w:t>This unit applies to individuals who need numeracy skil</w:t>
      </w:r>
      <w:r w:rsidRPr="00EF70D9">
        <w:t>ls at Australian Core Skills Framework (ACSF) level 1 to undertake a vocational training pathway or workplace tasks.</w:t>
      </w:r>
    </w:p>
    <w:p w:rsidR="00000000" w:rsidRPr="00EF70D9" w:rsidP="00EF70D9">
      <w:pPr>
        <w:pStyle w:val="BodyText"/>
      </w:pPr>
    </w:p>
    <w:p w:rsidR="00000000" w:rsidRPr="00EF70D9" w:rsidP="00EF70D9">
      <w:pPr>
        <w:pStyle w:val="BodyText"/>
      </w:pPr>
      <w:r w:rsidRPr="00EF70D9">
        <w:t>This unit is designed for integration and contextualisation with vocational units to support achievement of vocational competency.</w:t>
      </w:r>
    </w:p>
    <w:p w:rsidR="00000000" w:rsidRPr="00EF70D9" w:rsidP="00EF70D9">
      <w:pPr>
        <w:pStyle w:val="BodyText"/>
      </w:pPr>
    </w:p>
    <w:p w:rsidR="00000000" w:rsidRPr="00EF70D9" w:rsidP="00EF70D9">
      <w:pPr>
        <w:pStyle w:val="BodyText"/>
      </w:pPr>
      <w:r w:rsidRPr="00EF70D9">
        <w:t>No lic</w:t>
      </w:r>
      <w:r w:rsidRPr="00EF70D9">
        <w:t>ensing, legislative or certification requirements apply to this unit at the time of publication.</w:t>
      </w:r>
    </w:p>
    <w:p w:rsidR="00000000" w:rsidRPr="00EF70D9" w:rsidP="00EF70D9">
      <w:pPr>
        <w:pStyle w:val="AllowPageBreak"/>
      </w:pPr>
    </w:p>
    <w:p w:rsidR="00000000" w:rsidRPr="00EF70D9" w:rsidP="00EF70D9">
      <w:pPr>
        <w:pStyle w:val="Heading1"/>
      </w:pPr>
      <w:bookmarkStart w:id="3" w:name="O_527956"/>
      <w:bookmarkEnd w:id="3"/>
      <w:r w:rsidRPr="00EF70D9">
        <w:t>Unit Sector</w:t>
      </w:r>
    </w:p>
    <w:p w:rsidR="00000000" w:rsidRPr="00EF70D9" w:rsidP="00EF70D9">
      <w:pPr>
        <w:pStyle w:val="BodyText"/>
      </w:pPr>
      <w:r w:rsidRPr="00EF70D9">
        <w:t>Numeracy</w:t>
      </w:r>
    </w:p>
    <w:p w:rsidR="00000000" w:rsidRPr="00EF70D9" w:rsidP="00EF70D9">
      <w:pPr>
        <w:pStyle w:val="AllowPageBreak"/>
      </w:pPr>
    </w:p>
    <w:p w:rsidR="00000000" w:rsidRPr="00EF70D9" w:rsidP="00EF70D9">
      <w:pPr>
        <w:pStyle w:val="Heading1"/>
      </w:pPr>
      <w:bookmarkStart w:id="4" w:name="O_527957"/>
      <w:bookmarkEnd w:id="4"/>
      <w:r w:rsidRPr="00EF70D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F70D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0D9" w:rsidP="00EF70D9">
            <w:pPr>
              <w:pStyle w:val="BodyText"/>
            </w:pPr>
            <w:r w:rsidRPr="00EF70D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0D9">
            <w:pPr>
              <w:pStyle w:val="BodyText"/>
              <w:rPr>
                <w:lang w:val="en-NZ"/>
              </w:rPr>
            </w:pPr>
            <w:r w:rsidRPr="00EF70D9">
              <w:rPr>
                <w:rStyle w:val="SpecialBold"/>
              </w:rPr>
              <w:t>Performance Criteria</w:t>
            </w:r>
          </w:p>
        </w:tc>
      </w:tr>
      <w:tr w:rsidTr="00EF70D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0D9" w:rsidP="00EF70D9">
            <w:pPr>
              <w:pStyle w:val="BodyText"/>
            </w:pPr>
            <w:r w:rsidRPr="00EF70D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0D9">
            <w:pPr>
              <w:pStyle w:val="BodyText"/>
              <w:rPr>
                <w:lang w:val="en-NZ"/>
              </w:rPr>
            </w:pPr>
            <w:r w:rsidRPr="00EF70D9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EF70D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0D9">
            <w:pPr>
              <w:pStyle w:val="BodyText"/>
              <w:rPr>
                <w:lang w:val="en-NZ"/>
              </w:rPr>
            </w:pPr>
            <w:r w:rsidRPr="00EF70D9">
              <w:t>1. Locate and compare information in simple tables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0D9" w:rsidP="00EF70D9">
            <w:pPr>
              <w:pStyle w:val="BodyText"/>
            </w:pPr>
            <w:r w:rsidRPr="00EF70D9">
              <w:t>1.1 Identify features of simple tables</w:t>
            </w:r>
          </w:p>
          <w:p w:rsidR="00000000" w:rsidRPr="00EF70D9" w:rsidP="00EF70D9">
            <w:pPr>
              <w:pStyle w:val="BodyText"/>
            </w:pPr>
            <w:r w:rsidRPr="00EF70D9">
              <w:t>1.2 Locate specific numeri</w:t>
            </w:r>
            <w:r w:rsidRPr="00EF70D9">
              <w:t>cal information in highly familiar tables using grid movement (up and down columns and across rows) and key</w:t>
            </w:r>
          </w:p>
          <w:p w:rsidR="00000000" w:rsidRPr="00EF70D9" w:rsidP="00EF70D9">
            <w:pPr>
              <w:pStyle w:val="BodyText"/>
            </w:pPr>
            <w:r w:rsidRPr="00EF70D9">
              <w:t>1.3 Compare numerical information and data in highly familiar tables using appropriate informal language</w:t>
            </w:r>
          </w:p>
          <w:p w:rsidR="00000000" w:rsidP="00EF70D9">
            <w:pPr>
              <w:pStyle w:val="BodyText"/>
              <w:rPr>
                <w:lang w:val="en-NZ"/>
              </w:rPr>
            </w:pPr>
            <w:r w:rsidRPr="00EF70D9">
              <w:t>1.4 Relate information to relevant workplac</w:t>
            </w:r>
            <w:r w:rsidRPr="00EF70D9">
              <w:t>e tasks</w:t>
            </w:r>
          </w:p>
        </w:tc>
      </w:tr>
      <w:tr w:rsidTr="00EF70D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0D9">
            <w:pPr>
              <w:pStyle w:val="BodyText"/>
              <w:rPr>
                <w:lang w:val="en-NZ"/>
              </w:rPr>
            </w:pPr>
            <w:r w:rsidRPr="00EF70D9">
              <w:t>2. Locate and compare information in graphs and charts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0D9" w:rsidP="00EF70D9">
            <w:pPr>
              <w:pStyle w:val="BodyText"/>
            </w:pPr>
            <w:r w:rsidRPr="00EF70D9">
              <w:t>2.1 Identify features of simple graphs and charts</w:t>
            </w:r>
          </w:p>
          <w:p w:rsidR="00000000" w:rsidRPr="00EF70D9" w:rsidP="00EF70D9">
            <w:pPr>
              <w:pStyle w:val="BodyText"/>
            </w:pPr>
            <w:r w:rsidRPr="00EF70D9">
              <w:t>2.2 Locate specific numerical information in highly familiar graphs and charts</w:t>
            </w:r>
          </w:p>
          <w:p w:rsidR="00000000" w:rsidRPr="00EF70D9" w:rsidP="00EF70D9">
            <w:pPr>
              <w:pStyle w:val="BodyText"/>
            </w:pPr>
            <w:r w:rsidRPr="00EF70D9">
              <w:t>2.3 Compare numerical information and data using appropriate informal language</w:t>
            </w:r>
          </w:p>
          <w:p w:rsidR="00000000" w:rsidRPr="00EF70D9" w:rsidP="00EF70D9">
            <w:pPr>
              <w:pStyle w:val="BodyText"/>
            </w:pPr>
            <w:r w:rsidRPr="00EF70D9">
              <w:t>2.4 Relate information to relevant workplace tasks</w:t>
            </w:r>
          </w:p>
        </w:tc>
      </w:tr>
    </w:tbl>
    <w:p w:rsidR="00000000" w:rsidRPr="00EF70D9" w:rsidP="00EF70D9">
      <w:pPr>
        <w:pStyle w:val="BodyText"/>
      </w:pPr>
    </w:p>
    <w:p w:rsidR="00000000" w:rsidRPr="00EF70D9" w:rsidP="00EF70D9">
      <w:pPr>
        <w:pStyle w:val="AllowPageBreak"/>
      </w:pPr>
    </w:p>
    <w:p w:rsidR="00000000" w:rsidRPr="00EF70D9" w:rsidP="00EF70D9">
      <w:pPr>
        <w:pStyle w:val="Heading1"/>
      </w:pPr>
      <w:bookmarkStart w:id="5" w:name="O_527958"/>
      <w:bookmarkEnd w:id="5"/>
      <w:r w:rsidRPr="00EF70D9">
        <w:t>Foundation Skills</w:t>
      </w:r>
    </w:p>
    <w:p w:rsidR="00000000" w:rsidRPr="00EF70D9" w:rsidP="00EF70D9">
      <w:pPr>
        <w:pStyle w:val="BodyText"/>
      </w:pPr>
      <w:r w:rsidRPr="00EF70D9">
        <w:rPr>
          <w:rStyle w:val="Emphasis"/>
        </w:rPr>
        <w:t>This section describes language, literacy, numeracy and employment skills incorporated in</w:t>
      </w:r>
      <w:r w:rsidRPr="00EF70D9">
        <w:rPr>
          <w:rStyle w:val="Emphasis"/>
        </w:rPr>
        <w:t xml:space="preserve"> the performance criteria that are required for competent performance.</w:t>
      </w:r>
    </w:p>
    <w:p w:rsidR="00000000" w:rsidRPr="00EF70D9" w:rsidP="00EF70D9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EF70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0D9" w:rsidP="00EF70D9">
            <w:pPr>
              <w:pStyle w:val="BodyText"/>
            </w:pPr>
            <w:r w:rsidRPr="00EF70D9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0D9" w:rsidP="00EF70D9">
            <w:pPr>
              <w:pStyle w:val="BodyText"/>
            </w:pPr>
            <w:r w:rsidRPr="00EF70D9">
              <w:rPr>
                <w:rStyle w:val="SpecialBold"/>
              </w:rPr>
              <w:t>Performance</w:t>
            </w:r>
            <w:r w:rsidRPr="00EF70D9">
              <w:br/>
            </w:r>
            <w:r w:rsidRPr="00EF70D9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0D9">
            <w:pPr>
              <w:pStyle w:val="BodyText"/>
              <w:rPr>
                <w:lang w:val="en-NZ"/>
              </w:rPr>
            </w:pPr>
            <w:r w:rsidRPr="00EF70D9">
              <w:rPr>
                <w:rStyle w:val="SpecialBold"/>
              </w:rPr>
              <w:t>Description</w:t>
            </w:r>
          </w:p>
        </w:tc>
      </w:tr>
      <w:tr w:rsidTr="00EF70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0D9">
            <w:pPr>
              <w:pStyle w:val="BodyText"/>
              <w:rPr>
                <w:lang w:val="en-NZ"/>
              </w:rPr>
            </w:pPr>
            <w:r w:rsidRPr="00EF70D9">
              <w:t>Learning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0D9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0D9" w:rsidP="00EF70D9">
            <w:pPr>
              <w:pStyle w:val="ListBullet"/>
            </w:pPr>
            <w:r w:rsidRPr="00EF70D9">
              <w:t>Develops language to discuss information contained in tables, graphs and charts</w:t>
            </w:r>
          </w:p>
        </w:tc>
      </w:tr>
    </w:tbl>
    <w:p w:rsidR="00000000" w:rsidRPr="00EF70D9" w:rsidP="00EF70D9">
      <w:pPr>
        <w:pStyle w:val="BodyText"/>
      </w:pPr>
    </w:p>
    <w:p w:rsidR="00000000" w:rsidRPr="00EF70D9" w:rsidP="00EF70D9">
      <w:pPr>
        <w:pStyle w:val="AllowPageBreak"/>
      </w:pPr>
    </w:p>
    <w:p w:rsidR="00000000" w:rsidRPr="00EF70D9" w:rsidP="00EF70D9">
      <w:pPr>
        <w:pStyle w:val="Heading1"/>
      </w:pPr>
      <w:bookmarkStart w:id="6" w:name="O_527967"/>
      <w:bookmarkEnd w:id="6"/>
      <w:r w:rsidRPr="00EF70D9">
        <w:t>Mapping Information</w:t>
      </w:r>
    </w:p>
    <w:p w:rsidR="00000000" w:rsidRPr="00EF70D9" w:rsidP="00EF70D9">
      <w:pPr>
        <w:pStyle w:val="BodyText"/>
      </w:pPr>
      <w:r w:rsidRPr="00EF70D9">
        <w:t>Not applicable</w:t>
      </w:r>
    </w:p>
    <w:p w:rsidR="00000000" w:rsidRPr="00EF70D9" w:rsidP="00EF70D9">
      <w:pPr>
        <w:pStyle w:val="AllowPageBreak"/>
      </w:pPr>
    </w:p>
    <w:p w:rsidR="00000000" w:rsidRPr="00EF70D9" w:rsidP="00EF70D9">
      <w:pPr>
        <w:pStyle w:val="Heading1"/>
      </w:pPr>
      <w:bookmarkStart w:id="7" w:name="O_527966"/>
      <w:bookmarkEnd w:id="7"/>
      <w:r w:rsidRPr="00EF70D9">
        <w:t>Links</w:t>
      </w:r>
    </w:p>
    <w:p w:rsidR="00000000" w:rsidRPr="00EF70D9" w:rsidP="00EF70D9">
      <w:pPr>
        <w:pStyle w:val="BodyText"/>
      </w:pPr>
      <w:r w:rsidRPr="00EF70D9">
        <w:t>Companion volumes from the IBSA website - http://www.ibsa.org.au</w:t>
      </w:r>
    </w:p>
    <w:p w:rsidR="00000000" w:rsidRPr="00EF70D9" w:rsidP="00EF70D9"/>
    <w:sectPr w:rsidSect="00EF70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0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0D9" w:rsidRPr="005F1104" w:rsidP="005F11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0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104" w:rsidP="00EF7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1104" w:rsidP="00EF7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F1104" w:rsidP="00EF70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0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0D9" w:rsidRPr="005F1104" w:rsidP="005F110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0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104" w:rsidRPr="002D2AF8" w:rsidP="00EF7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FSKNUM07 Locate specific information in highly familiar tables, graphs and charts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5F1104" w:rsidP="00EF70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A023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0ADE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0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70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70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70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70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70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70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70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70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70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70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70D9"/>
  </w:style>
  <w:style w:type="character" w:customStyle="1" w:styleId="Heading1Char">
    <w:name w:val="Heading 1 Char"/>
    <w:basedOn w:val="DefaultParagraphFont"/>
    <w:link w:val="Heading1"/>
    <w:rsid w:val="00EF70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70D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70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70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70D9"/>
    <w:rPr>
      <w:b/>
      <w:spacing w:val="0"/>
    </w:rPr>
  </w:style>
  <w:style w:type="character" w:styleId="Emphasis">
    <w:name w:val="Emphasis"/>
    <w:basedOn w:val="DefaultParagraphFont"/>
    <w:qFormat/>
    <w:rsid w:val="00EF70D9"/>
    <w:rPr>
      <w:i/>
    </w:rPr>
  </w:style>
  <w:style w:type="paragraph" w:customStyle="1" w:styleId="SuperHeading">
    <w:name w:val="SuperHeading"/>
    <w:basedOn w:val="Normal"/>
    <w:rsid w:val="00EF70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70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70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70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70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7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7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7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7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70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70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70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70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70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70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70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70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70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70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70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70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70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70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70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70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70D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70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70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70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70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70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70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70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70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70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70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70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70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70D9"/>
  </w:style>
  <w:style w:type="paragraph" w:styleId="TableofFigures">
    <w:name w:val="table of figures"/>
    <w:basedOn w:val="Normal"/>
    <w:next w:val="Normal"/>
    <w:semiHidden/>
    <w:rsid w:val="00EF70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70D9"/>
    <w:pPr>
      <w:numPr>
        <w:numId w:val="10"/>
      </w:numPr>
    </w:pPr>
  </w:style>
  <w:style w:type="character" w:customStyle="1" w:styleId="WingdingSymbols">
    <w:name w:val="Wingding Symbols"/>
    <w:rsid w:val="00EF70D9"/>
    <w:rPr>
      <w:rFonts w:ascii="Wingdings" w:hAnsi="Wingdings"/>
    </w:rPr>
  </w:style>
  <w:style w:type="paragraph" w:customStyle="1" w:styleId="TableHeading">
    <w:name w:val="Table Heading"/>
    <w:basedOn w:val="HeadingBase"/>
    <w:rsid w:val="00EF70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70D9"/>
    <w:rPr>
      <w:color w:val="0033CC"/>
      <w:u w:val="none"/>
    </w:rPr>
  </w:style>
  <w:style w:type="paragraph" w:customStyle="1" w:styleId="BodyTextRight">
    <w:name w:val="Body Text Right"/>
    <w:basedOn w:val="BodyText"/>
    <w:rsid w:val="00EF70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70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70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70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70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70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70D9"/>
    <w:rPr>
      <w:sz w:val="32"/>
    </w:rPr>
  </w:style>
  <w:style w:type="paragraph" w:customStyle="1" w:styleId="HeadingProcedure">
    <w:name w:val="Heading Procedure"/>
    <w:basedOn w:val="HeadingBase"/>
    <w:next w:val="Normal"/>
    <w:rsid w:val="00EF70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70D9"/>
    <w:pPr>
      <w:spacing w:before="60" w:after="60"/>
    </w:pPr>
  </w:style>
  <w:style w:type="paragraph" w:styleId="ListContinue">
    <w:name w:val="List Continue"/>
    <w:basedOn w:val="List"/>
    <w:rsid w:val="00EF70D9"/>
    <w:pPr>
      <w:ind w:firstLine="0"/>
    </w:pPr>
  </w:style>
  <w:style w:type="paragraph" w:customStyle="1" w:styleId="ListNote">
    <w:name w:val="List Note"/>
    <w:basedOn w:val="List"/>
    <w:rsid w:val="00EF70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70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70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70D9"/>
    <w:rPr>
      <w:rFonts w:ascii="Courier New" w:hAnsi="Courier New"/>
    </w:rPr>
  </w:style>
  <w:style w:type="paragraph" w:customStyle="1" w:styleId="NoteBullet">
    <w:name w:val="Note Bullet"/>
    <w:basedOn w:val="Note"/>
    <w:rsid w:val="00EF70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70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70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70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70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70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70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70D9"/>
    <w:rPr>
      <w:b/>
      <w:smallCaps/>
    </w:rPr>
  </w:style>
  <w:style w:type="paragraph" w:customStyle="1" w:styleId="TableListNumber">
    <w:name w:val="Table List Number"/>
    <w:basedOn w:val="ListNumber"/>
    <w:rsid w:val="00EF70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70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70D9"/>
    <w:pPr>
      <w:numPr>
        <w:numId w:val="8"/>
      </w:numPr>
    </w:pPr>
  </w:style>
  <w:style w:type="paragraph" w:customStyle="1" w:styleId="ListAlpha2">
    <w:name w:val="List Alpha 2"/>
    <w:basedOn w:val="List2"/>
    <w:rsid w:val="00EF70D9"/>
    <w:pPr>
      <w:numPr>
        <w:numId w:val="7"/>
      </w:numPr>
    </w:pPr>
  </w:style>
  <w:style w:type="paragraph" w:styleId="List2">
    <w:name w:val="List 2"/>
    <w:basedOn w:val="BodyText"/>
    <w:rsid w:val="00EF70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70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70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70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70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70D9"/>
    <w:pPr>
      <w:numPr>
        <w:numId w:val="2"/>
      </w:numPr>
    </w:pPr>
  </w:style>
  <w:style w:type="paragraph" w:styleId="ListBullet5">
    <w:name w:val="List Bullet 5"/>
    <w:basedOn w:val="List5"/>
    <w:rsid w:val="00EF70D9"/>
    <w:pPr>
      <w:numPr>
        <w:numId w:val="3"/>
      </w:numPr>
    </w:pPr>
  </w:style>
  <w:style w:type="paragraph" w:styleId="ListContinue2">
    <w:name w:val="List Continue 2"/>
    <w:basedOn w:val="List2"/>
    <w:rsid w:val="00EF70D9"/>
    <w:pPr>
      <w:ind w:firstLine="0"/>
    </w:pPr>
  </w:style>
  <w:style w:type="paragraph" w:styleId="ListContinue3">
    <w:name w:val="List Continue 3"/>
    <w:basedOn w:val="List3"/>
    <w:rsid w:val="00EF70D9"/>
    <w:pPr>
      <w:ind w:left="1021" w:firstLine="0"/>
    </w:pPr>
  </w:style>
  <w:style w:type="paragraph" w:styleId="ListContinue4">
    <w:name w:val="List Continue 4"/>
    <w:basedOn w:val="List4"/>
    <w:rsid w:val="00EF70D9"/>
    <w:pPr>
      <w:ind w:firstLine="0"/>
    </w:pPr>
  </w:style>
  <w:style w:type="paragraph" w:styleId="ListContinue5">
    <w:name w:val="List Continue 5"/>
    <w:basedOn w:val="List5"/>
    <w:rsid w:val="00EF70D9"/>
    <w:pPr>
      <w:ind w:firstLine="0"/>
    </w:pPr>
  </w:style>
  <w:style w:type="paragraph" w:styleId="ListNumber3">
    <w:name w:val="List Number 3"/>
    <w:basedOn w:val="List3"/>
    <w:rsid w:val="00EF70D9"/>
    <w:pPr>
      <w:numPr>
        <w:numId w:val="4"/>
      </w:numPr>
    </w:pPr>
  </w:style>
  <w:style w:type="paragraph" w:styleId="ListNumber4">
    <w:name w:val="List Number 4"/>
    <w:basedOn w:val="List4"/>
    <w:rsid w:val="00EF70D9"/>
    <w:pPr>
      <w:numPr>
        <w:numId w:val="5"/>
      </w:numPr>
    </w:pPr>
  </w:style>
  <w:style w:type="paragraph" w:styleId="ListNumber5">
    <w:name w:val="List Number 5"/>
    <w:basedOn w:val="List5"/>
    <w:rsid w:val="00EF70D9"/>
    <w:pPr>
      <w:numPr>
        <w:numId w:val="6"/>
      </w:numPr>
    </w:pPr>
  </w:style>
  <w:style w:type="paragraph" w:styleId="BlockText">
    <w:name w:val="Block Text"/>
    <w:basedOn w:val="Normal"/>
    <w:rsid w:val="00EF70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70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70D9"/>
    <w:rPr>
      <w:sz w:val="16"/>
      <w:vertAlign w:val="superscript"/>
    </w:rPr>
  </w:style>
  <w:style w:type="character" w:customStyle="1" w:styleId="Symbols">
    <w:name w:val="Symbols"/>
    <w:basedOn w:val="DefaultParagraphFont"/>
    <w:rsid w:val="00EF70D9"/>
    <w:rPr>
      <w:rFonts w:ascii="Symbol" w:hAnsi="Symbol"/>
    </w:rPr>
  </w:style>
  <w:style w:type="character" w:customStyle="1" w:styleId="MenuOptions">
    <w:name w:val="Menu Options"/>
    <w:basedOn w:val="DefaultParagraphFont"/>
    <w:rsid w:val="00EF70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70D9"/>
    <w:rPr>
      <w:b/>
    </w:rPr>
  </w:style>
  <w:style w:type="character" w:customStyle="1" w:styleId="Underlined">
    <w:name w:val="Underlined"/>
    <w:basedOn w:val="DefaultParagraphFont"/>
    <w:rsid w:val="00EF70D9"/>
    <w:rPr>
      <w:u w:val="single"/>
    </w:rPr>
  </w:style>
  <w:style w:type="paragraph" w:customStyle="1" w:styleId="TableBodyTextRight">
    <w:name w:val="Table Body Text Right"/>
    <w:basedOn w:val="TableBodyText"/>
    <w:rsid w:val="00EF70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70D9"/>
    <w:rPr>
      <w:sz w:val="18"/>
    </w:rPr>
  </w:style>
  <w:style w:type="paragraph" w:customStyle="1" w:styleId="BodySmallRight">
    <w:name w:val="Body Small Right"/>
    <w:basedOn w:val="BodyTextRight"/>
    <w:rsid w:val="00EF70D9"/>
    <w:rPr>
      <w:sz w:val="18"/>
      <w:szCs w:val="18"/>
    </w:rPr>
  </w:style>
  <w:style w:type="paragraph" w:customStyle="1" w:styleId="MarginEdition">
    <w:name w:val="Margin Edition"/>
    <w:basedOn w:val="MarginNote"/>
    <w:rsid w:val="00EF70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70D9"/>
    <w:rPr>
      <w:sz w:val="2"/>
      <w:szCs w:val="2"/>
    </w:rPr>
  </w:style>
  <w:style w:type="character" w:customStyle="1" w:styleId="Small">
    <w:name w:val="Small"/>
    <w:basedOn w:val="DefaultParagraphFont"/>
    <w:rsid w:val="00EF70D9"/>
    <w:rPr>
      <w:sz w:val="16"/>
    </w:rPr>
  </w:style>
  <w:style w:type="paragraph" w:customStyle="1" w:styleId="WideTable">
    <w:name w:val="Wide Table"/>
    <w:basedOn w:val="Normal"/>
    <w:rsid w:val="00EF70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70D9"/>
  </w:style>
  <w:style w:type="paragraph" w:styleId="Quote">
    <w:name w:val="Quote"/>
    <w:basedOn w:val="Heading1"/>
    <w:link w:val="QuoteChar"/>
    <w:qFormat/>
    <w:rsid w:val="00EF70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70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70D9"/>
    <w:pPr>
      <w:pageBreakBefore/>
    </w:pPr>
  </w:style>
  <w:style w:type="paragraph" w:customStyle="1" w:styleId="Border">
    <w:name w:val="Border"/>
    <w:basedOn w:val="Normal"/>
    <w:qFormat/>
    <w:rsid w:val="00EF70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70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0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0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70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70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70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70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70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70D9"/>
    <w:rPr>
      <w:u w:val="single"/>
    </w:rPr>
  </w:style>
  <w:style w:type="character" w:customStyle="1" w:styleId="BoldandItalics">
    <w:name w:val="Bold and Italics"/>
    <w:qFormat/>
    <w:rsid w:val="00EF70D9"/>
    <w:rPr>
      <w:b/>
      <w:i/>
      <w:u w:val="none"/>
    </w:rPr>
  </w:style>
  <w:style w:type="paragraph" w:styleId="BalloonText">
    <w:name w:val="Balloon Text"/>
    <w:basedOn w:val="Normal"/>
    <w:link w:val="BalloonTextChar"/>
    <w:rsid w:val="00EF7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70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70D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70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70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70D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311</Words>
  <Characters>1945</Characters>
  <Application>Microsoft Office Word</Application>
  <DocSecurity>0</DocSecurity>
  <Lines>78</Lines>
  <Paragraphs>41</Paragraphs>
  <ScaleCrop>false</ScaleCrop>
  <Company>Author-it Software Corporation Ltd.</Company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FSKNUM07 Locate specific information in highly familiar tables, graphs and charts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2013-05-16T00:27:00Z</dcterms:created>
  <dcterms:modified xsi:type="dcterms:W3CDTF">2013-05-16T00:27:00Z</dcterms:modified>
</cp:coreProperties>
</file>