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DF3" w:rsidP="00A35DF3">
      <w:pPr>
        <w:pStyle w:val="Title"/>
      </w:pPr>
      <w:r>
        <w:fldChar w:fldCharType="begin"/>
      </w:r>
      <w:r>
        <w:instrText xml:space="preserve"> TITLE   \* MERGEFORMAT </w:instrText>
      </w:r>
      <w:r>
        <w:fldChar w:fldCharType="separate"/>
      </w:r>
      <w:r>
        <w:t>FSKNUM040 Identify and interpret common chance events for work</w:t>
      </w:r>
      <w:r>
        <w:fldChar w:fldCharType="end"/>
      </w:r>
    </w:p>
    <w:p w:rsidR="00A35DF3" w:rsidP="00A35DF3">
      <w:pPr>
        <w:pStyle w:val="Version"/>
        <w:sectPr w:rsidSect="00DF23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38B" w:rsidP="00DF238B">
      <w:pPr>
        <w:pStyle w:val="SuperHeading"/>
      </w:pPr>
      <w:r w:rsidRPr="00DF238B">
        <w:t xml:space="preserve">FSKNUM040 Identify and interpret common chance </w:t>
      </w:r>
      <w:r w:rsidRPr="00DF238B">
        <w:t>events for work</w:t>
      </w:r>
    </w:p>
    <w:p w:rsidR="00000000" w:rsidRPr="00DF238B" w:rsidP="00DF238B">
      <w:pPr>
        <w:pStyle w:val="Heading1"/>
      </w:pPr>
      <w:bookmarkStart w:id="1" w:name="O_1062773"/>
      <w:bookmarkEnd w:id="1"/>
      <w:r w:rsidRPr="00DF238B">
        <w:t>Modification History</w:t>
      </w:r>
    </w:p>
    <w:tbl>
      <w:tblPr>
        <w:tblW w:w="9242" w:type="dxa"/>
        <w:tblLayout w:type="fixed"/>
        <w:tblCellMar>
          <w:left w:w="62" w:type="dxa"/>
          <w:right w:w="62" w:type="dxa"/>
        </w:tblCellMar>
        <w:tblLook w:val="0000"/>
      </w:tblPr>
      <w:tblGrid>
        <w:gridCol w:w="2014"/>
        <w:gridCol w:w="7228"/>
      </w:tblGrid>
      <w:tr w:rsidTr="00DF23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8B" w:rsidP="00DF238B">
            <w:pPr>
              <w:pStyle w:val="BodyText"/>
            </w:pPr>
            <w:r w:rsidRPr="00DF238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8B">
            <w:pPr>
              <w:pStyle w:val="BodyText"/>
              <w:rPr>
                <w:lang w:val="en-NZ"/>
              </w:rPr>
            </w:pPr>
            <w:r w:rsidRPr="00DF238B">
              <w:rPr>
                <w:rStyle w:val="SpecialBold"/>
              </w:rPr>
              <w:t>Comments</w:t>
            </w:r>
          </w:p>
        </w:tc>
      </w:tr>
      <w:tr w:rsidTr="00DF23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8B">
            <w:pPr>
              <w:pStyle w:val="BodyText"/>
              <w:rPr>
                <w:lang w:val="en-NZ"/>
              </w:rPr>
            </w:pPr>
            <w:r w:rsidRPr="00DF238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8B" w:rsidP="00DF238B">
            <w:pPr>
              <w:pStyle w:val="BodyText"/>
            </w:pPr>
            <w:r w:rsidRPr="00DF238B">
              <w:t>This version first released with FSK Foundation Skills Training Package Version 2.0.</w:t>
            </w:r>
          </w:p>
        </w:tc>
      </w:tr>
    </w:tbl>
    <w:p w:rsidR="00000000" w:rsidRPr="00DF238B" w:rsidP="00DF238B">
      <w:pPr>
        <w:pStyle w:val="BodyText"/>
      </w:pPr>
    </w:p>
    <w:p w:rsidR="00000000" w:rsidRPr="00DF238B" w:rsidP="00DF238B">
      <w:pPr>
        <w:pStyle w:val="AllowPageBreak"/>
      </w:pPr>
    </w:p>
    <w:p w:rsidR="00000000" w:rsidRPr="00DF238B" w:rsidP="00DF238B">
      <w:pPr>
        <w:pStyle w:val="Heading1"/>
      </w:pPr>
      <w:bookmarkStart w:id="2" w:name="O_1062774"/>
      <w:bookmarkEnd w:id="2"/>
      <w:r w:rsidRPr="00DF238B">
        <w:t>Application</w:t>
      </w:r>
    </w:p>
    <w:p w:rsidR="00000000" w:rsidRPr="00DF238B" w:rsidP="00A35DF3">
      <w:pPr>
        <w:pStyle w:val="BodyText"/>
      </w:pPr>
      <w:r w:rsidRPr="00DF238B">
        <w:t>This unit describes the skills and knowledge to describe, compare and interpret the likelihood of everyday chance events using qualitative terms and relating these to everyday, routine fractions, decimals and percentages. It includes selecting and interpre</w:t>
      </w:r>
      <w:r w:rsidRPr="00DF238B">
        <w:t>ting common chance information, comparing workplace chance events, and communicating workplace chance information.</w:t>
      </w:r>
    </w:p>
    <w:p w:rsidR="00000000" w:rsidRPr="00DF238B" w:rsidP="00A35DF3">
      <w:pPr>
        <w:pStyle w:val="BodyText"/>
      </w:pPr>
      <w:r w:rsidRPr="00DF238B">
        <w:t>An individual performing these tasks works independently and uses familiar support resources as needed.</w:t>
      </w:r>
    </w:p>
    <w:p w:rsidR="00000000" w:rsidRPr="00DF238B" w:rsidP="00A35DF3">
      <w:pPr>
        <w:pStyle w:val="BodyText"/>
      </w:pPr>
      <w:r w:rsidRPr="00DF238B">
        <w:t xml:space="preserve">This unit applies to individuals who </w:t>
      </w:r>
      <w:r w:rsidRPr="00DF238B">
        <w:t>use, or are preparing to use, numeracy skills to complete workplace activities. This includes existing workers and individuals preparing for employment through vocational education and training. This unit should be integrated and contextualised with vocati</w:t>
      </w:r>
      <w:r w:rsidRPr="00DF238B">
        <w:t>onal training to support achievement of vocational competency.</w:t>
      </w:r>
    </w:p>
    <w:p w:rsidR="00000000" w:rsidRPr="00DF238B" w:rsidP="00A35DF3">
      <w:pPr>
        <w:pStyle w:val="BodyText"/>
      </w:pPr>
      <w:r w:rsidRPr="00DF238B">
        <w:t>This unit is aligned to, but does not fully address, the Australian Core Skills Framework (ACSF) numeracy core skill indicators .09, .10 and .11 at level 3 in the workplace and employment domai</w:t>
      </w:r>
      <w:r w:rsidRPr="00DF238B">
        <w:t>n of communication.</w:t>
      </w:r>
    </w:p>
    <w:p w:rsidR="00A35DF3" w:rsidP="00A35DF3">
      <w:pPr>
        <w:pStyle w:val="BodyText"/>
      </w:pPr>
      <w:r w:rsidRPr="00DF238B">
        <w:t>No licensing, legislative or certification requirements apply to this unit at the time of publication.</w:t>
      </w:r>
    </w:p>
    <w:p w:rsidR="00000000" w:rsidRPr="00DF238B" w:rsidP="00DF238B">
      <w:pPr>
        <w:pStyle w:val="Heading1"/>
      </w:pPr>
      <w:bookmarkStart w:id="3" w:name="O_1062777"/>
      <w:bookmarkEnd w:id="3"/>
      <w:r w:rsidRPr="00DF238B">
        <w:t>Unit Sector</w:t>
      </w:r>
    </w:p>
    <w:p w:rsidR="00A35DF3" w:rsidP="00A35DF3">
      <w:pPr>
        <w:pStyle w:val="BodyText"/>
      </w:pPr>
      <w:r w:rsidRPr="00DF238B">
        <w:t>Numeracy</w:t>
      </w:r>
    </w:p>
    <w:p w:rsidR="00000000" w:rsidRPr="00DF238B" w:rsidP="00DF238B">
      <w:pPr>
        <w:pStyle w:val="Heading1"/>
      </w:pPr>
      <w:bookmarkStart w:id="4" w:name="O_1062778"/>
      <w:bookmarkEnd w:id="4"/>
      <w:r w:rsidRPr="00DF238B">
        <w:t>Elements and Performance Criteria</w:t>
      </w:r>
    </w:p>
    <w:tbl>
      <w:tblPr>
        <w:tblW w:w="9462" w:type="dxa"/>
        <w:tblLayout w:type="fixed"/>
        <w:tblCellMar>
          <w:left w:w="62" w:type="dxa"/>
          <w:right w:w="62" w:type="dxa"/>
        </w:tblCellMar>
        <w:tblLook w:val="0000"/>
      </w:tblPr>
      <w:tblGrid>
        <w:gridCol w:w="2655"/>
        <w:gridCol w:w="6807"/>
      </w:tblGrid>
      <w:tr w:rsidTr="00DF238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238B" w:rsidP="00DF238B">
            <w:pPr>
              <w:pStyle w:val="BodyText"/>
            </w:pPr>
            <w:r w:rsidRPr="00DF238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238B">
            <w:pPr>
              <w:pStyle w:val="BodyText"/>
              <w:rPr>
                <w:lang w:val="en-NZ"/>
              </w:rPr>
            </w:pPr>
            <w:r w:rsidRPr="00DF238B">
              <w:rPr>
                <w:rStyle w:val="SpecialBold"/>
              </w:rPr>
              <w:t>Performance Criteria</w:t>
            </w:r>
          </w:p>
        </w:tc>
      </w:tr>
      <w:tr w:rsidTr="00DF238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238B" w:rsidP="00DF238B">
            <w:pPr>
              <w:pStyle w:val="BodyText"/>
            </w:pPr>
            <w:r w:rsidRPr="00DF238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238B">
            <w:pPr>
              <w:pStyle w:val="BodyText"/>
              <w:rPr>
                <w:lang w:val="en-NZ"/>
              </w:rPr>
            </w:pPr>
            <w:r w:rsidRPr="00DF238B">
              <w:rPr>
                <w:rStyle w:val="Emphasis"/>
              </w:rPr>
              <w:t xml:space="preserve">Performance criteria describe the performance needed to demonstrate achievement of the element. </w:t>
            </w:r>
          </w:p>
        </w:tc>
      </w:tr>
      <w:tr w:rsidTr="00DF238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8B">
            <w:pPr>
              <w:pStyle w:val="BodyText"/>
              <w:rPr>
                <w:lang w:val="en-NZ"/>
              </w:rPr>
            </w:pPr>
            <w:r w:rsidRPr="00DF238B">
              <w:t>1. Identify and interpret common chance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8B" w:rsidP="00DF238B">
            <w:pPr>
              <w:pStyle w:val="BodyText"/>
            </w:pPr>
            <w:r w:rsidRPr="00DF238B">
              <w:t>1.1 Identify and interpret everyday chance event information par</w:t>
            </w:r>
            <w:r w:rsidRPr="00DF238B">
              <w:t>tially embedded in familiar oral workplace tasks and texts</w:t>
            </w:r>
          </w:p>
          <w:p w:rsidR="00000000" w:rsidP="00DF238B">
            <w:pPr>
              <w:pStyle w:val="BodyText"/>
              <w:rPr>
                <w:lang w:val="en-NZ"/>
              </w:rPr>
            </w:pPr>
            <w:r w:rsidRPr="00DF238B">
              <w:t>1.2 Identify and interpret everyday chance event information partially embedded in familiar and simple written workplace tasks and texts</w:t>
            </w:r>
          </w:p>
        </w:tc>
      </w:tr>
      <w:tr w:rsidTr="00DF238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8B">
            <w:pPr>
              <w:pStyle w:val="BodyText"/>
              <w:rPr>
                <w:lang w:val="en-NZ"/>
              </w:rPr>
            </w:pPr>
            <w:r w:rsidRPr="00DF238B">
              <w:t>2. Interpret and compare common chance events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8B" w:rsidP="00DF238B">
            <w:pPr>
              <w:pStyle w:val="BodyText"/>
            </w:pPr>
            <w:r w:rsidRPr="00DF238B">
              <w:t xml:space="preserve">2.1 Identify everyday common workplace task/event relevant to the interpretation of chance </w:t>
            </w:r>
          </w:p>
          <w:p w:rsidR="00000000" w:rsidRPr="00DF238B" w:rsidP="00DF238B">
            <w:pPr>
              <w:pStyle w:val="BodyText"/>
            </w:pPr>
            <w:r w:rsidRPr="00DF238B">
              <w:t xml:space="preserve">2.2 Interpret the likelihood of the chance event(s) occurring using qualitative terms </w:t>
            </w:r>
          </w:p>
          <w:p w:rsidR="00000000" w:rsidRPr="00DF238B" w:rsidP="00DF238B">
            <w:pPr>
              <w:pStyle w:val="BodyText"/>
            </w:pPr>
            <w:r w:rsidRPr="00DF238B">
              <w:t>2.3 Relate qualitative terms to everyday, routine fractions, decimals and per</w:t>
            </w:r>
            <w:r w:rsidRPr="00DF238B">
              <w:t>centages</w:t>
            </w:r>
          </w:p>
          <w:p w:rsidR="00000000" w:rsidRPr="00DF238B" w:rsidP="00DF238B">
            <w:pPr>
              <w:pStyle w:val="BodyText"/>
            </w:pPr>
            <w:r w:rsidRPr="00DF238B">
              <w:t>2.4 Compare likelihood of the everyday common chance event with other similar occurrences at different times, places or under different conditions and identify implications for workplace</w:t>
            </w:r>
          </w:p>
          <w:p w:rsidR="00000000" w:rsidP="00DF238B">
            <w:pPr>
              <w:pStyle w:val="BodyText"/>
              <w:rPr>
                <w:lang w:val="en-NZ"/>
              </w:rPr>
            </w:pPr>
            <w:r w:rsidRPr="00DF238B">
              <w:t>2.5 Check and reflect on interpretation and comparison of ch</w:t>
            </w:r>
            <w:r w:rsidRPr="00DF238B">
              <w:t>ance event and appropriateness of outcome to workplace task</w:t>
            </w:r>
          </w:p>
        </w:tc>
      </w:tr>
      <w:tr w:rsidTr="00DF238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8B">
            <w:pPr>
              <w:pStyle w:val="BodyText"/>
              <w:rPr>
                <w:lang w:val="en-NZ"/>
              </w:rPr>
            </w:pPr>
            <w:r w:rsidRPr="00DF238B">
              <w:t>3. Communicate chance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8B" w:rsidP="00DF238B">
            <w:pPr>
              <w:pStyle w:val="BodyText"/>
            </w:pPr>
            <w:r w:rsidRPr="00DF238B">
              <w:t xml:space="preserve">3.1 Use informal and formal written mathematical representation to document and report on chance event and problem solving process and results </w:t>
            </w:r>
          </w:p>
          <w:p w:rsidR="00000000" w:rsidRPr="00DF238B" w:rsidP="00DF238B">
            <w:pPr>
              <w:pStyle w:val="BodyText"/>
            </w:pPr>
            <w:r w:rsidRPr="00DF238B">
              <w:t xml:space="preserve">3.2 Use informal </w:t>
            </w:r>
            <w:r w:rsidRPr="00DF238B">
              <w:t>and formal mathematical language to present and discuss chance event and problem solving process and results</w:t>
            </w:r>
          </w:p>
        </w:tc>
      </w:tr>
    </w:tbl>
    <w:p w:rsidR="00A35DF3" w:rsidP="00DF238B">
      <w:pPr>
        <w:pStyle w:val="BodyText"/>
      </w:pPr>
    </w:p>
    <w:p w:rsidR="00A35DF3" w:rsidP="00DF238B">
      <w:pPr>
        <w:pStyle w:val="BodyText"/>
      </w:pPr>
    </w:p>
    <w:p w:rsidR="00000000" w:rsidRPr="00DF238B" w:rsidP="00DF238B">
      <w:pPr>
        <w:pStyle w:val="Heading1"/>
      </w:pPr>
      <w:bookmarkStart w:id="5" w:name="O_1062779"/>
      <w:bookmarkEnd w:id="5"/>
      <w:r w:rsidRPr="00DF238B">
        <w:t>Foundation Skills</w:t>
      </w:r>
    </w:p>
    <w:p w:rsidR="00000000" w:rsidRPr="00A35DF3" w:rsidP="00A35DF3">
      <w:pPr>
        <w:pStyle w:val="BodyText"/>
        <w:rPr>
          <w:i/>
        </w:rPr>
      </w:pPr>
      <w:r w:rsidRPr="00A35DF3">
        <w:rPr>
          <w:rStyle w:val="Emphasis"/>
        </w:rPr>
        <w:t>This section describes language, literacy, numeracy and employment skills that are essential to performance</w:t>
      </w:r>
      <w:r w:rsidRPr="00A35DF3">
        <w:rPr>
          <w:rStyle w:val="Emphasis"/>
        </w:rPr>
        <w:t xml:space="preserve"> but not explicit in the performance criteria.</w:t>
      </w:r>
    </w:p>
    <w:p w:rsidR="00A35DF3" w:rsidP="00A35DF3">
      <w:pPr>
        <w:pStyle w:val="BodyText"/>
      </w:pPr>
      <w:r w:rsidRPr="00DF238B">
        <w:t>Foundation skills essential to performance are explicit in the performance criteria of this unit of competency.</w:t>
      </w:r>
    </w:p>
    <w:p w:rsidR="00000000" w:rsidRPr="00DF238B" w:rsidP="00DF238B">
      <w:pPr>
        <w:pStyle w:val="Heading1"/>
      </w:pPr>
      <w:bookmarkStart w:id="6" w:name="O_1062781"/>
      <w:bookmarkEnd w:id="6"/>
      <w:r w:rsidRPr="00DF238B">
        <w:t>Unit Mapping Information</w:t>
      </w:r>
    </w:p>
    <w:p w:rsidR="00000000" w:rsidRPr="00DF238B" w:rsidP="00A35DF3">
      <w:pPr>
        <w:pStyle w:val="BodyText"/>
      </w:pPr>
      <w:r w:rsidRPr="00DF238B">
        <w:t>No equivalent unit.</w:t>
      </w:r>
    </w:p>
    <w:p w:rsidR="00000000" w:rsidRPr="00DF238B" w:rsidP="00DF238B">
      <w:pPr>
        <w:pStyle w:val="Heading1"/>
      </w:pPr>
      <w:bookmarkStart w:id="7" w:name="O_1062788"/>
      <w:bookmarkEnd w:id="7"/>
      <w:r w:rsidRPr="00DF238B">
        <w:t>Links</w:t>
      </w:r>
    </w:p>
    <w:p w:rsidR="00000000" w:rsidRPr="00DF238B" w:rsidP="00A35DF3">
      <w:pPr>
        <w:pStyle w:val="BodyText"/>
      </w:pPr>
      <w:r w:rsidRPr="00DF238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A09B7">
        <w:rPr>
          <w:rStyle w:val="Hyperlink"/>
        </w:rPr>
        <w:t>https://vetnet.gov.au/Pages/TrainingDocs.aspx?q=f572fe10-a855-4986-9295-3852c771f178</w:t>
      </w:r>
      <w:r>
        <w:fldChar w:fldCharType="end"/>
      </w:r>
    </w:p>
    <w:p w:rsidR="00000000" w:rsidRPr="00DF238B" w:rsidP="00DF238B"/>
    <w:sectPr w:rsidSect="00DF23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8B" w:rsidRPr="00A35DF3" w:rsidP="00A35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F3" w:rsidP="00DF23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5DF3" w:rsidP="00DF238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35DF3" w:rsidP="00DF23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38B" w:rsidRPr="00A35DF3" w:rsidP="00A35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F3" w:rsidRPr="002D2AF8" w:rsidP="00DF238B">
    <w:pPr>
      <w:pStyle w:val="Header"/>
      <w:framePr w:wrap="around"/>
    </w:pPr>
    <w:r>
      <w:fldChar w:fldCharType="begin"/>
    </w:r>
    <w:r>
      <w:instrText xml:space="preserve"> TITLE   \* MERGEFORMAT </w:instrText>
    </w:r>
    <w:r>
      <w:fldChar w:fldCharType="separate"/>
    </w:r>
    <w:r>
      <w:t>FSKNUM040 Identify and interpret common chance events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A35DF3" w:rsidP="00DF23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3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38B"/>
    <w:pPr>
      <w:spacing w:before="360" w:after="60"/>
      <w:outlineLvl w:val="0"/>
    </w:pPr>
    <w:rPr>
      <w:sz w:val="32"/>
    </w:rPr>
  </w:style>
  <w:style w:type="paragraph" w:styleId="Heading2">
    <w:name w:val="heading 2"/>
    <w:basedOn w:val="HeadingBase"/>
    <w:next w:val="BodyText"/>
    <w:link w:val="Heading2Char"/>
    <w:qFormat/>
    <w:rsid w:val="00DF238B"/>
    <w:pPr>
      <w:keepLines/>
      <w:spacing w:before="240" w:after="120"/>
      <w:outlineLvl w:val="1"/>
    </w:pPr>
    <w:rPr>
      <w:sz w:val="28"/>
      <w:szCs w:val="40"/>
    </w:rPr>
  </w:style>
  <w:style w:type="paragraph" w:styleId="Heading3">
    <w:name w:val="heading 3"/>
    <w:basedOn w:val="HeadingBase"/>
    <w:next w:val="BodyText"/>
    <w:link w:val="Heading3Char"/>
    <w:qFormat/>
    <w:rsid w:val="00DF238B"/>
    <w:pPr>
      <w:spacing w:before="180" w:after="120"/>
      <w:outlineLvl w:val="2"/>
    </w:pPr>
    <w:rPr>
      <w:spacing w:val="-10"/>
      <w:kern w:val="32"/>
    </w:rPr>
  </w:style>
  <w:style w:type="paragraph" w:styleId="Heading4">
    <w:name w:val="heading 4"/>
    <w:basedOn w:val="HeadingBase"/>
    <w:next w:val="BodyText"/>
    <w:link w:val="Heading4Char"/>
    <w:qFormat/>
    <w:rsid w:val="00DF238B"/>
    <w:pPr>
      <w:spacing w:before="160" w:after="120"/>
      <w:outlineLvl w:val="3"/>
    </w:pPr>
    <w:rPr>
      <w:sz w:val="22"/>
    </w:rPr>
  </w:style>
  <w:style w:type="paragraph" w:styleId="Heading5">
    <w:name w:val="heading 5"/>
    <w:basedOn w:val="HeadingBase"/>
    <w:next w:val="Normal"/>
    <w:link w:val="Heading5Char"/>
    <w:qFormat/>
    <w:rsid w:val="00DF238B"/>
    <w:pPr>
      <w:spacing w:before="80"/>
      <w:outlineLvl w:val="4"/>
    </w:pPr>
    <w:rPr>
      <w:color w:val="918585"/>
      <w:sz w:val="20"/>
    </w:rPr>
  </w:style>
  <w:style w:type="paragraph" w:styleId="Heading6">
    <w:name w:val="heading 6"/>
    <w:basedOn w:val="HeadingBase"/>
    <w:next w:val="Normal"/>
    <w:link w:val="Heading6Char"/>
    <w:qFormat/>
    <w:rsid w:val="00DF238B"/>
    <w:pPr>
      <w:spacing w:before="60"/>
      <w:outlineLvl w:val="5"/>
    </w:pPr>
    <w:rPr>
      <w:color w:val="918585"/>
      <w:sz w:val="20"/>
    </w:rPr>
  </w:style>
  <w:style w:type="paragraph" w:styleId="Heading7">
    <w:name w:val="heading 7"/>
    <w:basedOn w:val="Normal"/>
    <w:next w:val="Normal"/>
    <w:link w:val="Heading7Char"/>
    <w:qFormat/>
    <w:rsid w:val="00DF238B"/>
    <w:pPr>
      <w:ind w:left="720"/>
      <w:outlineLvl w:val="6"/>
    </w:pPr>
    <w:rPr>
      <w:i/>
    </w:rPr>
  </w:style>
  <w:style w:type="paragraph" w:styleId="Heading8">
    <w:name w:val="heading 8"/>
    <w:basedOn w:val="Normal"/>
    <w:next w:val="Normal"/>
    <w:link w:val="Heading8Char"/>
    <w:qFormat/>
    <w:rsid w:val="00DF238B"/>
    <w:pPr>
      <w:ind w:left="720"/>
      <w:outlineLvl w:val="7"/>
    </w:pPr>
    <w:rPr>
      <w:i/>
    </w:rPr>
  </w:style>
  <w:style w:type="paragraph" w:styleId="Heading9">
    <w:name w:val="heading 9"/>
    <w:basedOn w:val="Normal"/>
    <w:next w:val="Normal"/>
    <w:link w:val="Heading9Char"/>
    <w:qFormat/>
    <w:rsid w:val="00DF238B"/>
    <w:pPr>
      <w:ind w:left="720"/>
      <w:outlineLvl w:val="8"/>
    </w:pPr>
    <w:rPr>
      <w:i/>
    </w:rPr>
  </w:style>
  <w:style w:type="character" w:default="1" w:styleId="DefaultParagraphFont">
    <w:name w:val="Default Paragraph Font"/>
    <w:uiPriority w:val="1"/>
    <w:unhideWhenUsed/>
    <w:rsid w:val="00DF23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38B"/>
  </w:style>
  <w:style w:type="character" w:customStyle="1" w:styleId="Heading1Char">
    <w:name w:val="Heading 1 Char"/>
    <w:basedOn w:val="DefaultParagraphFont"/>
    <w:link w:val="Heading1"/>
    <w:rsid w:val="00DF238B"/>
    <w:rPr>
      <w:rFonts w:ascii="Times New Roman" w:eastAsia="Times New Roman" w:hAnsi="Times New Roman" w:cs="Times New Roman"/>
      <w:b/>
      <w:sz w:val="32"/>
      <w:szCs w:val="20"/>
      <w:lang w:eastAsia="en-US"/>
    </w:rPr>
  </w:style>
  <w:style w:type="paragraph" w:styleId="BodyText">
    <w:name w:val="Body Text"/>
    <w:basedOn w:val="Normal"/>
    <w:link w:val="BodyTextChar"/>
    <w:rsid w:val="00DF23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38B"/>
    <w:rPr>
      <w:rFonts w:ascii="Times New Roman" w:eastAsia="Times New Roman" w:hAnsi="Times New Roman" w:cs="Times New Roman"/>
      <w:sz w:val="24"/>
      <w:lang w:eastAsia="en-US"/>
    </w:rPr>
  </w:style>
  <w:style w:type="character" w:customStyle="1" w:styleId="SpecialBold">
    <w:name w:val="Special Bold"/>
    <w:basedOn w:val="DefaultParagraphFont"/>
    <w:rsid w:val="00DF238B"/>
    <w:rPr>
      <w:b/>
      <w:spacing w:val="0"/>
    </w:rPr>
  </w:style>
  <w:style w:type="character" w:styleId="Emphasis">
    <w:name w:val="Emphasis"/>
    <w:basedOn w:val="DefaultParagraphFont"/>
    <w:qFormat/>
    <w:rsid w:val="00DF238B"/>
    <w:rPr>
      <w:i/>
    </w:rPr>
  </w:style>
  <w:style w:type="paragraph" w:customStyle="1" w:styleId="SuperHeading">
    <w:name w:val="SuperHeading"/>
    <w:basedOn w:val="Normal"/>
    <w:rsid w:val="00DF238B"/>
    <w:pPr>
      <w:spacing w:before="240" w:after="120"/>
      <w:outlineLvl w:val="0"/>
    </w:pPr>
    <w:rPr>
      <w:rFonts w:ascii="Times New Roman" w:hAnsi="Times New Roman"/>
      <w:b/>
      <w:sz w:val="32"/>
    </w:rPr>
  </w:style>
  <w:style w:type="paragraph" w:customStyle="1" w:styleId="AllowPageBreak">
    <w:name w:val="AllowPageBreak"/>
    <w:rsid w:val="00DF23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23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3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3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3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3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3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3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38B"/>
    <w:rPr>
      <w:rFonts w:ascii="Courier New" w:eastAsia="Times New Roman" w:hAnsi="Courier New" w:cs="Times New Roman"/>
      <w:i/>
      <w:szCs w:val="20"/>
      <w:lang w:eastAsia="en-US"/>
    </w:rPr>
  </w:style>
  <w:style w:type="paragraph" w:customStyle="1" w:styleId="HeadingBase">
    <w:name w:val="Heading Base"/>
    <w:rsid w:val="00DF23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38B"/>
    <w:pPr>
      <w:tabs>
        <w:tab w:val="right" w:leader="dot" w:pos="9072"/>
      </w:tabs>
      <w:ind w:left="567"/>
    </w:pPr>
    <w:rPr>
      <w:szCs w:val="22"/>
    </w:rPr>
  </w:style>
  <w:style w:type="paragraph" w:customStyle="1" w:styleId="TOCBase">
    <w:name w:val="TOC Base"/>
    <w:rsid w:val="00DF23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38B"/>
    <w:pPr>
      <w:tabs>
        <w:tab w:val="right" w:leader="dot" w:pos="9072"/>
      </w:tabs>
      <w:spacing w:before="40" w:after="40"/>
      <w:ind w:left="284"/>
    </w:pPr>
    <w:rPr>
      <w:rFonts w:ascii="Times New Roman" w:hAnsi="Times New Roman"/>
    </w:rPr>
  </w:style>
  <w:style w:type="paragraph" w:styleId="TOC1">
    <w:name w:val="toc 1"/>
    <w:basedOn w:val="TOCBase"/>
    <w:next w:val="Normal"/>
    <w:rsid w:val="00DF23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3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38B"/>
    <w:rPr>
      <w:rFonts w:ascii="Times New Roman" w:eastAsia="Times New Roman" w:hAnsi="Times New Roman" w:cs="Times New Roman"/>
      <w:sz w:val="16"/>
      <w:lang w:eastAsia="en-US"/>
    </w:rPr>
  </w:style>
  <w:style w:type="paragraph" w:styleId="Title">
    <w:name w:val="Title"/>
    <w:basedOn w:val="HeadingBase"/>
    <w:link w:val="TitleChar"/>
    <w:qFormat/>
    <w:rsid w:val="00DF238B"/>
    <w:pPr>
      <w:spacing w:before="5040"/>
      <w:jc w:val="center"/>
    </w:pPr>
    <w:rPr>
      <w:sz w:val="48"/>
      <w:szCs w:val="72"/>
      <w:lang w:val="en-US"/>
    </w:rPr>
  </w:style>
  <w:style w:type="character" w:customStyle="1" w:styleId="TitleChar">
    <w:name w:val="Title Char"/>
    <w:basedOn w:val="DefaultParagraphFont"/>
    <w:link w:val="Title"/>
    <w:rsid w:val="00DF23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38B"/>
    <w:pPr>
      <w:tabs>
        <w:tab w:val="left" w:pos="3600"/>
        <w:tab w:val="left" w:pos="3958"/>
      </w:tabs>
    </w:pPr>
  </w:style>
  <w:style w:type="paragraph" w:styleId="List">
    <w:name w:val="List"/>
    <w:basedOn w:val="BodyText"/>
    <w:next w:val="BodyText"/>
    <w:rsid w:val="00DF238B"/>
    <w:pPr>
      <w:tabs>
        <w:tab w:val="left" w:pos="340"/>
      </w:tabs>
      <w:spacing w:before="60" w:after="60"/>
      <w:ind w:left="340" w:hanging="340"/>
    </w:pPr>
  </w:style>
  <w:style w:type="paragraph" w:styleId="ListBullet">
    <w:name w:val="List Bullet"/>
    <w:basedOn w:val="List"/>
    <w:rsid w:val="00DF238B"/>
    <w:pPr>
      <w:numPr>
        <w:numId w:val="10"/>
      </w:numPr>
      <w:tabs>
        <w:tab w:val="clear" w:pos="340"/>
      </w:tabs>
      <w:spacing w:before="40" w:after="40"/>
    </w:pPr>
  </w:style>
  <w:style w:type="paragraph" w:customStyle="1" w:styleId="Note">
    <w:name w:val="Note"/>
    <w:basedOn w:val="BodyText"/>
    <w:rsid w:val="00DF23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38B"/>
    <w:pPr>
      <w:framePr w:wrap="auto" w:hAnchor="text" w:y="6049"/>
    </w:pPr>
    <w:rPr>
      <w:color w:val="000000"/>
      <w:sz w:val="40"/>
    </w:rPr>
  </w:style>
  <w:style w:type="paragraph" w:customStyle="1" w:styleId="TOCTitle">
    <w:name w:val="TOCTitle"/>
    <w:basedOn w:val="Heading1"/>
    <w:rsid w:val="00DF238B"/>
    <w:pPr>
      <w:spacing w:after="240"/>
      <w:jc w:val="center"/>
      <w:outlineLvl w:val="9"/>
    </w:pPr>
    <w:rPr>
      <w:caps/>
    </w:rPr>
  </w:style>
  <w:style w:type="paragraph" w:customStyle="1" w:styleId="Version">
    <w:name w:val="Version"/>
    <w:rsid w:val="00DF23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238B"/>
    <w:pPr>
      <w:numPr>
        <w:numId w:val="11"/>
      </w:numPr>
      <w:tabs>
        <w:tab w:val="clear" w:pos="680"/>
      </w:tabs>
    </w:pPr>
  </w:style>
  <w:style w:type="paragraph" w:styleId="Index1">
    <w:name w:val="index 1"/>
    <w:basedOn w:val="Normal"/>
    <w:next w:val="Normal"/>
    <w:semiHidden/>
    <w:rsid w:val="00DF238B"/>
    <w:pPr>
      <w:keepNext w:val="0"/>
      <w:tabs>
        <w:tab w:val="right" w:pos="4176"/>
      </w:tabs>
      <w:ind w:left="198" w:hanging="198"/>
    </w:pPr>
    <w:rPr>
      <w:rFonts w:ascii="Garamond" w:hAnsi="Garamond"/>
    </w:rPr>
  </w:style>
  <w:style w:type="paragraph" w:styleId="IndexHeading">
    <w:name w:val="index heading"/>
    <w:basedOn w:val="Normal"/>
    <w:next w:val="Index1"/>
    <w:semiHidden/>
    <w:rsid w:val="00DF238B"/>
    <w:pPr>
      <w:spacing w:before="120" w:after="120"/>
    </w:pPr>
    <w:rPr>
      <w:rFonts w:ascii="Arial" w:hAnsi="Arial"/>
      <w:b/>
      <w:color w:val="918585"/>
      <w:sz w:val="24"/>
    </w:rPr>
  </w:style>
  <w:style w:type="paragraph" w:styleId="Header">
    <w:name w:val="header"/>
    <w:basedOn w:val="Normal"/>
    <w:link w:val="HeaderChar"/>
    <w:rsid w:val="00DF23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38B"/>
    <w:rPr>
      <w:rFonts w:ascii="Times New Roman" w:eastAsia="Times New Roman" w:hAnsi="Times New Roman" w:cs="Times New Roman"/>
      <w:sz w:val="16"/>
      <w:szCs w:val="20"/>
      <w:lang w:val="en-GB" w:eastAsia="en-US"/>
    </w:rPr>
  </w:style>
  <w:style w:type="paragraph" w:customStyle="1" w:styleId="Chapter">
    <w:name w:val="Chapter"/>
    <w:basedOn w:val="Normal"/>
    <w:rsid w:val="00DF238B"/>
    <w:pPr>
      <w:spacing w:before="240"/>
    </w:pPr>
    <w:rPr>
      <w:rFonts w:ascii="Times New Roman" w:hAnsi="Times New Roman"/>
      <w:smallCaps/>
      <w:spacing w:val="80"/>
      <w:sz w:val="28"/>
    </w:rPr>
  </w:style>
  <w:style w:type="paragraph" w:customStyle="1" w:styleId="InChapter">
    <w:name w:val="InChapter"/>
    <w:basedOn w:val="Heading3"/>
    <w:rsid w:val="00DF238B"/>
    <w:pPr>
      <w:spacing w:after="240"/>
      <w:outlineLvl w:val="9"/>
    </w:pPr>
    <w:rPr>
      <w:noProof/>
    </w:rPr>
  </w:style>
  <w:style w:type="paragraph" w:styleId="Index2">
    <w:name w:val="index 2"/>
    <w:basedOn w:val="Normal"/>
    <w:next w:val="Normal"/>
    <w:semiHidden/>
    <w:rsid w:val="00DF238B"/>
    <w:pPr>
      <w:tabs>
        <w:tab w:val="right" w:pos="4176"/>
      </w:tabs>
      <w:ind w:left="568" w:hanging="284"/>
    </w:pPr>
    <w:rPr>
      <w:rFonts w:ascii="Garamond" w:hAnsi="Garamond"/>
    </w:rPr>
  </w:style>
  <w:style w:type="paragraph" w:customStyle="1" w:styleId="Byline">
    <w:name w:val="Byline"/>
    <w:rsid w:val="00DF23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38B"/>
    <w:pPr>
      <w:tabs>
        <w:tab w:val="clear" w:pos="3600"/>
        <w:tab w:val="clear" w:pos="3958"/>
      </w:tabs>
      <w:jc w:val="right"/>
    </w:pPr>
  </w:style>
  <w:style w:type="paragraph" w:styleId="Caption">
    <w:name w:val="caption"/>
    <w:basedOn w:val="BodyText"/>
    <w:next w:val="Normal"/>
    <w:qFormat/>
    <w:rsid w:val="00DF238B"/>
    <w:pPr>
      <w:framePr w:w="2268" w:hSpace="181" w:vSpace="181" w:wrap="around" w:vAnchor="text" w:hAnchor="page" w:x="1135" w:y="285" w:anchorLock="1"/>
    </w:pPr>
    <w:rPr>
      <w:i/>
    </w:rPr>
  </w:style>
  <w:style w:type="paragraph" w:customStyle="1" w:styleId="MiniTOCTitle">
    <w:name w:val="MiniTOCTitle"/>
    <w:basedOn w:val="Heading4"/>
    <w:rsid w:val="00DF238B"/>
    <w:pPr>
      <w:spacing w:before="240"/>
      <w:outlineLvl w:val="9"/>
    </w:pPr>
    <w:rPr>
      <w:noProof/>
      <w:sz w:val="24"/>
    </w:rPr>
  </w:style>
  <w:style w:type="paragraph" w:customStyle="1" w:styleId="MiniTOCItem">
    <w:name w:val="MiniTOCItem"/>
    <w:basedOn w:val="ListBullet"/>
    <w:rsid w:val="00DF238B"/>
    <w:pPr>
      <w:numPr>
        <w:numId w:val="0"/>
      </w:numPr>
      <w:tabs>
        <w:tab w:val="right" w:leader="dot" w:pos="6521"/>
      </w:tabs>
      <w:spacing w:before="0" w:after="0"/>
    </w:pPr>
  </w:style>
  <w:style w:type="paragraph" w:customStyle="1" w:styleId="TOFTitle">
    <w:name w:val="TOFTitle"/>
    <w:basedOn w:val="TOCTitle"/>
    <w:rsid w:val="00DF238B"/>
  </w:style>
  <w:style w:type="paragraph" w:styleId="TableofFigures">
    <w:name w:val="table of figures"/>
    <w:basedOn w:val="Normal"/>
    <w:next w:val="Normal"/>
    <w:semiHidden/>
    <w:rsid w:val="00DF238B"/>
    <w:pPr>
      <w:tabs>
        <w:tab w:val="right" w:leader="dot" w:pos="9072"/>
      </w:tabs>
      <w:ind w:left="970" w:hanging="403"/>
    </w:pPr>
    <w:rPr>
      <w:rFonts w:ascii="Times New Roman" w:hAnsi="Times New Roman"/>
      <w:b/>
    </w:rPr>
  </w:style>
  <w:style w:type="paragraph" w:styleId="ListNumber">
    <w:name w:val="List Number"/>
    <w:basedOn w:val="List"/>
    <w:rsid w:val="00DF238B"/>
    <w:pPr>
      <w:numPr>
        <w:numId w:val="13"/>
      </w:numPr>
      <w:tabs>
        <w:tab w:val="clear" w:pos="340"/>
      </w:tabs>
    </w:pPr>
  </w:style>
  <w:style w:type="character" w:customStyle="1" w:styleId="WingdingSymbols">
    <w:name w:val="Wingding Symbols"/>
    <w:rsid w:val="00DF238B"/>
    <w:rPr>
      <w:rFonts w:ascii="Wingdings" w:hAnsi="Wingdings"/>
    </w:rPr>
  </w:style>
  <w:style w:type="paragraph" w:customStyle="1" w:styleId="TableHeading">
    <w:name w:val="Table Heading"/>
    <w:basedOn w:val="HeadingBase"/>
    <w:rsid w:val="00DF238B"/>
    <w:pPr>
      <w:keepLines/>
      <w:pBdr>
        <w:bottom w:val="single" w:sz="6" w:space="1" w:color="918585"/>
      </w:pBdr>
      <w:spacing w:before="240"/>
    </w:pPr>
  </w:style>
  <w:style w:type="character" w:customStyle="1" w:styleId="HotSpot">
    <w:name w:val="HotSpot"/>
    <w:rsid w:val="00DF238B"/>
    <w:rPr>
      <w:color w:val="0033CC"/>
      <w:u w:val="none"/>
    </w:rPr>
  </w:style>
  <w:style w:type="paragraph" w:customStyle="1" w:styleId="BodyTextRight">
    <w:name w:val="Body Text Right"/>
    <w:basedOn w:val="BodyText"/>
    <w:rsid w:val="00DF238B"/>
    <w:pPr>
      <w:spacing w:before="0" w:after="0"/>
      <w:jc w:val="right"/>
    </w:pPr>
  </w:style>
  <w:style w:type="paragraph" w:styleId="Index3">
    <w:name w:val="index 3"/>
    <w:basedOn w:val="ListNumber2"/>
    <w:next w:val="Normal"/>
    <w:semiHidden/>
    <w:rsid w:val="00DF238B"/>
    <w:pPr>
      <w:numPr>
        <w:numId w:val="0"/>
      </w:numPr>
      <w:tabs>
        <w:tab w:val="right" w:leader="dot" w:pos="4176"/>
      </w:tabs>
    </w:pPr>
  </w:style>
  <w:style w:type="paragraph" w:styleId="ListNumber2">
    <w:name w:val="List Number 2"/>
    <w:basedOn w:val="List2"/>
    <w:rsid w:val="00DF238B"/>
    <w:pPr>
      <w:numPr>
        <w:numId w:val="8"/>
      </w:numPr>
      <w:tabs>
        <w:tab w:val="clear" w:pos="1060"/>
      </w:tabs>
    </w:pPr>
  </w:style>
  <w:style w:type="paragraph" w:customStyle="1" w:styleId="MarginNote">
    <w:name w:val="Margin Note"/>
    <w:basedOn w:val="BodyText"/>
    <w:rsid w:val="00DF23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3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3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38B"/>
    <w:rPr>
      <w:sz w:val="32"/>
    </w:rPr>
  </w:style>
  <w:style w:type="paragraph" w:customStyle="1" w:styleId="HeadingProcedure">
    <w:name w:val="Heading Procedure"/>
    <w:basedOn w:val="HeadingBase"/>
    <w:next w:val="Normal"/>
    <w:rsid w:val="00DF238B"/>
    <w:pPr>
      <w:tabs>
        <w:tab w:val="left" w:pos="0"/>
      </w:tabs>
      <w:spacing w:before="120" w:after="60"/>
    </w:pPr>
    <w:rPr>
      <w:i/>
      <w:color w:val="918585"/>
      <w:sz w:val="22"/>
    </w:rPr>
  </w:style>
  <w:style w:type="paragraph" w:customStyle="1" w:styleId="TableBodyText">
    <w:name w:val="Table Body Text"/>
    <w:basedOn w:val="BodyText"/>
    <w:rsid w:val="00DF238B"/>
    <w:pPr>
      <w:spacing w:before="60" w:after="60"/>
    </w:pPr>
  </w:style>
  <w:style w:type="paragraph" w:styleId="ListContinue">
    <w:name w:val="List Continue"/>
    <w:basedOn w:val="List"/>
    <w:rsid w:val="00DF238B"/>
    <w:pPr>
      <w:ind w:firstLine="0"/>
    </w:pPr>
  </w:style>
  <w:style w:type="paragraph" w:customStyle="1" w:styleId="ListNote">
    <w:name w:val="List Note"/>
    <w:basedOn w:val="List"/>
    <w:rsid w:val="00DF238B"/>
    <w:pPr>
      <w:pBdr>
        <w:top w:val="single" w:sz="6" w:space="2" w:color="918585"/>
        <w:bottom w:val="single" w:sz="6" w:space="2" w:color="918585"/>
      </w:pBdr>
      <w:tabs>
        <w:tab w:val="left" w:pos="1021"/>
      </w:tabs>
      <w:ind w:firstLine="0"/>
    </w:pPr>
  </w:style>
  <w:style w:type="paragraph" w:customStyle="1" w:styleId="Warning">
    <w:name w:val="Warning"/>
    <w:basedOn w:val="BodyText"/>
    <w:rsid w:val="00DF238B"/>
    <w:pPr>
      <w:shd w:val="clear" w:color="auto" w:fill="D9D9D9"/>
      <w:tabs>
        <w:tab w:val="left" w:pos="992"/>
      </w:tabs>
      <w:ind w:left="119" w:right="119"/>
    </w:pPr>
    <w:rPr>
      <w:sz w:val="20"/>
    </w:rPr>
  </w:style>
  <w:style w:type="paragraph" w:customStyle="1" w:styleId="MarginIcons">
    <w:name w:val="Margin Icons"/>
    <w:basedOn w:val="BodyText"/>
    <w:rsid w:val="00DF23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38B"/>
    <w:rPr>
      <w:rFonts w:ascii="Courier New" w:hAnsi="Courier New"/>
    </w:rPr>
  </w:style>
  <w:style w:type="paragraph" w:customStyle="1" w:styleId="NoteBullet">
    <w:name w:val="Note Bullet"/>
    <w:basedOn w:val="Note"/>
    <w:rsid w:val="00DF238B"/>
    <w:pPr>
      <w:tabs>
        <w:tab w:val="clear" w:pos="680"/>
      </w:tabs>
      <w:spacing w:before="60" w:after="60"/>
    </w:pPr>
  </w:style>
  <w:style w:type="paragraph" w:customStyle="1" w:styleId="SubHeading2">
    <w:name w:val="SubHeading2"/>
    <w:basedOn w:val="HeadingBase"/>
    <w:rsid w:val="00DF238B"/>
    <w:pPr>
      <w:spacing w:before="240" w:after="60"/>
    </w:pPr>
    <w:rPr>
      <w:sz w:val="20"/>
    </w:rPr>
  </w:style>
  <w:style w:type="paragraph" w:customStyle="1" w:styleId="SubHeading1">
    <w:name w:val="SubHeading1"/>
    <w:basedOn w:val="HeadingBase"/>
    <w:rsid w:val="00DF238B"/>
    <w:pPr>
      <w:spacing w:before="240" w:after="60"/>
    </w:pPr>
    <w:rPr>
      <w:color w:val="918585"/>
      <w:sz w:val="22"/>
    </w:rPr>
  </w:style>
  <w:style w:type="paragraph" w:customStyle="1" w:styleId="SideHeading">
    <w:name w:val="Side Heading"/>
    <w:basedOn w:val="HeadingBase"/>
    <w:rsid w:val="00DF23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38B"/>
    <w:pPr>
      <w:numPr>
        <w:numId w:val="9"/>
      </w:numPr>
    </w:pPr>
  </w:style>
  <w:style w:type="paragraph" w:styleId="PlainText">
    <w:name w:val="Plain Text"/>
    <w:basedOn w:val="Normal"/>
    <w:link w:val="PlainTextChar"/>
    <w:rsid w:val="00DF238B"/>
    <w:rPr>
      <w:sz w:val="20"/>
    </w:rPr>
  </w:style>
  <w:style w:type="character" w:customStyle="1" w:styleId="PlainTextChar">
    <w:name w:val="Plain Text Char"/>
    <w:basedOn w:val="DefaultParagraphFont"/>
    <w:link w:val="PlainText"/>
    <w:rsid w:val="00DF238B"/>
    <w:rPr>
      <w:rFonts w:ascii="Courier New" w:eastAsia="Times New Roman" w:hAnsi="Courier New" w:cs="Times New Roman"/>
      <w:sz w:val="20"/>
      <w:szCs w:val="20"/>
      <w:lang w:eastAsia="en-US"/>
    </w:rPr>
  </w:style>
  <w:style w:type="character" w:customStyle="1" w:styleId="MenuOption">
    <w:name w:val="Menu Option"/>
    <w:basedOn w:val="DefaultParagraphFont"/>
    <w:rsid w:val="00DF238B"/>
    <w:rPr>
      <w:b/>
      <w:smallCaps/>
    </w:rPr>
  </w:style>
  <w:style w:type="paragraph" w:customStyle="1" w:styleId="TableListNumber">
    <w:name w:val="Table List Number"/>
    <w:basedOn w:val="ListNumber"/>
    <w:rsid w:val="00DF238B"/>
    <w:pPr>
      <w:numPr>
        <w:numId w:val="0"/>
      </w:numPr>
    </w:pPr>
  </w:style>
  <w:style w:type="paragraph" w:styleId="TOC4">
    <w:name w:val="toc 4"/>
    <w:basedOn w:val="TOCBase"/>
    <w:next w:val="Normal"/>
    <w:semiHidden/>
    <w:rsid w:val="00DF238B"/>
    <w:pPr>
      <w:tabs>
        <w:tab w:val="right" w:leader="dot" w:pos="9071"/>
      </w:tabs>
      <w:ind w:left="1701"/>
    </w:pPr>
  </w:style>
  <w:style w:type="paragraph" w:customStyle="1" w:styleId="ListAlpha">
    <w:name w:val="List Alpha"/>
    <w:basedOn w:val="List"/>
    <w:rsid w:val="00DF238B"/>
    <w:pPr>
      <w:numPr>
        <w:numId w:val="7"/>
      </w:numPr>
    </w:pPr>
  </w:style>
  <w:style w:type="paragraph" w:customStyle="1" w:styleId="ListAlpha2">
    <w:name w:val="List Alpha 2"/>
    <w:basedOn w:val="List2"/>
    <w:rsid w:val="00DF238B"/>
    <w:pPr>
      <w:numPr>
        <w:numId w:val="6"/>
      </w:numPr>
    </w:pPr>
  </w:style>
  <w:style w:type="paragraph" w:styleId="List2">
    <w:name w:val="List 2"/>
    <w:basedOn w:val="BodyText"/>
    <w:rsid w:val="00DF238B"/>
    <w:pPr>
      <w:tabs>
        <w:tab w:val="left" w:pos="680"/>
      </w:tabs>
      <w:spacing w:before="60" w:after="60"/>
      <w:ind w:left="680" w:hanging="340"/>
    </w:pPr>
  </w:style>
  <w:style w:type="paragraph" w:styleId="List3">
    <w:name w:val="List 3"/>
    <w:basedOn w:val="BodyText"/>
    <w:rsid w:val="00DF238B"/>
    <w:pPr>
      <w:tabs>
        <w:tab w:val="left" w:pos="1021"/>
      </w:tabs>
      <w:spacing w:before="60" w:after="60"/>
      <w:ind w:left="1020" w:hanging="340"/>
    </w:pPr>
  </w:style>
  <w:style w:type="paragraph" w:styleId="List4">
    <w:name w:val="List 4"/>
    <w:basedOn w:val="BodyText"/>
    <w:rsid w:val="00DF238B"/>
    <w:pPr>
      <w:tabs>
        <w:tab w:val="left" w:pos="1361"/>
      </w:tabs>
      <w:spacing w:before="60" w:after="60"/>
      <w:ind w:left="1361" w:hanging="340"/>
    </w:pPr>
  </w:style>
  <w:style w:type="paragraph" w:styleId="List5">
    <w:name w:val="List 5"/>
    <w:basedOn w:val="BodyText"/>
    <w:rsid w:val="00DF238B"/>
    <w:pPr>
      <w:tabs>
        <w:tab w:val="left" w:pos="1701"/>
      </w:tabs>
      <w:spacing w:before="60" w:after="60"/>
      <w:ind w:left="1701" w:hanging="340"/>
    </w:pPr>
  </w:style>
  <w:style w:type="paragraph" w:styleId="ListBullet3">
    <w:name w:val="List Bullet 3"/>
    <w:basedOn w:val="List3"/>
    <w:rsid w:val="00DF238B"/>
    <w:pPr>
      <w:numPr>
        <w:numId w:val="12"/>
      </w:numPr>
      <w:tabs>
        <w:tab w:val="clear" w:pos="1021"/>
      </w:tabs>
      <w:ind w:left="1037" w:hanging="357"/>
    </w:pPr>
  </w:style>
  <w:style w:type="paragraph" w:styleId="ListBullet4">
    <w:name w:val="List Bullet 4"/>
    <w:basedOn w:val="List4"/>
    <w:rsid w:val="00DF238B"/>
    <w:pPr>
      <w:numPr>
        <w:numId w:val="1"/>
      </w:numPr>
      <w:tabs>
        <w:tab w:val="clear" w:pos="1361"/>
      </w:tabs>
    </w:pPr>
  </w:style>
  <w:style w:type="paragraph" w:styleId="ListBullet5">
    <w:name w:val="List Bullet 5"/>
    <w:basedOn w:val="List5"/>
    <w:rsid w:val="00DF238B"/>
    <w:pPr>
      <w:numPr>
        <w:numId w:val="2"/>
      </w:numPr>
    </w:pPr>
  </w:style>
  <w:style w:type="paragraph" w:styleId="ListContinue2">
    <w:name w:val="List Continue 2"/>
    <w:basedOn w:val="List2"/>
    <w:rsid w:val="00DF238B"/>
    <w:pPr>
      <w:ind w:firstLine="0"/>
    </w:pPr>
  </w:style>
  <w:style w:type="paragraph" w:styleId="ListContinue3">
    <w:name w:val="List Continue 3"/>
    <w:basedOn w:val="List3"/>
    <w:rsid w:val="00DF238B"/>
    <w:pPr>
      <w:ind w:left="1021" w:firstLine="0"/>
    </w:pPr>
  </w:style>
  <w:style w:type="paragraph" w:styleId="ListContinue4">
    <w:name w:val="List Continue 4"/>
    <w:basedOn w:val="List4"/>
    <w:rsid w:val="00DF238B"/>
    <w:pPr>
      <w:ind w:firstLine="0"/>
    </w:pPr>
  </w:style>
  <w:style w:type="paragraph" w:styleId="ListContinue5">
    <w:name w:val="List Continue 5"/>
    <w:basedOn w:val="List5"/>
    <w:rsid w:val="00DF238B"/>
    <w:pPr>
      <w:ind w:firstLine="0"/>
    </w:pPr>
  </w:style>
  <w:style w:type="paragraph" w:styleId="ListNumber3">
    <w:name w:val="List Number 3"/>
    <w:basedOn w:val="List3"/>
    <w:rsid w:val="00DF238B"/>
    <w:pPr>
      <w:numPr>
        <w:numId w:val="3"/>
      </w:numPr>
    </w:pPr>
  </w:style>
  <w:style w:type="paragraph" w:styleId="ListNumber4">
    <w:name w:val="List Number 4"/>
    <w:basedOn w:val="List4"/>
    <w:rsid w:val="00DF238B"/>
    <w:pPr>
      <w:numPr>
        <w:numId w:val="4"/>
      </w:numPr>
    </w:pPr>
  </w:style>
  <w:style w:type="paragraph" w:styleId="ListNumber5">
    <w:name w:val="List Number 5"/>
    <w:basedOn w:val="List5"/>
    <w:rsid w:val="00DF238B"/>
    <w:pPr>
      <w:numPr>
        <w:numId w:val="5"/>
      </w:numPr>
    </w:pPr>
  </w:style>
  <w:style w:type="paragraph" w:styleId="BlockText">
    <w:name w:val="Block Text"/>
    <w:basedOn w:val="Normal"/>
    <w:rsid w:val="00DF238B"/>
    <w:pPr>
      <w:spacing w:after="120"/>
      <w:ind w:left="1440" w:right="1440"/>
    </w:pPr>
  </w:style>
  <w:style w:type="character" w:customStyle="1" w:styleId="Subscript">
    <w:name w:val="Subscript"/>
    <w:basedOn w:val="DefaultParagraphFont"/>
    <w:rsid w:val="00DF238B"/>
    <w:rPr>
      <w:sz w:val="16"/>
      <w:vertAlign w:val="subscript"/>
    </w:rPr>
  </w:style>
  <w:style w:type="character" w:customStyle="1" w:styleId="Superscript">
    <w:name w:val="Superscript"/>
    <w:basedOn w:val="DefaultParagraphFont"/>
    <w:rsid w:val="00DF238B"/>
    <w:rPr>
      <w:sz w:val="16"/>
      <w:vertAlign w:val="superscript"/>
    </w:rPr>
  </w:style>
  <w:style w:type="character" w:customStyle="1" w:styleId="Symbols">
    <w:name w:val="Symbols"/>
    <w:basedOn w:val="DefaultParagraphFont"/>
    <w:rsid w:val="00DF238B"/>
    <w:rPr>
      <w:rFonts w:ascii="Symbol" w:hAnsi="Symbol"/>
    </w:rPr>
  </w:style>
  <w:style w:type="character" w:customStyle="1" w:styleId="MenuOptions">
    <w:name w:val="Menu Options"/>
    <w:basedOn w:val="DefaultParagraphFont"/>
    <w:rsid w:val="00DF238B"/>
    <w:rPr>
      <w:rFonts w:ascii="Arial Narrow" w:hAnsi="Arial Narrow"/>
      <w:smallCaps/>
    </w:rPr>
  </w:style>
  <w:style w:type="character" w:customStyle="1" w:styleId="Buttons">
    <w:name w:val="Buttons"/>
    <w:basedOn w:val="DefaultParagraphFont"/>
    <w:rsid w:val="00DF238B"/>
    <w:rPr>
      <w:b/>
    </w:rPr>
  </w:style>
  <w:style w:type="character" w:customStyle="1" w:styleId="Underlined">
    <w:name w:val="Underlined"/>
    <w:basedOn w:val="DefaultParagraphFont"/>
    <w:rsid w:val="00DF238B"/>
    <w:rPr>
      <w:u w:val="single"/>
    </w:rPr>
  </w:style>
  <w:style w:type="paragraph" w:customStyle="1" w:styleId="TableBodyTextRight">
    <w:name w:val="Table Body Text Right"/>
    <w:basedOn w:val="TableBodyText"/>
    <w:rsid w:val="00DF238B"/>
    <w:pPr>
      <w:widowControl w:val="0"/>
      <w:autoSpaceDE w:val="0"/>
      <w:autoSpaceDN w:val="0"/>
      <w:adjustRightInd w:val="0"/>
      <w:jc w:val="right"/>
    </w:pPr>
    <w:rPr>
      <w:rFonts w:cs="Arial"/>
      <w:szCs w:val="18"/>
    </w:rPr>
  </w:style>
  <w:style w:type="paragraph" w:customStyle="1" w:styleId="CopyrightText">
    <w:name w:val="Copyright Text"/>
    <w:basedOn w:val="BodyText"/>
    <w:rsid w:val="00DF238B"/>
    <w:rPr>
      <w:sz w:val="18"/>
    </w:rPr>
  </w:style>
  <w:style w:type="paragraph" w:customStyle="1" w:styleId="BodySmallRight">
    <w:name w:val="Body Small Right"/>
    <w:basedOn w:val="BodyTextRight"/>
    <w:rsid w:val="00DF238B"/>
    <w:rPr>
      <w:sz w:val="18"/>
      <w:szCs w:val="18"/>
    </w:rPr>
  </w:style>
  <w:style w:type="paragraph" w:customStyle="1" w:styleId="MarginEdition">
    <w:name w:val="Margin Edition"/>
    <w:basedOn w:val="MarginNote"/>
    <w:rsid w:val="00DF238B"/>
    <w:pPr>
      <w:spacing w:before="0" w:after="0"/>
    </w:pPr>
    <w:rPr>
      <w:rFonts w:ascii="Times New Roman" w:hAnsi="Times New Roman"/>
      <w:color w:val="999999"/>
    </w:rPr>
  </w:style>
  <w:style w:type="paragraph" w:customStyle="1" w:styleId="Spacer">
    <w:name w:val="Spacer"/>
    <w:basedOn w:val="Normal"/>
    <w:rsid w:val="00DF238B"/>
    <w:rPr>
      <w:sz w:val="2"/>
      <w:szCs w:val="2"/>
    </w:rPr>
  </w:style>
  <w:style w:type="character" w:customStyle="1" w:styleId="Small">
    <w:name w:val="Small"/>
    <w:basedOn w:val="DefaultParagraphFont"/>
    <w:rsid w:val="00DF238B"/>
    <w:rPr>
      <w:sz w:val="16"/>
    </w:rPr>
  </w:style>
  <w:style w:type="paragraph" w:customStyle="1" w:styleId="WideTable">
    <w:name w:val="Wide Table"/>
    <w:basedOn w:val="Normal"/>
    <w:rsid w:val="00DF238B"/>
    <w:pPr>
      <w:ind w:left="-1418"/>
    </w:pPr>
    <w:rPr>
      <w:sz w:val="2"/>
      <w:szCs w:val="2"/>
    </w:rPr>
  </w:style>
  <w:style w:type="character" w:styleId="PageNumber">
    <w:name w:val="page number"/>
    <w:basedOn w:val="DefaultParagraphFont"/>
    <w:rsid w:val="00DF238B"/>
  </w:style>
  <w:style w:type="paragraph" w:styleId="Quote">
    <w:name w:val="Quote"/>
    <w:basedOn w:val="Heading1"/>
    <w:link w:val="QuoteChar"/>
    <w:qFormat/>
    <w:rsid w:val="00DF238B"/>
    <w:rPr>
      <w:b w:val="0"/>
      <w:sz w:val="72"/>
      <w:szCs w:val="72"/>
      <w:lang w:val="en-NZ"/>
    </w:rPr>
  </w:style>
  <w:style w:type="character" w:customStyle="1" w:styleId="QuoteChar">
    <w:name w:val="Quote Char"/>
    <w:basedOn w:val="DefaultParagraphFont"/>
    <w:link w:val="Quote"/>
    <w:rsid w:val="00DF23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38B"/>
    <w:pPr>
      <w:pageBreakBefore/>
    </w:pPr>
  </w:style>
  <w:style w:type="paragraph" w:customStyle="1" w:styleId="Border">
    <w:name w:val="Border"/>
    <w:basedOn w:val="Normal"/>
    <w:qFormat/>
    <w:rsid w:val="00DF23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38B"/>
    <w:rPr>
      <w:b/>
      <w:bCs/>
      <w:i/>
      <w:iCs/>
      <w:color w:val="auto"/>
    </w:rPr>
  </w:style>
  <w:style w:type="paragraph" w:styleId="IntenseQuote">
    <w:name w:val="Intense Quote"/>
    <w:basedOn w:val="Normal"/>
    <w:next w:val="Normal"/>
    <w:link w:val="IntenseQuoteChar"/>
    <w:uiPriority w:val="30"/>
    <w:qFormat/>
    <w:rsid w:val="00DF23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3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38B"/>
    <w:rPr>
      <w:smallCaps/>
      <w:color w:val="auto"/>
      <w:u w:val="single"/>
    </w:rPr>
  </w:style>
  <w:style w:type="character" w:styleId="IntenseReference">
    <w:name w:val="Intense Reference"/>
    <w:basedOn w:val="DefaultParagraphFont"/>
    <w:uiPriority w:val="32"/>
    <w:qFormat/>
    <w:rsid w:val="00DF238B"/>
    <w:rPr>
      <w:b/>
      <w:bCs/>
      <w:smallCaps/>
      <w:color w:val="auto"/>
      <w:spacing w:val="5"/>
      <w:u w:val="single"/>
    </w:rPr>
  </w:style>
  <w:style w:type="paragraph" w:customStyle="1" w:styleId="2ColumnHeading">
    <w:name w:val="2Column Heading"/>
    <w:basedOn w:val="BodyText"/>
    <w:qFormat/>
    <w:rsid w:val="00DF238B"/>
    <w:pPr>
      <w:spacing w:after="60"/>
      <w:ind w:left="-2268"/>
    </w:pPr>
    <w:rPr>
      <w:b/>
    </w:rPr>
  </w:style>
  <w:style w:type="paragraph" w:customStyle="1" w:styleId="Heading1TOC">
    <w:name w:val="Heading1 TOC"/>
    <w:basedOn w:val="Normal"/>
    <w:qFormat/>
    <w:rsid w:val="00DF238B"/>
    <w:pPr>
      <w:spacing w:before="240" w:after="120"/>
    </w:pPr>
    <w:rPr>
      <w:rFonts w:ascii="Times New Roman" w:hAnsi="Times New Roman"/>
      <w:b/>
      <w:sz w:val="32"/>
    </w:rPr>
  </w:style>
  <w:style w:type="paragraph" w:customStyle="1" w:styleId="Heading2TOC">
    <w:name w:val="Heading2 TOC"/>
    <w:basedOn w:val="Normal"/>
    <w:qFormat/>
    <w:rsid w:val="00DF238B"/>
    <w:pPr>
      <w:spacing w:before="240" w:after="60"/>
    </w:pPr>
    <w:rPr>
      <w:rFonts w:ascii="Times New Roman" w:hAnsi="Times New Roman"/>
      <w:b/>
      <w:sz w:val="28"/>
    </w:rPr>
  </w:style>
  <w:style w:type="character" w:customStyle="1" w:styleId="Underline">
    <w:name w:val="Underline"/>
    <w:basedOn w:val="DefaultParagraphFont"/>
    <w:qFormat/>
    <w:rsid w:val="00DF238B"/>
    <w:rPr>
      <w:u w:val="single"/>
    </w:rPr>
  </w:style>
  <w:style w:type="character" w:customStyle="1" w:styleId="BoldandItalics">
    <w:name w:val="Bold and Italics"/>
    <w:qFormat/>
    <w:rsid w:val="00DF238B"/>
    <w:rPr>
      <w:b/>
      <w:i/>
      <w:u w:val="none"/>
    </w:rPr>
  </w:style>
  <w:style w:type="paragraph" w:styleId="BalloonText">
    <w:name w:val="Balloon Text"/>
    <w:basedOn w:val="Normal"/>
    <w:link w:val="BalloonTextChar"/>
    <w:rsid w:val="00DF238B"/>
    <w:rPr>
      <w:rFonts w:ascii="Tahoma" w:hAnsi="Tahoma" w:cs="Tahoma"/>
      <w:sz w:val="16"/>
      <w:szCs w:val="16"/>
    </w:rPr>
  </w:style>
  <w:style w:type="character" w:customStyle="1" w:styleId="BalloonTextChar">
    <w:name w:val="Balloon Text Char"/>
    <w:basedOn w:val="DefaultParagraphFont"/>
    <w:link w:val="BalloonText"/>
    <w:rsid w:val="00DF23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3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3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38B"/>
    <w:rPr>
      <w:b/>
      <w:color w:val="660033"/>
      <w:spacing w:val="0"/>
    </w:rPr>
  </w:style>
  <w:style w:type="paragraph" w:customStyle="1" w:styleId="Nameditemlist">
    <w:name w:val="Named item list"/>
    <w:basedOn w:val="BodyText"/>
    <w:qFormat/>
    <w:rsid w:val="00DF238B"/>
    <w:pPr>
      <w:tabs>
        <w:tab w:val="left" w:pos="2835"/>
      </w:tabs>
      <w:ind w:left="2835" w:hanging="2835"/>
    </w:pPr>
  </w:style>
  <w:style w:type="paragraph" w:customStyle="1" w:styleId="BodyTextnopadding">
    <w:name w:val="Body Text no padding"/>
    <w:basedOn w:val="BodyText"/>
    <w:qFormat/>
    <w:rsid w:val="00DF238B"/>
    <w:pPr>
      <w:spacing w:before="0" w:after="0"/>
    </w:pPr>
  </w:style>
  <w:style w:type="paragraph" w:customStyle="1" w:styleId="BodyTextBold">
    <w:name w:val="Body Text Bold"/>
    <w:basedOn w:val="BodyText"/>
    <w:qFormat/>
    <w:rsid w:val="00DF238B"/>
    <w:rPr>
      <w:b/>
    </w:rPr>
  </w:style>
  <w:style w:type="character" w:styleId="Hyperlink">
    <w:name w:val="Hyperlink"/>
    <w:basedOn w:val="DefaultParagraphFont"/>
    <w:uiPriority w:val="99"/>
    <w:unhideWhenUsed/>
    <w:rsid w:val="00A35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3067</Characters>
  <Application>Microsoft Office Word</Application>
  <DocSecurity>0</DocSecurity>
  <Lines>90</Lines>
  <Paragraphs>48</Paragraphs>
  <ScaleCrop>false</ScaleCrop>
  <Company>Author-it Software Corporation Ltd.</Company>
  <LinksUpToDate>false</LinksUpToDate>
  <CharactersWithSpaces>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FSKNUM040 Identify and interpret common chance events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2019-11-14T01:56:00Z</dcterms:created>
  <dcterms:modified xsi:type="dcterms:W3CDTF">2019-11-14T01:56:00Z</dcterms:modified>
</cp:coreProperties>
</file>