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1D8" w:rsidP="00D05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FSKNUM038 Use introductory vectors</w:t>
      </w:r>
      <w:r>
        <w:fldChar w:fldCharType="end"/>
      </w:r>
    </w:p>
    <w:p w:rsidR="00D051D8" w:rsidP="00D051D8">
      <w:pPr>
        <w:pStyle w:val="Version"/>
        <w:sectPr w:rsidSect="00367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DF3" w:rsidP="00367DF3">
      <w:pPr>
        <w:pStyle w:val="SuperHeading"/>
      </w:pPr>
      <w:r w:rsidRPr="00367DF3">
        <w:t>FSKNUM038 Use introductory vectors</w:t>
      </w:r>
    </w:p>
    <w:p w:rsidR="00000000" w:rsidRPr="00367DF3" w:rsidP="00367DF3">
      <w:pPr>
        <w:pStyle w:val="Heading1"/>
      </w:pPr>
      <w:bookmarkStart w:id="1" w:name="O_1062751"/>
      <w:bookmarkEnd w:id="1"/>
      <w:r w:rsidRPr="00367DF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367DF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F3" w:rsidP="00367DF3">
            <w:pPr>
              <w:pStyle w:val="BodyText"/>
            </w:pPr>
            <w:r w:rsidRPr="00367DF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F3">
            <w:pPr>
              <w:pStyle w:val="BodyText"/>
              <w:rPr>
                <w:lang w:val="en-NZ"/>
              </w:rPr>
            </w:pPr>
            <w:r w:rsidRPr="00367DF3">
              <w:rPr>
                <w:rStyle w:val="SpecialBold"/>
              </w:rPr>
              <w:t>Comments</w:t>
            </w:r>
          </w:p>
        </w:tc>
      </w:tr>
      <w:tr w:rsidTr="00367DF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F3">
            <w:pPr>
              <w:pStyle w:val="BodyText"/>
              <w:rPr>
                <w:lang w:val="en-NZ"/>
              </w:rPr>
            </w:pPr>
            <w:r w:rsidRPr="00367DF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F3" w:rsidP="00367DF3">
            <w:pPr>
              <w:pStyle w:val="BodyText"/>
            </w:pPr>
            <w:r w:rsidRPr="00367DF3">
              <w:t>This version first released with FSK Foundation Skills Training Package Version 2.0.</w:t>
            </w:r>
          </w:p>
        </w:tc>
      </w:tr>
    </w:tbl>
    <w:p w:rsidR="00000000" w:rsidRPr="00367DF3" w:rsidP="00367DF3">
      <w:pPr>
        <w:pStyle w:val="BodyText"/>
      </w:pPr>
    </w:p>
    <w:p w:rsidR="00000000" w:rsidRPr="00367DF3" w:rsidP="00367DF3">
      <w:pPr>
        <w:pStyle w:val="AllowPageBreak"/>
      </w:pPr>
    </w:p>
    <w:p w:rsidR="00000000" w:rsidRPr="00367DF3" w:rsidP="00367DF3">
      <w:pPr>
        <w:pStyle w:val="Heading1"/>
      </w:pPr>
      <w:bookmarkStart w:id="2" w:name="O_1062755"/>
      <w:bookmarkEnd w:id="2"/>
      <w:r w:rsidRPr="00367DF3">
        <w:t>Application</w:t>
      </w:r>
    </w:p>
    <w:p w:rsidR="00000000" w:rsidRPr="00367DF3" w:rsidP="00D051D8">
      <w:pPr>
        <w:pStyle w:val="BodyText"/>
      </w:pPr>
      <w:r w:rsidRPr="00367DF3">
        <w:t>This unit describes the skills and knowledge to apply basic vectors to work-related probl</w:t>
      </w:r>
      <w:r w:rsidRPr="00367DF3">
        <w:t>ems. It includes extracting and analysing mathematical information relevant to vectors, applying vector techniques to the solution of workplace problems, and communicating the mathematical information.</w:t>
      </w:r>
    </w:p>
    <w:p w:rsidR="00000000" w:rsidRPr="00367DF3" w:rsidP="00D051D8">
      <w:pPr>
        <w:pStyle w:val="BodyText"/>
      </w:pPr>
      <w:r w:rsidRPr="00367DF3">
        <w:t>An individual performing these tasks works autonomousl</w:t>
      </w:r>
      <w:r w:rsidRPr="00367DF3">
        <w:t>y and accesses and evaluates support from a broad range of sources as needed.</w:t>
      </w:r>
    </w:p>
    <w:p w:rsidR="00000000" w:rsidRPr="00367DF3" w:rsidP="00D051D8">
      <w:pPr>
        <w:pStyle w:val="BodyText"/>
      </w:pPr>
      <w:r w:rsidRPr="00367DF3">
        <w:t xml:space="preserve">This unit applies to individuals who use, or are preparing to use, numeracy skills to complete workplace activities. This includes existing workers and individuals preparing for </w:t>
      </w:r>
      <w:r w:rsidRPr="00367DF3">
        <w:t>employment through vocational education and training. This unit should be integrated and contextualised with vocational training to support achievement of vocational competency.</w:t>
      </w:r>
    </w:p>
    <w:p w:rsidR="00000000" w:rsidRPr="00367DF3" w:rsidP="00D051D8">
      <w:pPr>
        <w:pStyle w:val="BodyText"/>
      </w:pPr>
      <w:r w:rsidRPr="00367DF3">
        <w:t>This unit is aligned to, but does not fully address, the Australian Core Skill</w:t>
      </w:r>
      <w:r w:rsidRPr="00367DF3">
        <w:t>s Framework (ACSF) numeracy core skill indicators .09, .10 and .11 at level 5 in the workplace and employment domain of communication.</w:t>
      </w:r>
    </w:p>
    <w:p w:rsidR="00D051D8" w:rsidP="00D051D8">
      <w:pPr>
        <w:pStyle w:val="BodyText"/>
      </w:pPr>
      <w:r w:rsidRPr="00367DF3">
        <w:t>No licensing, legislative or certification requirements apply to this unit at the time of publication.</w:t>
      </w:r>
    </w:p>
    <w:p w:rsidR="00000000" w:rsidRPr="00367DF3" w:rsidP="00367DF3">
      <w:pPr>
        <w:pStyle w:val="Heading1"/>
      </w:pPr>
      <w:bookmarkStart w:id="3" w:name="O_1062754"/>
      <w:bookmarkEnd w:id="3"/>
      <w:r w:rsidRPr="00367DF3">
        <w:t>Unit Sector</w:t>
      </w:r>
    </w:p>
    <w:p w:rsidR="00000000" w:rsidRPr="00367DF3" w:rsidP="00D051D8">
      <w:pPr>
        <w:pStyle w:val="BodyText"/>
      </w:pPr>
      <w:r w:rsidRPr="00367DF3">
        <w:t>Numeracy</w:t>
      </w:r>
    </w:p>
    <w:p w:rsidR="00000000" w:rsidRPr="00367DF3" w:rsidP="00367DF3">
      <w:pPr>
        <w:pStyle w:val="Heading1"/>
      </w:pPr>
      <w:bookmarkStart w:id="4" w:name="O_1062753"/>
      <w:bookmarkEnd w:id="4"/>
      <w:r w:rsidRPr="00367DF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367D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F3" w:rsidP="00367DF3">
            <w:pPr>
              <w:pStyle w:val="BodyText"/>
            </w:pPr>
            <w:r w:rsidRPr="00367DF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F3">
            <w:pPr>
              <w:pStyle w:val="BodyText"/>
              <w:rPr>
                <w:lang w:val="en-NZ"/>
              </w:rPr>
            </w:pPr>
            <w:r w:rsidRPr="00367DF3">
              <w:rPr>
                <w:rStyle w:val="SpecialBold"/>
              </w:rPr>
              <w:t>Performance Criteria</w:t>
            </w:r>
          </w:p>
        </w:tc>
      </w:tr>
      <w:tr w:rsidTr="00367D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F3" w:rsidP="00367DF3">
            <w:pPr>
              <w:pStyle w:val="BodyText"/>
            </w:pPr>
            <w:r w:rsidRPr="00367DF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F3">
            <w:pPr>
              <w:pStyle w:val="BodyText"/>
              <w:rPr>
                <w:lang w:val="en-NZ"/>
              </w:rPr>
            </w:pPr>
            <w:r w:rsidRPr="00367D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7D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F3">
            <w:pPr>
              <w:pStyle w:val="BodyText"/>
              <w:rPr>
                <w:lang w:val="en-NZ"/>
              </w:rPr>
            </w:pPr>
            <w:r w:rsidRPr="00367DF3">
              <w:t xml:space="preserve">1. Extract and analyse mathematical information </w:t>
            </w:r>
            <w:r w:rsidRPr="00367DF3">
              <w:t>relevant to vectors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F3" w:rsidP="00367DF3">
            <w:pPr>
              <w:pStyle w:val="BodyText"/>
            </w:pPr>
            <w:r w:rsidRPr="00367DF3">
              <w:t xml:space="preserve">1.1 Extract highly embedded mathematical information related to vectors from a broad range of highly complex workplace texts and </w:t>
            </w:r>
            <w:r w:rsidRPr="00367DF3">
              <w:t>tasks</w:t>
            </w:r>
          </w:p>
          <w:p w:rsidR="00000000" w:rsidRPr="00367DF3" w:rsidP="00367DF3">
            <w:pPr>
              <w:pStyle w:val="BodyText"/>
            </w:pPr>
            <w:r w:rsidRPr="00367DF3">
              <w:t>1.2 Incorporate information from other sources to inf</w:t>
            </w:r>
            <w:r w:rsidRPr="00367DF3">
              <w:t xml:space="preserve">orm and support analysis of the extracted information, where necessary </w:t>
            </w:r>
          </w:p>
          <w:p w:rsidR="00000000" w:rsidP="00367DF3">
            <w:pPr>
              <w:pStyle w:val="BodyText"/>
              <w:rPr>
                <w:lang w:val="en-NZ"/>
              </w:rPr>
            </w:pPr>
            <w:r w:rsidRPr="00367DF3">
              <w:t xml:space="preserve">1.3 Analyse mathematical information related to vectors required to complete workplace task </w:t>
            </w:r>
          </w:p>
        </w:tc>
      </w:tr>
      <w:tr w:rsidTr="00367D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F3">
            <w:pPr>
              <w:pStyle w:val="BodyText"/>
              <w:rPr>
                <w:lang w:val="en-NZ"/>
              </w:rPr>
            </w:pPr>
            <w:r w:rsidRPr="00367DF3">
              <w:t>2. Apply the techniques of vectors to the solution of problems in two dimensions for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F3" w:rsidP="00367DF3">
            <w:pPr>
              <w:pStyle w:val="BodyText"/>
            </w:pPr>
            <w:r w:rsidRPr="00367DF3">
              <w:t>2.1 Select method of solution from an expanded range of highly developed mathematical problem solving strategies and processes to complete workplace task</w:t>
            </w:r>
          </w:p>
          <w:p w:rsidR="00000000" w:rsidRPr="00367DF3" w:rsidP="00367DF3">
            <w:pPr>
              <w:pStyle w:val="BodyText"/>
            </w:pPr>
            <w:r w:rsidRPr="00367DF3">
              <w:t>2</w:t>
            </w:r>
            <w:r w:rsidRPr="00367DF3">
              <w:t>.2 Estimate outcome of analysis related to using specialised mathematical problem solving strategies and vector calculations to complete workplace task</w:t>
            </w:r>
          </w:p>
          <w:p w:rsidR="00000000" w:rsidRPr="00367DF3" w:rsidP="00367DF3">
            <w:pPr>
              <w:pStyle w:val="BodyText"/>
            </w:pPr>
            <w:r w:rsidRPr="00367DF3">
              <w:t>2.3 Perform basic vector calculations relevant to workplace</w:t>
            </w:r>
          </w:p>
          <w:p w:rsidR="00000000" w:rsidRPr="00367DF3" w:rsidP="00367DF3">
            <w:pPr>
              <w:pStyle w:val="BodyText"/>
            </w:pPr>
            <w:r w:rsidRPr="00367DF3">
              <w:t>2.4 Apply graphical techniques to solve simp</w:t>
            </w:r>
            <w:r w:rsidRPr="00367DF3">
              <w:t>le vector problems in the workplace</w:t>
            </w:r>
          </w:p>
          <w:p w:rsidR="00000000" w:rsidP="00367DF3">
            <w:pPr>
              <w:pStyle w:val="BodyText"/>
              <w:rPr>
                <w:lang w:val="en-NZ"/>
              </w:rPr>
            </w:pPr>
            <w:r w:rsidRPr="00367DF3">
              <w:t>2.5 Check outcomes and critically review mathematics used and real-world implications of results using developed estimation and evaluation techniques</w:t>
            </w:r>
          </w:p>
        </w:tc>
      </w:tr>
      <w:tr w:rsidTr="00367D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F3">
            <w:pPr>
              <w:pStyle w:val="BodyText"/>
              <w:rPr>
                <w:lang w:val="en-NZ"/>
              </w:rPr>
            </w:pPr>
            <w:r w:rsidRPr="00367DF3">
              <w:t>3. Communicate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F3" w:rsidP="00367DF3">
            <w:pPr>
              <w:pStyle w:val="BodyText"/>
            </w:pPr>
            <w:r w:rsidRPr="00367DF3">
              <w:t>3.1 Use formal and specialised written mat</w:t>
            </w:r>
            <w:r w:rsidRPr="00367DF3">
              <w:t xml:space="preserve">hematical representation and symbolism to document, interpret and communicate mathematical thinking, problem solving process, outcomes and implications </w:t>
            </w:r>
          </w:p>
          <w:p w:rsidR="00000000" w:rsidRPr="00367DF3" w:rsidP="00367DF3">
            <w:pPr>
              <w:pStyle w:val="BodyText"/>
            </w:pPr>
            <w:r w:rsidRPr="00367DF3">
              <w:t>3.2 Use specialised mathematical and general language to discuss, explain and interpret the mathematica</w:t>
            </w:r>
            <w:r w:rsidRPr="00367DF3">
              <w:t xml:space="preserve">l processes, results and implications </w:t>
            </w:r>
          </w:p>
        </w:tc>
      </w:tr>
    </w:tbl>
    <w:p w:rsidR="00D051D8" w:rsidP="00367DF3">
      <w:pPr>
        <w:pStyle w:val="BodyText"/>
      </w:pPr>
    </w:p>
    <w:p w:rsidR="00D051D8" w:rsidP="00367DF3">
      <w:pPr>
        <w:pStyle w:val="BodyText"/>
      </w:pPr>
    </w:p>
    <w:p w:rsidR="00000000" w:rsidRPr="00367DF3" w:rsidP="00367DF3">
      <w:pPr>
        <w:pStyle w:val="Heading1"/>
      </w:pPr>
      <w:bookmarkStart w:id="5" w:name="O_1062752"/>
      <w:bookmarkEnd w:id="5"/>
      <w:r w:rsidRPr="00367DF3">
        <w:t>Foundation Skills</w:t>
      </w:r>
    </w:p>
    <w:p w:rsidR="00000000" w:rsidRPr="00D051D8" w:rsidP="00D051D8">
      <w:pPr>
        <w:pStyle w:val="BodyText"/>
        <w:rPr>
          <w:i/>
        </w:rPr>
      </w:pPr>
      <w:r w:rsidRPr="00D051D8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D051D8" w:rsidP="00D051D8">
      <w:pPr>
        <w:pStyle w:val="BodyText"/>
      </w:pPr>
      <w:r w:rsidRPr="00367DF3">
        <w:t>Foundation skills essen</w:t>
      </w:r>
      <w:r w:rsidRPr="00367DF3">
        <w:t>tial to performance are explicit in the performance criteria of this unit of competency.</w:t>
      </w:r>
    </w:p>
    <w:p w:rsidR="00000000" w:rsidRPr="00367DF3" w:rsidP="00367DF3">
      <w:pPr>
        <w:pStyle w:val="Heading1"/>
      </w:pPr>
      <w:bookmarkStart w:id="6" w:name="O_1065516"/>
      <w:bookmarkEnd w:id="6"/>
      <w:r w:rsidRPr="00367DF3">
        <w:t>Mapping Information</w:t>
      </w:r>
    </w:p>
    <w:p w:rsidR="00000000" w:rsidRPr="00367DF3" w:rsidP="00D051D8">
      <w:pPr>
        <w:pStyle w:val="BodyText"/>
      </w:pPr>
      <w:r w:rsidRPr="00367DF3">
        <w:t>Supersedes and is equivalent to FSKNUM38 Use introductory vectors for work.</w:t>
      </w:r>
    </w:p>
    <w:p w:rsidR="00000000" w:rsidRPr="00367DF3" w:rsidP="00367DF3">
      <w:pPr>
        <w:pStyle w:val="Heading1"/>
      </w:pPr>
      <w:bookmarkStart w:id="7" w:name="O_1062745"/>
      <w:bookmarkEnd w:id="7"/>
      <w:r w:rsidRPr="00367DF3">
        <w:t>Links</w:t>
      </w:r>
    </w:p>
    <w:p w:rsidR="00000000" w:rsidRPr="00367DF3" w:rsidP="00D051D8">
      <w:pPr>
        <w:pStyle w:val="BodyText"/>
      </w:pPr>
      <w:r w:rsidRPr="00367D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E184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67DF3" w:rsidP="00367DF3"/>
    <w:sectPr w:rsidSect="00367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F3" w:rsidRPr="00D051D8" w:rsidP="00D05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1D8" w:rsidP="00367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1D8" w:rsidP="00367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051D8" w:rsidP="00367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DF3" w:rsidRPr="00D051D8" w:rsidP="00D05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1D8" w:rsidRPr="002D2AF8" w:rsidP="00367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FSKNUM038 Use introductory vectors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2025</w:t>
    </w:r>
    <w:r>
      <w:fldChar w:fldCharType="end"/>
    </w:r>
  </w:p>
  <w:p w:rsidR="00D051D8" w:rsidP="00367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DF3"/>
  </w:style>
  <w:style w:type="character" w:customStyle="1" w:styleId="Heading1Char">
    <w:name w:val="Heading 1 Char"/>
    <w:basedOn w:val="DefaultParagraphFont"/>
    <w:link w:val="Heading1"/>
    <w:rsid w:val="00367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D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7DF3"/>
    <w:rPr>
      <w:b/>
      <w:spacing w:val="0"/>
    </w:rPr>
  </w:style>
  <w:style w:type="character" w:styleId="Emphasis">
    <w:name w:val="Emphasis"/>
    <w:basedOn w:val="DefaultParagraphFont"/>
    <w:qFormat/>
    <w:rsid w:val="00367DF3"/>
    <w:rPr>
      <w:i/>
    </w:rPr>
  </w:style>
  <w:style w:type="paragraph" w:customStyle="1" w:styleId="SuperHeading">
    <w:name w:val="SuperHeading"/>
    <w:basedOn w:val="Normal"/>
    <w:rsid w:val="00367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D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D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7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D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D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DF3"/>
  </w:style>
  <w:style w:type="paragraph" w:styleId="TableofFigures">
    <w:name w:val="table of figures"/>
    <w:basedOn w:val="Normal"/>
    <w:next w:val="Normal"/>
    <w:semiHidden/>
    <w:rsid w:val="00367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D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7DF3"/>
    <w:rPr>
      <w:rFonts w:ascii="Wingdings" w:hAnsi="Wingdings"/>
    </w:rPr>
  </w:style>
  <w:style w:type="paragraph" w:customStyle="1" w:styleId="TableHeading">
    <w:name w:val="Table Heading"/>
    <w:basedOn w:val="HeadingBase"/>
    <w:rsid w:val="00367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DF3"/>
    <w:rPr>
      <w:color w:val="0033CC"/>
      <w:u w:val="none"/>
    </w:rPr>
  </w:style>
  <w:style w:type="paragraph" w:customStyle="1" w:styleId="BodyTextRight">
    <w:name w:val="Body Text Right"/>
    <w:basedOn w:val="BodyText"/>
    <w:rsid w:val="00367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D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DF3"/>
    <w:rPr>
      <w:sz w:val="32"/>
    </w:rPr>
  </w:style>
  <w:style w:type="paragraph" w:customStyle="1" w:styleId="HeadingProcedure">
    <w:name w:val="Heading Procedure"/>
    <w:basedOn w:val="HeadingBase"/>
    <w:next w:val="Normal"/>
    <w:rsid w:val="00367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DF3"/>
    <w:pPr>
      <w:spacing w:before="60" w:after="60"/>
    </w:pPr>
  </w:style>
  <w:style w:type="paragraph" w:styleId="ListContinue">
    <w:name w:val="List Continue"/>
    <w:basedOn w:val="List"/>
    <w:rsid w:val="00367DF3"/>
    <w:pPr>
      <w:ind w:firstLine="0"/>
    </w:pPr>
  </w:style>
  <w:style w:type="paragraph" w:customStyle="1" w:styleId="ListNote">
    <w:name w:val="List Note"/>
    <w:basedOn w:val="List"/>
    <w:rsid w:val="00367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DF3"/>
    <w:rPr>
      <w:rFonts w:ascii="Courier New" w:hAnsi="Courier New"/>
    </w:rPr>
  </w:style>
  <w:style w:type="paragraph" w:customStyle="1" w:styleId="NoteBullet">
    <w:name w:val="Note Bullet"/>
    <w:basedOn w:val="Note"/>
    <w:rsid w:val="00367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D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7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DF3"/>
    <w:rPr>
      <w:b/>
      <w:smallCaps/>
    </w:rPr>
  </w:style>
  <w:style w:type="paragraph" w:customStyle="1" w:styleId="TableListNumber">
    <w:name w:val="Table List Number"/>
    <w:basedOn w:val="ListNumber"/>
    <w:rsid w:val="00367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DF3"/>
    <w:pPr>
      <w:numPr>
        <w:numId w:val="7"/>
      </w:numPr>
    </w:pPr>
  </w:style>
  <w:style w:type="paragraph" w:customStyle="1" w:styleId="ListAlpha2">
    <w:name w:val="List Alpha 2"/>
    <w:basedOn w:val="List2"/>
    <w:rsid w:val="00367DF3"/>
    <w:pPr>
      <w:numPr>
        <w:numId w:val="6"/>
      </w:numPr>
    </w:pPr>
  </w:style>
  <w:style w:type="paragraph" w:styleId="List2">
    <w:name w:val="List 2"/>
    <w:basedOn w:val="BodyText"/>
    <w:rsid w:val="00367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D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D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7DF3"/>
    <w:pPr>
      <w:numPr>
        <w:numId w:val="2"/>
      </w:numPr>
    </w:pPr>
  </w:style>
  <w:style w:type="paragraph" w:styleId="ListContinue2">
    <w:name w:val="List Continue 2"/>
    <w:basedOn w:val="List2"/>
    <w:rsid w:val="00367DF3"/>
    <w:pPr>
      <w:ind w:firstLine="0"/>
    </w:pPr>
  </w:style>
  <w:style w:type="paragraph" w:styleId="ListContinue3">
    <w:name w:val="List Continue 3"/>
    <w:basedOn w:val="List3"/>
    <w:rsid w:val="00367DF3"/>
    <w:pPr>
      <w:ind w:left="1021" w:firstLine="0"/>
    </w:pPr>
  </w:style>
  <w:style w:type="paragraph" w:styleId="ListContinue4">
    <w:name w:val="List Continue 4"/>
    <w:basedOn w:val="List4"/>
    <w:rsid w:val="00367DF3"/>
    <w:pPr>
      <w:ind w:firstLine="0"/>
    </w:pPr>
  </w:style>
  <w:style w:type="paragraph" w:styleId="ListContinue5">
    <w:name w:val="List Continue 5"/>
    <w:basedOn w:val="List5"/>
    <w:rsid w:val="00367DF3"/>
    <w:pPr>
      <w:ind w:firstLine="0"/>
    </w:pPr>
  </w:style>
  <w:style w:type="paragraph" w:styleId="ListNumber3">
    <w:name w:val="List Number 3"/>
    <w:basedOn w:val="List3"/>
    <w:rsid w:val="00367DF3"/>
    <w:pPr>
      <w:numPr>
        <w:numId w:val="3"/>
      </w:numPr>
    </w:pPr>
  </w:style>
  <w:style w:type="paragraph" w:styleId="ListNumber4">
    <w:name w:val="List Number 4"/>
    <w:basedOn w:val="List4"/>
    <w:rsid w:val="00367DF3"/>
    <w:pPr>
      <w:numPr>
        <w:numId w:val="4"/>
      </w:numPr>
    </w:pPr>
  </w:style>
  <w:style w:type="paragraph" w:styleId="ListNumber5">
    <w:name w:val="List Number 5"/>
    <w:basedOn w:val="List5"/>
    <w:rsid w:val="00367DF3"/>
    <w:pPr>
      <w:numPr>
        <w:numId w:val="5"/>
      </w:numPr>
    </w:pPr>
  </w:style>
  <w:style w:type="paragraph" w:styleId="BlockText">
    <w:name w:val="Block Text"/>
    <w:basedOn w:val="Normal"/>
    <w:rsid w:val="00367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DF3"/>
    <w:rPr>
      <w:sz w:val="16"/>
      <w:vertAlign w:val="superscript"/>
    </w:rPr>
  </w:style>
  <w:style w:type="character" w:customStyle="1" w:styleId="Symbols">
    <w:name w:val="Symbols"/>
    <w:basedOn w:val="DefaultParagraphFont"/>
    <w:rsid w:val="00367DF3"/>
    <w:rPr>
      <w:rFonts w:ascii="Symbol" w:hAnsi="Symbol"/>
    </w:rPr>
  </w:style>
  <w:style w:type="character" w:customStyle="1" w:styleId="MenuOptions">
    <w:name w:val="Menu Options"/>
    <w:basedOn w:val="DefaultParagraphFont"/>
    <w:rsid w:val="00367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DF3"/>
    <w:rPr>
      <w:b/>
    </w:rPr>
  </w:style>
  <w:style w:type="character" w:customStyle="1" w:styleId="Underlined">
    <w:name w:val="Underlined"/>
    <w:basedOn w:val="DefaultParagraphFont"/>
    <w:rsid w:val="00367DF3"/>
    <w:rPr>
      <w:u w:val="single"/>
    </w:rPr>
  </w:style>
  <w:style w:type="paragraph" w:customStyle="1" w:styleId="TableBodyTextRight">
    <w:name w:val="Table Body Text Right"/>
    <w:basedOn w:val="TableBodyText"/>
    <w:rsid w:val="00367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DF3"/>
    <w:rPr>
      <w:sz w:val="18"/>
    </w:rPr>
  </w:style>
  <w:style w:type="paragraph" w:customStyle="1" w:styleId="BodySmallRight">
    <w:name w:val="Body Small Right"/>
    <w:basedOn w:val="BodyTextRight"/>
    <w:rsid w:val="00367DF3"/>
    <w:rPr>
      <w:sz w:val="18"/>
      <w:szCs w:val="18"/>
    </w:rPr>
  </w:style>
  <w:style w:type="paragraph" w:customStyle="1" w:styleId="MarginEdition">
    <w:name w:val="Margin Edition"/>
    <w:basedOn w:val="MarginNote"/>
    <w:rsid w:val="00367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DF3"/>
    <w:rPr>
      <w:sz w:val="2"/>
      <w:szCs w:val="2"/>
    </w:rPr>
  </w:style>
  <w:style w:type="character" w:customStyle="1" w:styleId="Small">
    <w:name w:val="Small"/>
    <w:basedOn w:val="DefaultParagraphFont"/>
    <w:rsid w:val="00367DF3"/>
    <w:rPr>
      <w:sz w:val="16"/>
    </w:rPr>
  </w:style>
  <w:style w:type="paragraph" w:customStyle="1" w:styleId="WideTable">
    <w:name w:val="Wide Table"/>
    <w:basedOn w:val="Normal"/>
    <w:rsid w:val="00367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DF3"/>
  </w:style>
  <w:style w:type="paragraph" w:styleId="Quote">
    <w:name w:val="Quote"/>
    <w:basedOn w:val="Heading1"/>
    <w:link w:val="QuoteChar"/>
    <w:qFormat/>
    <w:rsid w:val="00367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DF3"/>
    <w:pPr>
      <w:pageBreakBefore/>
    </w:pPr>
  </w:style>
  <w:style w:type="paragraph" w:customStyle="1" w:styleId="Border">
    <w:name w:val="Border"/>
    <w:basedOn w:val="Normal"/>
    <w:qFormat/>
    <w:rsid w:val="00367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DF3"/>
    <w:rPr>
      <w:u w:val="single"/>
    </w:rPr>
  </w:style>
  <w:style w:type="character" w:customStyle="1" w:styleId="BoldandItalics">
    <w:name w:val="Bold and Italics"/>
    <w:qFormat/>
    <w:rsid w:val="00367DF3"/>
    <w:rPr>
      <w:b/>
      <w:i/>
      <w:u w:val="none"/>
    </w:rPr>
  </w:style>
  <w:style w:type="paragraph" w:styleId="BalloonText">
    <w:name w:val="Balloon Text"/>
    <w:basedOn w:val="Normal"/>
    <w:link w:val="BalloonTextChar"/>
    <w:rsid w:val="00367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DF3"/>
    <w:pPr>
      <w:spacing w:before="0" w:after="0"/>
    </w:pPr>
  </w:style>
  <w:style w:type="paragraph" w:customStyle="1" w:styleId="BodyTextBold">
    <w:name w:val="Body Text Bold"/>
    <w:basedOn w:val="BodyText"/>
    <w:qFormat/>
    <w:rsid w:val="00367DF3"/>
    <w:rPr>
      <w:b/>
    </w:rPr>
  </w:style>
  <w:style w:type="character" w:styleId="Hyperlink">
    <w:name w:val="Hyperlink"/>
    <w:basedOn w:val="DefaultParagraphFont"/>
    <w:uiPriority w:val="99"/>
    <w:unhideWhenUsed/>
    <w:rsid w:val="00D05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3238</Characters>
  <Application>Microsoft Office Word</Application>
  <DocSecurity>0</DocSecurity>
  <Lines>95</Lines>
  <Paragraphs>49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FSKNUM038 Use introductory vectors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2025-03-31T03:29:00Z</dcterms:created>
  <dcterms:modified xsi:type="dcterms:W3CDTF">2025-03-31T03:29:00Z</dcterms:modified>
</cp:coreProperties>
</file>