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B96" w:rsidP="00793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FSKNUM037 Use introductory matrices for work</w:t>
      </w:r>
      <w:r>
        <w:fldChar w:fldCharType="end"/>
      </w:r>
    </w:p>
    <w:p w:rsidR="00793B96" w:rsidP="00793B96">
      <w:pPr>
        <w:pStyle w:val="Version"/>
        <w:sectPr w:rsidSect="001C57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708" w:rsidP="001C5708">
      <w:pPr>
        <w:pStyle w:val="SuperHeading"/>
      </w:pPr>
      <w:r w:rsidRPr="001C5708">
        <w:t>FSKNUM037 Use introductory matrices for work</w:t>
      </w:r>
    </w:p>
    <w:p w:rsidR="00000000" w:rsidRPr="001C5708" w:rsidP="001C5708">
      <w:pPr>
        <w:pStyle w:val="Heading1"/>
      </w:pPr>
      <w:bookmarkStart w:id="1" w:name="O_1062736"/>
      <w:bookmarkEnd w:id="1"/>
      <w:r w:rsidRPr="001C570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1C570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08" w:rsidP="001C5708">
            <w:pPr>
              <w:pStyle w:val="BodyText"/>
            </w:pPr>
            <w:r w:rsidRPr="001C570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08">
            <w:pPr>
              <w:pStyle w:val="BodyText"/>
              <w:rPr>
                <w:lang w:val="en-NZ"/>
              </w:rPr>
            </w:pPr>
            <w:r w:rsidRPr="001C5708">
              <w:rPr>
                <w:rStyle w:val="SpecialBold"/>
              </w:rPr>
              <w:t>Comments</w:t>
            </w:r>
          </w:p>
        </w:tc>
      </w:tr>
      <w:tr w:rsidTr="001C570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08">
            <w:pPr>
              <w:pStyle w:val="BodyText"/>
              <w:rPr>
                <w:lang w:val="en-NZ"/>
              </w:rPr>
            </w:pPr>
            <w:r w:rsidRPr="001C570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08" w:rsidP="001C5708">
            <w:pPr>
              <w:pStyle w:val="BodyText"/>
            </w:pPr>
            <w:r w:rsidRPr="001C5708">
              <w:t>This version first released with FSK Foundation Skills Training Package Version 2.0.</w:t>
            </w:r>
          </w:p>
        </w:tc>
      </w:tr>
    </w:tbl>
    <w:p w:rsidR="00000000" w:rsidRPr="001C5708" w:rsidP="001C5708">
      <w:pPr>
        <w:pStyle w:val="BodyText"/>
      </w:pPr>
    </w:p>
    <w:p w:rsidR="00000000" w:rsidRPr="001C5708" w:rsidP="001C5708">
      <w:pPr>
        <w:pStyle w:val="AllowPageBreak"/>
      </w:pPr>
    </w:p>
    <w:p w:rsidR="00000000" w:rsidRPr="001C5708" w:rsidP="001C5708">
      <w:pPr>
        <w:pStyle w:val="Heading1"/>
      </w:pPr>
      <w:bookmarkStart w:id="2" w:name="O_1062740"/>
      <w:bookmarkEnd w:id="2"/>
      <w:r w:rsidRPr="001C5708">
        <w:t>Application</w:t>
      </w:r>
    </w:p>
    <w:p w:rsidR="00000000" w:rsidRPr="001C5708" w:rsidP="00793B96">
      <w:pPr>
        <w:pStyle w:val="BodyText"/>
      </w:pPr>
      <w:r w:rsidRPr="001C5708">
        <w:t>This unit describes the skills and knowledge to use basic matrix calculations in</w:t>
      </w:r>
      <w:r w:rsidRPr="001C5708">
        <w:t xml:space="preserve"> workplace contexts, including practical workplace problems. It includes extracting and analysing information, undertaking mathematical processes with matrices, and communicating the mathematical information.</w:t>
      </w:r>
    </w:p>
    <w:p w:rsidR="00000000" w:rsidRPr="001C5708" w:rsidP="00793B96">
      <w:pPr>
        <w:pStyle w:val="BodyText"/>
      </w:pPr>
      <w:r w:rsidRPr="001C5708">
        <w:t>An individual performing these tasks works auto</w:t>
      </w:r>
      <w:r w:rsidRPr="001C5708">
        <w:t>nomously and accesses and evaluates support from a broad range of sources as needed.</w:t>
      </w:r>
    </w:p>
    <w:p w:rsidR="00000000" w:rsidRPr="001C5708" w:rsidP="00793B96">
      <w:pPr>
        <w:pStyle w:val="BodyText"/>
      </w:pPr>
      <w:r w:rsidRPr="001C5708">
        <w:t>This unit applies to individuals who use, or are preparing to use, numeracy skills to complete workplace activities. This includes existing workers and individuals prepari</w:t>
      </w:r>
      <w:r w:rsidRPr="001C5708">
        <w:t>ng for employment through vocational education and training. This unit should be integrated and contextualised with vocational training to support achievement of vocational competency.</w:t>
      </w:r>
    </w:p>
    <w:p w:rsidR="00000000" w:rsidRPr="001C5708" w:rsidP="00793B96">
      <w:pPr>
        <w:pStyle w:val="BodyText"/>
      </w:pPr>
      <w:r w:rsidRPr="001C5708">
        <w:t>This unit is aligned to, but does not fully address, the Australian Cor</w:t>
      </w:r>
      <w:r w:rsidRPr="001C5708">
        <w:t>e Skills Framework (ACSF) numeracy core skill indicators .09, .10 and .11 at level 5 in the workplace and employment domain of communication.</w:t>
      </w:r>
    </w:p>
    <w:p w:rsidR="00793B96" w:rsidP="00793B96">
      <w:pPr>
        <w:pStyle w:val="BodyText"/>
      </w:pPr>
      <w:r w:rsidRPr="001C5708">
        <w:t>No licensing, legislative or certification requirements apply to this unit at the time of publication.</w:t>
      </w:r>
    </w:p>
    <w:p w:rsidR="00000000" w:rsidRPr="001C5708" w:rsidP="001C5708">
      <w:pPr>
        <w:pStyle w:val="Heading1"/>
      </w:pPr>
      <w:bookmarkStart w:id="3" w:name="O_1062739"/>
      <w:bookmarkEnd w:id="3"/>
      <w:r w:rsidRPr="001C5708">
        <w:t>Unit Sector</w:t>
      </w:r>
    </w:p>
    <w:p w:rsidR="00000000" w:rsidRPr="001C5708" w:rsidP="00793B96">
      <w:pPr>
        <w:pStyle w:val="BodyText"/>
      </w:pPr>
      <w:r w:rsidRPr="001C5708">
        <w:t>Numeracy</w:t>
      </w:r>
    </w:p>
    <w:p w:rsidR="00000000" w:rsidRPr="001C5708" w:rsidP="001C5708">
      <w:pPr>
        <w:pStyle w:val="Heading1"/>
      </w:pPr>
      <w:bookmarkStart w:id="4" w:name="O_1062738"/>
      <w:bookmarkEnd w:id="4"/>
      <w:r w:rsidRPr="001C570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1C57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08" w:rsidP="001C5708">
            <w:pPr>
              <w:pStyle w:val="BodyText"/>
            </w:pPr>
            <w:r w:rsidRPr="001C570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08">
            <w:pPr>
              <w:pStyle w:val="BodyText"/>
              <w:rPr>
                <w:lang w:val="en-NZ"/>
              </w:rPr>
            </w:pPr>
            <w:r w:rsidRPr="001C5708">
              <w:rPr>
                <w:rStyle w:val="SpecialBold"/>
              </w:rPr>
              <w:t>Performance Criteria</w:t>
            </w:r>
          </w:p>
        </w:tc>
      </w:tr>
      <w:tr w:rsidTr="001C57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08" w:rsidP="001C5708">
            <w:pPr>
              <w:pStyle w:val="BodyText"/>
            </w:pPr>
            <w:r w:rsidRPr="001C570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08">
            <w:pPr>
              <w:pStyle w:val="BodyText"/>
              <w:rPr>
                <w:lang w:val="en-NZ"/>
              </w:rPr>
            </w:pPr>
            <w:r w:rsidRPr="001C57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57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08">
            <w:pPr>
              <w:pStyle w:val="BodyText"/>
              <w:rPr>
                <w:lang w:val="en-NZ"/>
              </w:rPr>
            </w:pPr>
            <w:r w:rsidRPr="001C5708">
              <w:t>1. Extract and analyse mathematical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08" w:rsidP="001C5708">
            <w:pPr>
              <w:pStyle w:val="BodyText"/>
            </w:pPr>
            <w:r w:rsidRPr="001C5708">
              <w:t xml:space="preserve">1.1 Extract highly embedded mathematical information related to matrices from a broad range of highly complex workplace texts and </w:t>
            </w:r>
            <w:r w:rsidRPr="001C5708">
              <w:t>tasks</w:t>
            </w:r>
          </w:p>
          <w:p w:rsidR="00000000" w:rsidRPr="001C5708" w:rsidP="001C5708">
            <w:pPr>
              <w:pStyle w:val="BodyText"/>
            </w:pPr>
            <w:r w:rsidRPr="001C5708">
              <w:t>1.2 Incorporate information from other sources to inform and support ana</w:t>
            </w:r>
            <w:r w:rsidRPr="001C5708">
              <w:t xml:space="preserve">lysis of the extracted information, where necessary </w:t>
            </w:r>
          </w:p>
          <w:p w:rsidR="00000000" w:rsidP="001C5708">
            <w:pPr>
              <w:pStyle w:val="BodyText"/>
              <w:rPr>
                <w:lang w:val="en-NZ"/>
              </w:rPr>
            </w:pPr>
            <w:r w:rsidRPr="001C5708">
              <w:t>1.3 Analyse information in matrices to complete workplace task</w:t>
            </w:r>
          </w:p>
        </w:tc>
      </w:tr>
      <w:tr w:rsidTr="001C57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08">
            <w:pPr>
              <w:pStyle w:val="BodyText"/>
              <w:rPr>
                <w:lang w:val="en-NZ"/>
              </w:rPr>
            </w:pPr>
            <w:r w:rsidRPr="001C5708">
              <w:t>2. Undertake mathematical processes using matrices for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08" w:rsidP="001C5708">
            <w:pPr>
              <w:pStyle w:val="BodyText"/>
            </w:pPr>
            <w:r w:rsidRPr="001C5708">
              <w:t>2.1 Select method of solution from an expanded range of highly developed mathematical problem solving strategies and processes to complete workplace task</w:t>
            </w:r>
          </w:p>
          <w:p w:rsidR="00000000" w:rsidRPr="001C5708" w:rsidP="001C5708">
            <w:pPr>
              <w:pStyle w:val="BodyText"/>
            </w:pPr>
            <w:r w:rsidRPr="001C5708">
              <w:t xml:space="preserve">2.2 Estimate outcome of analysis related to using specialised mathematical problem solving strategies </w:t>
            </w:r>
            <w:r w:rsidRPr="001C5708">
              <w:t>and matrix calculations to complete workplace task</w:t>
            </w:r>
          </w:p>
          <w:p w:rsidR="00000000" w:rsidRPr="001C5708" w:rsidP="001C5708">
            <w:pPr>
              <w:pStyle w:val="BodyText"/>
            </w:pPr>
            <w:r w:rsidRPr="001C5708">
              <w:t>2.3 Perform matrix calculations relevant to workplace tasks</w:t>
            </w:r>
          </w:p>
          <w:p w:rsidR="00000000" w:rsidP="001C5708">
            <w:pPr>
              <w:pStyle w:val="BodyText"/>
              <w:rPr>
                <w:lang w:val="en-NZ"/>
              </w:rPr>
            </w:pPr>
            <w:r w:rsidRPr="001C5708">
              <w:t>2.4 Check outcomes and critically review mathematics used and real-world implications of results using developed estimation and evaluation techni</w:t>
            </w:r>
            <w:r w:rsidRPr="001C5708">
              <w:t>ques</w:t>
            </w:r>
          </w:p>
        </w:tc>
      </w:tr>
      <w:tr w:rsidTr="001C57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08">
            <w:pPr>
              <w:pStyle w:val="BodyText"/>
              <w:rPr>
                <w:lang w:val="en-NZ"/>
              </w:rPr>
            </w:pPr>
            <w:r w:rsidRPr="001C5708">
              <w:t>3. Communicate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08" w:rsidP="001C5708">
            <w:pPr>
              <w:pStyle w:val="BodyText"/>
            </w:pPr>
            <w:r w:rsidRPr="001C5708">
              <w:t xml:space="preserve">3.1 Use formal and specialised written mathematical representation and symbolism to document, interpret and communicate mathematical thinking, problem solving process, outcomes and implications </w:t>
            </w:r>
          </w:p>
          <w:p w:rsidR="00000000" w:rsidRPr="001C5708" w:rsidP="001C5708">
            <w:pPr>
              <w:pStyle w:val="BodyText"/>
            </w:pPr>
            <w:r w:rsidRPr="001C5708">
              <w:t>3.2 Use specialised mathemat</w:t>
            </w:r>
            <w:r w:rsidRPr="001C5708">
              <w:t xml:space="preserve">ical and general language to discuss, explain and interpret the mathematical processes, results and implications </w:t>
            </w:r>
          </w:p>
        </w:tc>
      </w:tr>
    </w:tbl>
    <w:p w:rsidR="00793B96" w:rsidP="001C5708">
      <w:pPr>
        <w:pStyle w:val="BodyText"/>
      </w:pPr>
    </w:p>
    <w:p w:rsidR="00793B96" w:rsidP="001C5708">
      <w:pPr>
        <w:pStyle w:val="BodyText"/>
      </w:pPr>
    </w:p>
    <w:p w:rsidR="00000000" w:rsidRPr="001C5708" w:rsidP="001C5708">
      <w:pPr>
        <w:pStyle w:val="Heading1"/>
      </w:pPr>
      <w:bookmarkStart w:id="5" w:name="O_1062737"/>
      <w:bookmarkEnd w:id="5"/>
      <w:r w:rsidRPr="001C5708">
        <w:t>Foundation Skills</w:t>
      </w:r>
    </w:p>
    <w:p w:rsidR="00000000" w:rsidRPr="00793B96" w:rsidP="00793B96">
      <w:pPr>
        <w:pStyle w:val="BodyText"/>
        <w:rPr>
          <w:i/>
        </w:rPr>
      </w:pPr>
      <w:r w:rsidRPr="00793B96">
        <w:rPr>
          <w:rStyle w:val="Emphasis"/>
        </w:rPr>
        <w:t>This section describes language, literacy, numeracy and employment skills that are essential to perfor</w:t>
      </w:r>
      <w:r w:rsidRPr="00793B96">
        <w:rPr>
          <w:rStyle w:val="Emphasis"/>
        </w:rPr>
        <w:t>mance but not explicit in the performance criteria.</w:t>
      </w:r>
    </w:p>
    <w:p w:rsidR="00793B96" w:rsidP="00793B96">
      <w:pPr>
        <w:pStyle w:val="BodyText"/>
      </w:pPr>
      <w:r w:rsidRPr="001C5708">
        <w:t>Foundation skills essential to performance are explicit in the performance criteria of this unit of competency.</w:t>
      </w:r>
    </w:p>
    <w:p w:rsidR="00000000" w:rsidRPr="001C5708" w:rsidP="001C5708">
      <w:pPr>
        <w:pStyle w:val="Heading1"/>
      </w:pPr>
      <w:bookmarkStart w:id="6" w:name="O_1065515"/>
      <w:bookmarkEnd w:id="6"/>
      <w:r w:rsidRPr="001C5708">
        <w:t>Mapping Information</w:t>
      </w:r>
    </w:p>
    <w:p w:rsidR="00000000" w:rsidRPr="001C5708" w:rsidP="00793B96">
      <w:pPr>
        <w:pStyle w:val="BodyText"/>
      </w:pPr>
      <w:r w:rsidRPr="001C5708">
        <w:t>Supersedes and is equivalent to FSKNUM37 Use introdu</w:t>
      </w:r>
      <w:r w:rsidRPr="001C5708">
        <w:t>ctory matrices for work.</w:t>
      </w:r>
    </w:p>
    <w:p w:rsidR="00000000" w:rsidRPr="001C5708" w:rsidP="001C5708">
      <w:pPr>
        <w:pStyle w:val="Heading1"/>
      </w:pPr>
      <w:bookmarkStart w:id="7" w:name="O_1062730"/>
      <w:bookmarkEnd w:id="7"/>
      <w:r w:rsidRPr="001C5708">
        <w:t>Links</w:t>
      </w:r>
    </w:p>
    <w:p w:rsidR="00000000" w:rsidRPr="001C5708" w:rsidP="00793B96">
      <w:pPr>
        <w:pStyle w:val="BodyText"/>
      </w:pPr>
      <w:r w:rsidRPr="001C57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8513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C5708" w:rsidP="00793B96">
      <w:pPr>
        <w:pStyle w:val="BodyText"/>
        <w:sectPr w:rsidSect="001C57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708" w:rsidP="001C5708">
      <w:pPr>
        <w:pStyle w:val="SuperHeading"/>
      </w:pPr>
      <w:r w:rsidRPr="001C5708">
        <w:t xml:space="preserve">Assessment </w:t>
      </w:r>
      <w:r w:rsidRPr="001C5708">
        <w:t>Requirements for FSKNUM037 Use introductory matrices for work</w:t>
      </w:r>
    </w:p>
    <w:p w:rsidR="00000000" w:rsidRPr="001C5708" w:rsidP="001C5708">
      <w:pPr>
        <w:pStyle w:val="Heading1"/>
      </w:pPr>
      <w:bookmarkStart w:id="8" w:name="O_1062732"/>
      <w:bookmarkEnd w:id="8"/>
      <w:r w:rsidRPr="001C570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1C570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08" w:rsidP="001C5708">
            <w:pPr>
              <w:pStyle w:val="BodyText"/>
            </w:pPr>
            <w:r w:rsidRPr="001C570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08">
            <w:pPr>
              <w:pStyle w:val="BodyText"/>
              <w:rPr>
                <w:lang w:val="en-NZ"/>
              </w:rPr>
            </w:pPr>
            <w:r w:rsidRPr="001C5708">
              <w:rPr>
                <w:rStyle w:val="SpecialBold"/>
              </w:rPr>
              <w:t>Comments</w:t>
            </w:r>
          </w:p>
        </w:tc>
      </w:tr>
      <w:tr w:rsidTr="001C570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08">
            <w:pPr>
              <w:pStyle w:val="BodyText"/>
              <w:rPr>
                <w:lang w:val="en-NZ"/>
              </w:rPr>
            </w:pPr>
            <w:r w:rsidRPr="001C570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08" w:rsidP="001C5708">
            <w:pPr>
              <w:pStyle w:val="BodyText"/>
            </w:pPr>
            <w:r w:rsidRPr="001C5708">
              <w:t>This version first released with FSK Foundation Skills Training Package Version 2.0.</w:t>
            </w:r>
          </w:p>
        </w:tc>
      </w:tr>
    </w:tbl>
    <w:p w:rsidR="00000000" w:rsidRPr="001C5708" w:rsidP="001C5708">
      <w:pPr>
        <w:pStyle w:val="BodyText"/>
      </w:pPr>
    </w:p>
    <w:p w:rsidR="00000000" w:rsidRPr="001C5708" w:rsidP="001C5708">
      <w:pPr>
        <w:pStyle w:val="AllowPageBreak"/>
      </w:pPr>
    </w:p>
    <w:p w:rsidR="00000000" w:rsidRPr="001C5708" w:rsidP="001C5708">
      <w:pPr>
        <w:pStyle w:val="Heading1"/>
      </w:pPr>
      <w:bookmarkStart w:id="9" w:name="O_1062735"/>
      <w:bookmarkEnd w:id="9"/>
      <w:r w:rsidRPr="001C5708">
        <w:t>Performance Evidence</w:t>
      </w:r>
    </w:p>
    <w:p w:rsidR="00000000" w:rsidRPr="001C5708" w:rsidP="00793B96">
      <w:pPr>
        <w:pStyle w:val="BodyText"/>
      </w:pPr>
      <w:r w:rsidRPr="001C5708">
        <w:t>The candidate must demonstrate the ability to complete the tasks outlined in the elements, performance criteria and foundation skills of this unit, including evidence of the ability to:</w:t>
      </w:r>
    </w:p>
    <w:p w:rsidR="00000000" w:rsidRPr="001C5708" w:rsidP="001C5708">
      <w:pPr>
        <w:pStyle w:val="ListBullet"/>
      </w:pPr>
      <w:r w:rsidRPr="001C5708">
        <w:t>perform a broad range of multi-step mathematical problem solving proc</w:t>
      </w:r>
      <w:r w:rsidRPr="001C5708">
        <w:t>esses with matrices to complete a workplace task, including:</w:t>
      </w:r>
    </w:p>
    <w:p w:rsidR="00000000" w:rsidRPr="001C5708" w:rsidP="001C5708">
      <w:pPr>
        <w:pStyle w:val="ListBullet2"/>
      </w:pPr>
      <w:r w:rsidRPr="001C5708">
        <w:t>constructing relevant matrices and performing matrix calculations</w:t>
      </w:r>
    </w:p>
    <w:p w:rsidR="00000000" w:rsidRPr="001C5708" w:rsidP="001C5708">
      <w:pPr>
        <w:pStyle w:val="ListBullet2"/>
      </w:pPr>
      <w:r w:rsidRPr="001C5708">
        <w:t>evaluating the determinant for square matrices</w:t>
      </w:r>
    </w:p>
    <w:p w:rsidR="00000000" w:rsidRPr="001C5708" w:rsidP="001C5708">
      <w:pPr>
        <w:pStyle w:val="ListBullet2"/>
      </w:pPr>
      <w:r w:rsidRPr="001C5708">
        <w:t>calculating the inverse of a matrix</w:t>
      </w:r>
    </w:p>
    <w:p w:rsidR="00000000" w:rsidRPr="001C5708" w:rsidP="001C5708">
      <w:pPr>
        <w:pStyle w:val="ListBullet2"/>
      </w:pPr>
      <w:r w:rsidRPr="001C5708">
        <w:t>using matrices to solve systems of equations</w:t>
      </w:r>
    </w:p>
    <w:p w:rsidR="00000000" w:rsidRPr="001C5708" w:rsidP="001C5708">
      <w:pPr>
        <w:pStyle w:val="ListBullet2"/>
      </w:pPr>
      <w:r w:rsidRPr="001C5708">
        <w:t>solving simultaneous equations using matrices</w:t>
      </w:r>
    </w:p>
    <w:p w:rsidR="00000000" w:rsidRPr="001C5708" w:rsidP="001C5708">
      <w:pPr>
        <w:pStyle w:val="ListBullet"/>
      </w:pPr>
      <w:r w:rsidRPr="001C5708">
        <w:t>make estimations to check problem solving outcomes and determine appropriate accuracy required for above workplace task</w:t>
      </w:r>
    </w:p>
    <w:p w:rsidR="00793B96" w:rsidP="001C5708">
      <w:pPr>
        <w:pStyle w:val="ListBullet"/>
      </w:pPr>
      <w:r w:rsidRPr="001C5708">
        <w:t>critically review above mathematical processes and outcomes obtained, and evaluate real-w</w:t>
      </w:r>
      <w:r w:rsidRPr="001C5708">
        <w:t xml:space="preserve">orld implications. </w:t>
      </w:r>
    </w:p>
    <w:p w:rsidR="00793B96" w:rsidP="001C5708">
      <w:pPr>
        <w:pStyle w:val="ListBullet"/>
      </w:pPr>
    </w:p>
    <w:p w:rsidR="00000000" w:rsidRPr="001C5708" w:rsidP="001C5708">
      <w:pPr>
        <w:pStyle w:val="Heading1"/>
      </w:pPr>
      <w:bookmarkStart w:id="10" w:name="O_1062734"/>
      <w:bookmarkEnd w:id="10"/>
      <w:r w:rsidRPr="001C5708">
        <w:t>Knowledge Evidence</w:t>
      </w:r>
    </w:p>
    <w:p w:rsidR="00000000" w:rsidRPr="001C5708" w:rsidP="00793B96">
      <w:pPr>
        <w:pStyle w:val="BodyText"/>
      </w:pPr>
      <w:r w:rsidRPr="001C5708">
        <w:t>The candidate must be able to demonstrate knowledge to complete the tasks outlined in the elements, performance criteria and foundation skills of this unit, including knowledge of:</w:t>
      </w:r>
    </w:p>
    <w:p w:rsidR="00000000" w:rsidRPr="001C5708" w:rsidP="001C5708">
      <w:pPr>
        <w:pStyle w:val="ListBullet"/>
      </w:pPr>
      <w:r w:rsidRPr="001C5708">
        <w:t>common types of matrices and use of matrices in workplace tasks</w:t>
      </w:r>
    </w:p>
    <w:p w:rsidR="00000000" w:rsidRPr="001C5708" w:rsidP="001C5708">
      <w:pPr>
        <w:pStyle w:val="ListBullet"/>
      </w:pPr>
      <w:r w:rsidRPr="001C5708">
        <w:t>features of matrices</w:t>
      </w:r>
    </w:p>
    <w:p w:rsidR="00000000" w:rsidRPr="001C5708" w:rsidP="001C5708">
      <w:pPr>
        <w:pStyle w:val="ListBullet"/>
      </w:pPr>
      <w:r w:rsidRPr="001C5708">
        <w:t>matrix calculations relevant to the workplace</w:t>
      </w:r>
    </w:p>
    <w:p w:rsidR="00000000" w:rsidRPr="001C5708" w:rsidP="001C5708">
      <w:pPr>
        <w:pStyle w:val="ListBullet"/>
      </w:pPr>
      <w:r w:rsidRPr="001C5708">
        <w:t>implications of calculations and results for workplace tasks</w:t>
      </w:r>
    </w:p>
    <w:p w:rsidR="00000000" w:rsidRPr="001C5708" w:rsidP="001C5708">
      <w:pPr>
        <w:pStyle w:val="ListBullet"/>
      </w:pPr>
      <w:r w:rsidRPr="001C5708">
        <w:t xml:space="preserve">developed estimation and evaluation processes </w:t>
      </w:r>
    </w:p>
    <w:p w:rsidR="00793B96" w:rsidP="001C5708">
      <w:pPr>
        <w:pStyle w:val="ListBullet"/>
      </w:pPr>
      <w:r w:rsidRPr="001C5708">
        <w:t>specialised and formal mathematical language and symbolism relevant to workplace task.</w:t>
      </w:r>
    </w:p>
    <w:p w:rsidR="00793B96" w:rsidP="001C5708">
      <w:pPr>
        <w:pStyle w:val="ListBullet"/>
      </w:pPr>
    </w:p>
    <w:p w:rsidR="00000000" w:rsidRPr="001C5708" w:rsidP="001C5708">
      <w:pPr>
        <w:pStyle w:val="Heading1"/>
      </w:pPr>
      <w:bookmarkStart w:id="11" w:name="O_1062733"/>
      <w:bookmarkEnd w:id="11"/>
      <w:r w:rsidRPr="001C5708">
        <w:t>Assessment Conditions</w:t>
      </w:r>
    </w:p>
    <w:p w:rsidR="00000000" w:rsidRPr="001C5708" w:rsidP="00793B96">
      <w:pPr>
        <w:pStyle w:val="BodyText"/>
      </w:pPr>
      <w:r w:rsidRPr="001C5708">
        <w:t>Competency is to be assessed in the workplace, a workplace simulated environment or a vocational training context.</w:t>
      </w:r>
    </w:p>
    <w:p w:rsidR="00000000" w:rsidRPr="001C5708" w:rsidP="00793B96">
      <w:pPr>
        <w:pStyle w:val="BodyText"/>
      </w:pPr>
      <w:r w:rsidRPr="001C5708">
        <w:t>Assistive te</w:t>
      </w:r>
      <w:r w:rsidRPr="001C5708">
        <w:t>chnologies can be utilised to assist with oral and written communication.</w:t>
      </w:r>
    </w:p>
    <w:p w:rsidR="00000000" w:rsidRPr="001C5708" w:rsidP="00793B96">
      <w:pPr>
        <w:pStyle w:val="BodyText"/>
      </w:pPr>
      <w:r w:rsidRPr="001C5708">
        <w:t xml:space="preserve">Skills must be demonstrated independently using highly complex texts and tasks that reflect those typically found in a workplace. </w:t>
      </w:r>
    </w:p>
    <w:p w:rsidR="00000000" w:rsidRPr="001C5708" w:rsidP="00793B96">
      <w:pPr>
        <w:pStyle w:val="BodyText"/>
      </w:pPr>
      <w:r w:rsidRPr="001C5708">
        <w:t>The following resources are to be made available:</w:t>
      </w:r>
    </w:p>
    <w:p w:rsidR="00000000" w:rsidRPr="001C5708" w:rsidP="001C5708">
      <w:pPr>
        <w:pStyle w:val="ListBullet"/>
      </w:pPr>
      <w:r w:rsidRPr="001C5708">
        <w:t>a scientific calculator</w:t>
      </w:r>
    </w:p>
    <w:p w:rsidR="00000000" w:rsidRPr="001C5708" w:rsidP="001C5708">
      <w:pPr>
        <w:pStyle w:val="ListBullet"/>
      </w:pPr>
      <w:r w:rsidRPr="001C5708">
        <w:t>own familiar support resources.</w:t>
      </w:r>
    </w:p>
    <w:p w:rsidR="00000000" w:rsidRPr="001C5708" w:rsidP="00793B96">
      <w:pPr>
        <w:pStyle w:val="BodyText"/>
      </w:pPr>
      <w:r w:rsidRPr="001C5708">
        <w:t>Assessors must:</w:t>
      </w:r>
    </w:p>
    <w:p w:rsidR="00000000" w:rsidRPr="001C5708" w:rsidP="001C5708">
      <w:pPr>
        <w:pStyle w:val="ListBullet"/>
      </w:pPr>
      <w:r w:rsidRPr="001C5708">
        <w:t>satisfy the requirements for assessors in applicable vocational education and training legislation, frameworks and/or standards, and</w:t>
      </w:r>
    </w:p>
    <w:p w:rsidR="00000000" w:rsidRPr="001C5708" w:rsidP="001C5708">
      <w:pPr>
        <w:pStyle w:val="ListBullet"/>
      </w:pPr>
      <w:r w:rsidRPr="001C5708">
        <w:t>have sound knowledge of the ACSF and performance f</w:t>
      </w:r>
      <w:r w:rsidRPr="001C5708">
        <w:t>eatures of the ACSF level being assessed, and</w:t>
      </w:r>
    </w:p>
    <w:p w:rsidR="00000000" w:rsidRPr="001C5708" w:rsidP="001C5708">
      <w:pPr>
        <w:pStyle w:val="ListBullet"/>
      </w:pPr>
      <w:r w:rsidRPr="001C5708">
        <w:t>have demonstrable expertise, knowledge and skills in the vocational contextualisation and assessment of the core skill, numeracy, and</w:t>
      </w:r>
    </w:p>
    <w:p w:rsidR="00000000" w:rsidRPr="001C5708" w:rsidP="001C5708">
      <w:pPr>
        <w:pStyle w:val="ListBullet"/>
      </w:pPr>
      <w:r w:rsidRPr="001C5708">
        <w:t>have completed the following or equivalent: </w:t>
      </w:r>
    </w:p>
    <w:p w:rsidR="00000000" w:rsidRPr="001C5708" w:rsidP="001C5708">
      <w:pPr>
        <w:pStyle w:val="ListBullet2"/>
      </w:pPr>
      <w:r w:rsidRPr="001C5708">
        <w:t xml:space="preserve">TAESS00009 Address Foundation </w:t>
      </w:r>
      <w:r w:rsidRPr="001C5708">
        <w:t>Skills in Vocational Practice Skill Set; or </w:t>
      </w:r>
    </w:p>
    <w:p w:rsidR="00000000" w:rsidRPr="001C5708" w:rsidP="001C5708">
      <w:pPr>
        <w:pStyle w:val="ListBullet2"/>
      </w:pPr>
      <w:r w:rsidRPr="001C5708">
        <w:t>a higher level education qualification, such as:</w:t>
      </w:r>
    </w:p>
    <w:p w:rsidR="00000000" w:rsidRPr="001C5708" w:rsidP="001C5708">
      <w:pPr>
        <w:pStyle w:val="ListBullet3"/>
      </w:pPr>
      <w:r w:rsidRPr="001C5708">
        <w:t>TAE80113 Graduate Diploma of Adult Language, Literacy and Numeracy Practice (and its equivalent TAE70111); or</w:t>
      </w:r>
    </w:p>
    <w:p w:rsidR="00793B96" w:rsidP="001C5708">
      <w:pPr>
        <w:pStyle w:val="ListBullet3"/>
      </w:pPr>
      <w:r w:rsidRPr="001C5708">
        <w:t>Bachelor of Education, </w:t>
      </w:r>
      <w:r w:rsidRPr="001C5708">
        <w:t>Graduate Certificate or Graduate Diploma of Education, or higher. This may include qualifications relating to TESOL, adult education or vocational education. </w:t>
      </w:r>
    </w:p>
    <w:p w:rsidR="00793B96" w:rsidP="001C5708">
      <w:pPr>
        <w:pStyle w:val="ListBullet3"/>
      </w:pPr>
    </w:p>
    <w:p w:rsidR="00000000" w:rsidRPr="001C5708" w:rsidP="001C5708">
      <w:pPr>
        <w:pStyle w:val="Heading1"/>
      </w:pPr>
      <w:bookmarkStart w:id="12" w:name="O_1062731"/>
      <w:bookmarkEnd w:id="12"/>
      <w:r w:rsidRPr="001C5708">
        <w:t>Links</w:t>
      </w:r>
    </w:p>
    <w:p w:rsidR="00000000" w:rsidRPr="001C5708" w:rsidP="00793B96">
      <w:pPr>
        <w:pStyle w:val="BodyText"/>
      </w:pPr>
      <w:r w:rsidRPr="001C57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8513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C5708" w:rsidP="001C5708"/>
    <w:sectPr w:rsidSect="001C57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08" w:rsidRPr="00793B96" w:rsidP="00793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B96" w:rsidP="001C5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3B96" w:rsidP="001C5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793B96" w:rsidP="001C57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08" w:rsidP="001C5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3B96">
      <w:t>Approved</w:t>
    </w:r>
    <w:r w:rsidR="00793B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3B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3B96">
      <w:rPr>
        <w:noProof/>
      </w:rPr>
      <w:t>4</w:t>
    </w:r>
    <w:r>
      <w:rPr>
        <w:noProof/>
      </w:rPr>
      <w:fldChar w:fldCharType="end"/>
    </w:r>
  </w:p>
  <w:p w:rsidR="001C5708" w:rsidP="001C5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3B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3B96">
      <w:t>DEWR</w:t>
    </w:r>
    <w:r w:rsidR="00793B96">
      <w:fldChar w:fldCharType="end"/>
    </w:r>
  </w:p>
  <w:p w:rsidR="001C5708" w:rsidP="001C57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708" w:rsidRPr="00793B96" w:rsidP="00793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B96" w:rsidRPr="002D2AF8" w:rsidP="001C5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FSKNUM037 Use introductory matrices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93B96" w:rsidP="001C57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08" w:rsidRPr="002D2AF8" w:rsidP="001C5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3B96">
      <w:t>FSKNUM037 Use introductory matrices for work</w:t>
    </w:r>
    <w:r w:rsidR="00793B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3B96">
      <w:rPr>
        <w:noProof/>
      </w:rPr>
      <w:t>1 March 2025</w:t>
    </w:r>
    <w:r>
      <w:fldChar w:fldCharType="end"/>
    </w:r>
  </w:p>
  <w:p w:rsidR="001C5708" w:rsidP="001C57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CC4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34C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54C8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7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7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7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7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7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7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7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7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7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7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7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708"/>
  </w:style>
  <w:style w:type="character" w:customStyle="1" w:styleId="Heading1Char">
    <w:name w:val="Heading 1 Char"/>
    <w:basedOn w:val="DefaultParagraphFont"/>
    <w:link w:val="Heading1"/>
    <w:rsid w:val="001C57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7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7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7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708"/>
    <w:rPr>
      <w:b/>
      <w:spacing w:val="0"/>
    </w:rPr>
  </w:style>
  <w:style w:type="paragraph" w:styleId="ListBullet2">
    <w:name w:val="List Bullet 2"/>
    <w:basedOn w:val="List2"/>
    <w:rsid w:val="001C570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5708"/>
    <w:rPr>
      <w:i/>
    </w:rPr>
  </w:style>
  <w:style w:type="paragraph" w:customStyle="1" w:styleId="SuperHeading">
    <w:name w:val="SuperHeading"/>
    <w:basedOn w:val="Normal"/>
    <w:rsid w:val="001C57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7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570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57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7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7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7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7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7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7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7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7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7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7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7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7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7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7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7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7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7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7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57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7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7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7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7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7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7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7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7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57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7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7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708"/>
  </w:style>
  <w:style w:type="paragraph" w:styleId="TableofFigures">
    <w:name w:val="table of figures"/>
    <w:basedOn w:val="Normal"/>
    <w:next w:val="Normal"/>
    <w:semiHidden/>
    <w:rsid w:val="001C57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70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5708"/>
    <w:rPr>
      <w:rFonts w:ascii="Wingdings" w:hAnsi="Wingdings"/>
    </w:rPr>
  </w:style>
  <w:style w:type="paragraph" w:customStyle="1" w:styleId="TableHeading">
    <w:name w:val="Table Heading"/>
    <w:basedOn w:val="HeadingBase"/>
    <w:rsid w:val="001C57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708"/>
    <w:rPr>
      <w:color w:val="0033CC"/>
      <w:u w:val="none"/>
    </w:rPr>
  </w:style>
  <w:style w:type="paragraph" w:customStyle="1" w:styleId="BodyTextRight">
    <w:name w:val="Body Text Right"/>
    <w:basedOn w:val="BodyText"/>
    <w:rsid w:val="001C57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7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70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7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7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7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708"/>
    <w:rPr>
      <w:sz w:val="32"/>
    </w:rPr>
  </w:style>
  <w:style w:type="paragraph" w:customStyle="1" w:styleId="HeadingProcedure">
    <w:name w:val="Heading Procedure"/>
    <w:basedOn w:val="HeadingBase"/>
    <w:next w:val="Normal"/>
    <w:rsid w:val="001C57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708"/>
    <w:pPr>
      <w:spacing w:before="60" w:after="60"/>
    </w:pPr>
  </w:style>
  <w:style w:type="paragraph" w:styleId="ListContinue">
    <w:name w:val="List Continue"/>
    <w:basedOn w:val="List"/>
    <w:rsid w:val="001C5708"/>
    <w:pPr>
      <w:ind w:firstLine="0"/>
    </w:pPr>
  </w:style>
  <w:style w:type="paragraph" w:customStyle="1" w:styleId="ListNote">
    <w:name w:val="List Note"/>
    <w:basedOn w:val="List"/>
    <w:rsid w:val="001C57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7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7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708"/>
    <w:rPr>
      <w:rFonts w:ascii="Courier New" w:hAnsi="Courier New"/>
    </w:rPr>
  </w:style>
  <w:style w:type="paragraph" w:customStyle="1" w:styleId="NoteBullet">
    <w:name w:val="Note Bullet"/>
    <w:basedOn w:val="Note"/>
    <w:rsid w:val="001C57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7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7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7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7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57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7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708"/>
    <w:rPr>
      <w:b/>
      <w:smallCaps/>
    </w:rPr>
  </w:style>
  <w:style w:type="paragraph" w:customStyle="1" w:styleId="TableListNumber">
    <w:name w:val="Table List Number"/>
    <w:basedOn w:val="ListNumber"/>
    <w:rsid w:val="001C57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7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708"/>
    <w:pPr>
      <w:numPr>
        <w:numId w:val="10"/>
      </w:numPr>
    </w:pPr>
  </w:style>
  <w:style w:type="paragraph" w:customStyle="1" w:styleId="ListAlpha2">
    <w:name w:val="List Alpha 2"/>
    <w:basedOn w:val="List2"/>
    <w:rsid w:val="001C5708"/>
    <w:pPr>
      <w:numPr>
        <w:numId w:val="9"/>
      </w:numPr>
    </w:pPr>
  </w:style>
  <w:style w:type="paragraph" w:styleId="List2">
    <w:name w:val="List 2"/>
    <w:basedOn w:val="BodyText"/>
    <w:rsid w:val="001C57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7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7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70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570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5708"/>
    <w:pPr>
      <w:numPr>
        <w:numId w:val="5"/>
      </w:numPr>
    </w:pPr>
  </w:style>
  <w:style w:type="paragraph" w:styleId="ListContinue2">
    <w:name w:val="List Continue 2"/>
    <w:basedOn w:val="List2"/>
    <w:rsid w:val="001C5708"/>
    <w:pPr>
      <w:ind w:firstLine="0"/>
    </w:pPr>
  </w:style>
  <w:style w:type="paragraph" w:styleId="ListContinue3">
    <w:name w:val="List Continue 3"/>
    <w:basedOn w:val="List3"/>
    <w:rsid w:val="001C5708"/>
    <w:pPr>
      <w:ind w:left="1021" w:firstLine="0"/>
    </w:pPr>
  </w:style>
  <w:style w:type="paragraph" w:styleId="ListContinue4">
    <w:name w:val="List Continue 4"/>
    <w:basedOn w:val="List4"/>
    <w:rsid w:val="001C5708"/>
    <w:pPr>
      <w:ind w:firstLine="0"/>
    </w:pPr>
  </w:style>
  <w:style w:type="paragraph" w:styleId="ListContinue5">
    <w:name w:val="List Continue 5"/>
    <w:basedOn w:val="List5"/>
    <w:rsid w:val="001C5708"/>
    <w:pPr>
      <w:ind w:firstLine="0"/>
    </w:pPr>
  </w:style>
  <w:style w:type="paragraph" w:styleId="ListNumber3">
    <w:name w:val="List Number 3"/>
    <w:basedOn w:val="List3"/>
    <w:rsid w:val="001C5708"/>
    <w:pPr>
      <w:numPr>
        <w:numId w:val="6"/>
      </w:numPr>
    </w:pPr>
  </w:style>
  <w:style w:type="paragraph" w:styleId="ListNumber4">
    <w:name w:val="List Number 4"/>
    <w:basedOn w:val="List4"/>
    <w:rsid w:val="001C5708"/>
    <w:pPr>
      <w:numPr>
        <w:numId w:val="7"/>
      </w:numPr>
    </w:pPr>
  </w:style>
  <w:style w:type="paragraph" w:styleId="ListNumber5">
    <w:name w:val="List Number 5"/>
    <w:basedOn w:val="List5"/>
    <w:rsid w:val="001C5708"/>
    <w:pPr>
      <w:numPr>
        <w:numId w:val="8"/>
      </w:numPr>
    </w:pPr>
  </w:style>
  <w:style w:type="paragraph" w:styleId="BlockText">
    <w:name w:val="Block Text"/>
    <w:basedOn w:val="Normal"/>
    <w:rsid w:val="001C57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7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708"/>
    <w:rPr>
      <w:sz w:val="16"/>
      <w:vertAlign w:val="superscript"/>
    </w:rPr>
  </w:style>
  <w:style w:type="character" w:customStyle="1" w:styleId="Symbols">
    <w:name w:val="Symbols"/>
    <w:basedOn w:val="DefaultParagraphFont"/>
    <w:rsid w:val="001C5708"/>
    <w:rPr>
      <w:rFonts w:ascii="Symbol" w:hAnsi="Symbol"/>
    </w:rPr>
  </w:style>
  <w:style w:type="character" w:customStyle="1" w:styleId="MenuOptions">
    <w:name w:val="Menu Options"/>
    <w:basedOn w:val="DefaultParagraphFont"/>
    <w:rsid w:val="001C57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708"/>
    <w:rPr>
      <w:b/>
    </w:rPr>
  </w:style>
  <w:style w:type="character" w:customStyle="1" w:styleId="Underlined">
    <w:name w:val="Underlined"/>
    <w:basedOn w:val="DefaultParagraphFont"/>
    <w:rsid w:val="001C5708"/>
    <w:rPr>
      <w:u w:val="single"/>
    </w:rPr>
  </w:style>
  <w:style w:type="paragraph" w:customStyle="1" w:styleId="TableBodyTextRight">
    <w:name w:val="Table Body Text Right"/>
    <w:basedOn w:val="TableBodyText"/>
    <w:rsid w:val="001C57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708"/>
    <w:rPr>
      <w:sz w:val="18"/>
    </w:rPr>
  </w:style>
  <w:style w:type="paragraph" w:customStyle="1" w:styleId="BodySmallRight">
    <w:name w:val="Body Small Right"/>
    <w:basedOn w:val="BodyTextRight"/>
    <w:rsid w:val="001C5708"/>
    <w:rPr>
      <w:sz w:val="18"/>
      <w:szCs w:val="18"/>
    </w:rPr>
  </w:style>
  <w:style w:type="paragraph" w:customStyle="1" w:styleId="MarginEdition">
    <w:name w:val="Margin Edition"/>
    <w:basedOn w:val="MarginNote"/>
    <w:rsid w:val="001C57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708"/>
    <w:rPr>
      <w:sz w:val="2"/>
      <w:szCs w:val="2"/>
    </w:rPr>
  </w:style>
  <w:style w:type="character" w:customStyle="1" w:styleId="Small">
    <w:name w:val="Small"/>
    <w:basedOn w:val="DefaultParagraphFont"/>
    <w:rsid w:val="001C5708"/>
    <w:rPr>
      <w:sz w:val="16"/>
    </w:rPr>
  </w:style>
  <w:style w:type="paragraph" w:customStyle="1" w:styleId="WideTable">
    <w:name w:val="Wide Table"/>
    <w:basedOn w:val="Normal"/>
    <w:rsid w:val="001C57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708"/>
  </w:style>
  <w:style w:type="paragraph" w:styleId="Quote">
    <w:name w:val="Quote"/>
    <w:basedOn w:val="Heading1"/>
    <w:link w:val="QuoteChar"/>
    <w:qFormat/>
    <w:rsid w:val="001C57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7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708"/>
    <w:pPr>
      <w:pageBreakBefore/>
    </w:pPr>
  </w:style>
  <w:style w:type="paragraph" w:customStyle="1" w:styleId="Border">
    <w:name w:val="Border"/>
    <w:basedOn w:val="Normal"/>
    <w:qFormat/>
    <w:rsid w:val="001C57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7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7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7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7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7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7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7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7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708"/>
    <w:rPr>
      <w:u w:val="single"/>
    </w:rPr>
  </w:style>
  <w:style w:type="character" w:customStyle="1" w:styleId="BoldandItalics">
    <w:name w:val="Bold and Italics"/>
    <w:qFormat/>
    <w:rsid w:val="001C5708"/>
    <w:rPr>
      <w:b/>
      <w:i/>
      <w:u w:val="none"/>
    </w:rPr>
  </w:style>
  <w:style w:type="paragraph" w:styleId="BalloonText">
    <w:name w:val="Balloon Text"/>
    <w:basedOn w:val="Normal"/>
    <w:link w:val="BalloonTextChar"/>
    <w:rsid w:val="001C5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7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7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7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7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7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708"/>
    <w:pPr>
      <w:spacing w:before="0" w:after="0"/>
    </w:pPr>
  </w:style>
  <w:style w:type="paragraph" w:customStyle="1" w:styleId="BodyTextBold">
    <w:name w:val="Body Text Bold"/>
    <w:basedOn w:val="BodyText"/>
    <w:qFormat/>
    <w:rsid w:val="001C5708"/>
    <w:rPr>
      <w:b/>
    </w:rPr>
  </w:style>
  <w:style w:type="character" w:styleId="Hyperlink">
    <w:name w:val="Hyperlink"/>
    <w:basedOn w:val="DefaultParagraphFont"/>
    <w:uiPriority w:val="99"/>
    <w:unhideWhenUsed/>
    <w:rsid w:val="00793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5812</Characters>
  <Application>Microsoft Office Word</Application>
  <DocSecurity>0</DocSecurity>
  <Lines>157</Lines>
  <Paragraphs>98</Paragraphs>
  <ScaleCrop>false</ScaleCrop>
  <Company>Author-it Software Corporation Ltd.</Company>
  <LinksUpToDate>false</LinksUpToDate>
  <CharactersWithSpaces>6597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FSKNUM037 Use introductory matrices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2025-03-01T10:35:00Z</dcterms:created>
  <dcterms:modified xsi:type="dcterms:W3CDTF">2025-03-01T10:35:00Z</dcterms:modified>
</cp:coreProperties>
</file>