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2E0" w:rsidP="005552E0">
      <w:pPr>
        <w:pStyle w:val="Title"/>
      </w:pPr>
      <w:r>
        <w:fldChar w:fldCharType="begin"/>
      </w:r>
      <w:r>
        <w:instrText xml:space="preserve"> TITLE   \* MERGEFORMAT </w:instrText>
      </w:r>
      <w:r>
        <w:fldChar w:fldCharType="separate"/>
      </w:r>
      <w:r>
        <w:t>FSKNUM033 Collect, organise and analyse complex statistical data for work</w:t>
      </w:r>
      <w:r>
        <w:fldChar w:fldCharType="end"/>
      </w:r>
    </w:p>
    <w:p w:rsidR="005552E0" w:rsidP="005552E0">
      <w:pPr>
        <w:pStyle w:val="Version"/>
        <w:sectPr w:rsidSect="00B53A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A6E" w:rsidP="00B53A6E">
      <w:pPr>
        <w:pStyle w:val="SuperHeading"/>
      </w:pPr>
      <w:r w:rsidRPr="00B53A6E">
        <w:t>FSKNUM033 Collect, organise and analyse complex statistical data for work</w:t>
      </w:r>
    </w:p>
    <w:p w:rsidR="00000000" w:rsidRPr="00B53A6E" w:rsidP="00B53A6E">
      <w:pPr>
        <w:pStyle w:val="Heading1"/>
      </w:pPr>
      <w:bookmarkStart w:id="1" w:name="O_1062581"/>
      <w:bookmarkEnd w:id="1"/>
      <w:r w:rsidRPr="00B53A6E">
        <w:t>Modification History</w:t>
      </w:r>
    </w:p>
    <w:tbl>
      <w:tblPr>
        <w:tblW w:w="9242" w:type="dxa"/>
        <w:tblLayout w:type="fixed"/>
        <w:tblCellMar>
          <w:left w:w="62" w:type="dxa"/>
          <w:right w:w="62" w:type="dxa"/>
        </w:tblCellMar>
        <w:tblLook w:val="0000"/>
      </w:tblPr>
      <w:tblGrid>
        <w:gridCol w:w="2014"/>
        <w:gridCol w:w="7228"/>
      </w:tblGrid>
      <w:tr w:rsidTr="00B53A6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BodyText"/>
            </w:pPr>
            <w:r w:rsidRPr="00B53A6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rPr>
                <w:rStyle w:val="SpecialBold"/>
              </w:rPr>
              <w:t>Comments</w:t>
            </w:r>
          </w:p>
        </w:tc>
      </w:tr>
      <w:tr w:rsidTr="00B53A6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BodyText"/>
            </w:pPr>
            <w:r w:rsidRPr="00B53A6E">
              <w:t>This version first released with FSK Foundation Skills Training Package Version 2.0.</w:t>
            </w:r>
          </w:p>
        </w:tc>
      </w:tr>
    </w:tbl>
    <w:p w:rsidR="00000000" w:rsidRPr="00B53A6E" w:rsidP="00B53A6E">
      <w:pPr>
        <w:pStyle w:val="BodyText"/>
      </w:pPr>
    </w:p>
    <w:p w:rsidR="00000000" w:rsidRPr="00B53A6E" w:rsidP="00B53A6E">
      <w:pPr>
        <w:pStyle w:val="AllowPageBreak"/>
      </w:pPr>
    </w:p>
    <w:p w:rsidR="00000000" w:rsidRPr="00B53A6E" w:rsidP="00B53A6E">
      <w:pPr>
        <w:pStyle w:val="Heading1"/>
      </w:pPr>
      <w:bookmarkStart w:id="2" w:name="O_1062585"/>
      <w:bookmarkEnd w:id="2"/>
      <w:r w:rsidRPr="00B53A6E">
        <w:t>Application</w:t>
      </w:r>
    </w:p>
    <w:p w:rsidR="00000000" w:rsidRPr="00B53A6E" w:rsidP="005552E0">
      <w:pPr>
        <w:pStyle w:val="BodyText"/>
      </w:pPr>
      <w:r w:rsidRPr="00B53A6E">
        <w:t>This unit describes the skills and knowledge required to collect and organise data, present the data graphically (including grouped data), calculate measures of central tendency and spread, and analyse the results to draw conclusions. It includ</w:t>
      </w:r>
      <w:r w:rsidRPr="00B53A6E">
        <w:t>es extracting and analysing highly complex statistical information, undertaking workplace statistical investigations, and communicating statistical information.</w:t>
      </w:r>
    </w:p>
    <w:p w:rsidR="00000000" w:rsidRPr="00B53A6E" w:rsidP="005552E0">
      <w:pPr>
        <w:pStyle w:val="BodyText"/>
      </w:pPr>
      <w:r w:rsidRPr="00B53A6E">
        <w:t>An individual performing these tasks works autonomously and accesses and evaluates support from</w:t>
      </w:r>
      <w:r w:rsidRPr="00B53A6E">
        <w:t xml:space="preserve"> a broad range of sources as needed.</w:t>
      </w:r>
    </w:p>
    <w:p w:rsidR="00000000" w:rsidRPr="00B53A6E" w:rsidP="005552E0">
      <w:pPr>
        <w:pStyle w:val="BodyText"/>
      </w:pPr>
      <w:r w:rsidRPr="00B53A6E">
        <w:t>This unit applies to individuals who use, or are preparing to use, numeracy skills to complete workplace activities. This includes existing workers and individuals preparing for employment through vocational education a</w:t>
      </w:r>
      <w:r w:rsidRPr="00B53A6E">
        <w:t>nd training. This unit should be integrated and contextualised with vocational training to support achievement of vocational competency.</w:t>
      </w:r>
    </w:p>
    <w:p w:rsidR="00000000" w:rsidRPr="00B53A6E" w:rsidP="005552E0">
      <w:pPr>
        <w:pStyle w:val="BodyText"/>
      </w:pPr>
      <w:r w:rsidRPr="00B53A6E">
        <w:t>This unit is aligned to, but does not fully address, the Australian Core Skills Framework (ACSF) numeracy core skill in</w:t>
      </w:r>
      <w:r w:rsidRPr="00B53A6E">
        <w:t>dicators .09, .10 and .11 at level 5 in the workplace and employment domain of communication.</w:t>
      </w:r>
    </w:p>
    <w:p w:rsidR="005552E0" w:rsidP="005552E0">
      <w:pPr>
        <w:pStyle w:val="BodyText"/>
      </w:pPr>
      <w:r w:rsidRPr="00B53A6E">
        <w:t>No licensing, legislative or certification requirements apply to this unit at the time of publication.</w:t>
      </w:r>
    </w:p>
    <w:p w:rsidR="00000000" w:rsidRPr="00B53A6E" w:rsidP="00B53A6E">
      <w:pPr>
        <w:pStyle w:val="Heading1"/>
      </w:pPr>
      <w:bookmarkStart w:id="3" w:name="O_1062584"/>
      <w:bookmarkEnd w:id="3"/>
      <w:r w:rsidRPr="00B53A6E">
        <w:t>Unit Sector</w:t>
      </w:r>
    </w:p>
    <w:p w:rsidR="005552E0" w:rsidP="005552E0">
      <w:pPr>
        <w:pStyle w:val="BodyText"/>
      </w:pPr>
      <w:r w:rsidRPr="00B53A6E">
        <w:t>Numeracy</w:t>
      </w:r>
    </w:p>
    <w:p w:rsidR="00000000" w:rsidRPr="00B53A6E" w:rsidP="00B53A6E">
      <w:pPr>
        <w:pStyle w:val="Heading1"/>
      </w:pPr>
      <w:bookmarkStart w:id="4" w:name="O_1062583"/>
      <w:bookmarkEnd w:id="4"/>
      <w:r w:rsidRPr="00B53A6E">
        <w:t>Elements and Performance Criteria</w:t>
      </w:r>
    </w:p>
    <w:tbl>
      <w:tblPr>
        <w:tblW w:w="9462" w:type="dxa"/>
        <w:tblLayout w:type="fixed"/>
        <w:tblCellMar>
          <w:left w:w="62" w:type="dxa"/>
          <w:right w:w="62" w:type="dxa"/>
        </w:tblCellMar>
        <w:tblLook w:val="0000"/>
      </w:tblPr>
      <w:tblGrid>
        <w:gridCol w:w="2655"/>
        <w:gridCol w:w="6807"/>
      </w:tblGrid>
      <w:tr w:rsidTr="00B53A6E">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3A6E" w:rsidP="00B53A6E">
            <w:pPr>
              <w:pStyle w:val="BodyText"/>
            </w:pPr>
            <w:r w:rsidRPr="00B53A6E">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3A6E">
            <w:pPr>
              <w:pStyle w:val="BodyText"/>
              <w:rPr>
                <w:lang w:val="en-NZ"/>
              </w:rPr>
            </w:pPr>
            <w:r w:rsidRPr="00B53A6E">
              <w:rPr>
                <w:rStyle w:val="SpecialBold"/>
              </w:rPr>
              <w:t>Performance Criteria</w:t>
            </w:r>
          </w:p>
        </w:tc>
      </w:tr>
      <w:tr w:rsidTr="00B53A6E">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BodyText"/>
            </w:pPr>
            <w:r w:rsidRPr="00B53A6E">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rPr>
                <w:rStyle w:val="Emphasis"/>
              </w:rPr>
              <w:t>Performance criteria describe the performance needed to demonstrate achievement of the element.</w:t>
            </w:r>
          </w:p>
        </w:tc>
      </w:tr>
      <w:tr w:rsidTr="00B53A6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t>1. Extract and interpret complex statistical</w:t>
            </w:r>
            <w:r w:rsidRPr="00B53A6E">
              <w:t xml:space="preserve"> data and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BodyText"/>
            </w:pPr>
            <w:r w:rsidRPr="00B53A6E">
              <w:t>1.1 Identify workplace issue requiring investigation and describe specifications and sources of data collection for workplace task, including being aware of audience of data and purpose of collection</w:t>
            </w:r>
          </w:p>
          <w:p w:rsidR="00000000" w:rsidRPr="00B53A6E" w:rsidP="00B53A6E">
            <w:pPr>
              <w:pStyle w:val="BodyText"/>
            </w:pPr>
            <w:r w:rsidRPr="00B53A6E">
              <w:t>1.2 Extract relevant complex stati</w:t>
            </w:r>
            <w:r w:rsidRPr="00B53A6E">
              <w:t>stical data and information from spreadsheets or other sources of raw workplace data required to support analysis</w:t>
            </w:r>
          </w:p>
          <w:p w:rsidR="00000000" w:rsidP="00B53A6E">
            <w:pPr>
              <w:pStyle w:val="BodyText"/>
              <w:rPr>
                <w:lang w:val="en-NZ"/>
              </w:rPr>
            </w:pPr>
            <w:r w:rsidRPr="00B53A6E">
              <w:t>1.3 Analyse and interpret key features of complex workplace graphs and charts</w:t>
            </w:r>
          </w:p>
        </w:tc>
      </w:tr>
      <w:tr w:rsidTr="00B53A6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t>2. Undertake statistical investigation using highly developed problem solving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BodyText"/>
            </w:pPr>
            <w:r w:rsidRPr="00B53A6E">
              <w:t>2.1 Select method of solution from an expanded range of highly developed mathematical problem solving strategies and processes to complete workplace task</w:t>
            </w:r>
          </w:p>
          <w:p w:rsidR="00000000" w:rsidRPr="00B53A6E" w:rsidP="00B53A6E">
            <w:pPr>
              <w:pStyle w:val="BodyText"/>
            </w:pPr>
            <w:r w:rsidRPr="00B53A6E">
              <w:t xml:space="preserve">2.2 Develop a </w:t>
            </w:r>
            <w:r w:rsidRPr="00B53A6E">
              <w:t>hypothesis for the workplace issue being investigated</w:t>
            </w:r>
          </w:p>
          <w:p w:rsidR="00000000" w:rsidRPr="00B53A6E" w:rsidP="00B53A6E">
            <w:pPr>
              <w:pStyle w:val="BodyText"/>
            </w:pPr>
            <w:r w:rsidRPr="00B53A6E">
              <w:t>2.3 Select a method to collect workplace data and collect relevant data sample</w:t>
            </w:r>
          </w:p>
          <w:p w:rsidR="00000000" w:rsidRPr="00B53A6E" w:rsidP="00B53A6E">
            <w:pPr>
              <w:pStyle w:val="BodyText"/>
            </w:pPr>
            <w:r w:rsidRPr="00B53A6E">
              <w:t>2.4 Collect, order and collate data into a table or spreadsheet or other appropriate software</w:t>
            </w:r>
          </w:p>
          <w:p w:rsidR="00000000" w:rsidRPr="00B53A6E" w:rsidP="00B53A6E">
            <w:pPr>
              <w:pStyle w:val="BodyText"/>
            </w:pPr>
            <w:r w:rsidRPr="00B53A6E">
              <w:t>2.5 Represent statistical dat</w:t>
            </w:r>
            <w:r w:rsidRPr="00B53A6E">
              <w:t>a in appropriate graphical formats for analysis</w:t>
            </w:r>
          </w:p>
          <w:p w:rsidR="00000000" w:rsidRPr="00B53A6E" w:rsidP="00B53A6E">
            <w:pPr>
              <w:pStyle w:val="BodyText"/>
            </w:pPr>
            <w:r w:rsidRPr="00B53A6E">
              <w:t>2.6 Calculate summary statistics</w:t>
            </w:r>
          </w:p>
          <w:p w:rsidR="00000000" w:rsidP="00B53A6E">
            <w:pPr>
              <w:pStyle w:val="BodyText"/>
              <w:rPr>
                <w:lang w:val="en-NZ"/>
              </w:rPr>
            </w:pPr>
            <w:r w:rsidRPr="00B53A6E">
              <w:t>2.7 Check and reflect on mathematics used, outcomes, and workplace implications of findings using evaluation techniques</w:t>
            </w:r>
          </w:p>
        </w:tc>
      </w:tr>
      <w:tr w:rsidTr="00B53A6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t>3. Communicate information from statistical investigat</w:t>
            </w:r>
            <w:r w:rsidRPr="00B53A6E">
              <w: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BodyText"/>
            </w:pPr>
            <w:r w:rsidRPr="00B53A6E">
              <w:t xml:space="preserve">3.1 Use formal and specialised written mathematical representation and symbolism to document, interpret and communicate statistical thinking, problem solving process, outcomes and implications </w:t>
            </w:r>
          </w:p>
          <w:p w:rsidR="00000000" w:rsidRPr="00B53A6E" w:rsidP="00B53A6E">
            <w:pPr>
              <w:pStyle w:val="BodyText"/>
            </w:pPr>
            <w:r w:rsidRPr="00B53A6E">
              <w:t>3.2 Use specialised mathematical and general language to d</w:t>
            </w:r>
            <w:r w:rsidRPr="00B53A6E">
              <w:t>iscuss, explain and interpret the statistical processes, results and implications</w:t>
            </w:r>
          </w:p>
        </w:tc>
      </w:tr>
    </w:tbl>
    <w:p w:rsidR="005552E0" w:rsidP="00B53A6E">
      <w:pPr>
        <w:pStyle w:val="BodyText"/>
      </w:pPr>
    </w:p>
    <w:p w:rsidR="005552E0" w:rsidP="00B53A6E">
      <w:pPr>
        <w:pStyle w:val="BodyText"/>
      </w:pPr>
    </w:p>
    <w:p w:rsidR="00000000" w:rsidRPr="00B53A6E" w:rsidP="00B53A6E">
      <w:pPr>
        <w:pStyle w:val="Heading1"/>
      </w:pPr>
      <w:bookmarkStart w:id="5" w:name="O_1062582"/>
      <w:bookmarkEnd w:id="5"/>
      <w:r w:rsidRPr="00B53A6E">
        <w:t>Foundation Skills</w:t>
      </w:r>
    </w:p>
    <w:p w:rsidR="00000000" w:rsidRPr="005552E0" w:rsidP="005552E0">
      <w:pPr>
        <w:pStyle w:val="BodyText"/>
        <w:rPr>
          <w:i/>
        </w:rPr>
      </w:pPr>
      <w:r w:rsidRPr="005552E0">
        <w:rPr>
          <w:rStyle w:val="Emphasis"/>
        </w:rPr>
        <w:t>This section describes language, literacy, numeracy and employment skills that are essential to performance but not explicit in the pe</w:t>
      </w:r>
      <w:r w:rsidRPr="005552E0">
        <w:rPr>
          <w:rStyle w:val="Emphasis"/>
        </w:rPr>
        <w:t>rformance criteria.</w:t>
      </w:r>
    </w:p>
    <w:tbl>
      <w:tblPr>
        <w:tblW w:w="9418" w:type="dxa"/>
        <w:tblLayout w:type="fixed"/>
        <w:tblCellMar>
          <w:left w:w="62" w:type="dxa"/>
          <w:right w:w="62" w:type="dxa"/>
        </w:tblCellMar>
        <w:tblLook w:val="0000"/>
      </w:tblPr>
      <w:tblGrid>
        <w:gridCol w:w="2712"/>
        <w:gridCol w:w="6706"/>
      </w:tblGrid>
      <w:tr w:rsidTr="00B53A6E">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BodyText"/>
            </w:pPr>
            <w:r w:rsidRPr="00B53A6E">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rPr>
                <w:rStyle w:val="SpecialBold"/>
              </w:rPr>
              <w:t>Description</w:t>
            </w:r>
          </w:p>
        </w:tc>
      </w:tr>
      <w:tr w:rsidTr="00B53A6E">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t>Technology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ListBullet"/>
            </w:pPr>
            <w:r w:rsidRPr="00B53A6E">
              <w:t>Uses scientific calculators and spreadsheets for analysis of data</w:t>
            </w:r>
          </w:p>
        </w:tc>
      </w:tr>
    </w:tbl>
    <w:p w:rsidR="00000000" w:rsidRPr="00B53A6E" w:rsidP="00B53A6E">
      <w:pPr>
        <w:pStyle w:val="BodyText"/>
      </w:pPr>
    </w:p>
    <w:p w:rsidR="00000000" w:rsidRPr="00B53A6E" w:rsidP="00B53A6E">
      <w:pPr>
        <w:pStyle w:val="AllowPageBreak"/>
      </w:pPr>
    </w:p>
    <w:p w:rsidR="00000000" w:rsidRPr="00B53A6E" w:rsidP="00B53A6E">
      <w:pPr>
        <w:pStyle w:val="Heading1"/>
      </w:pPr>
      <w:bookmarkStart w:id="6" w:name="O_1065511"/>
      <w:bookmarkEnd w:id="6"/>
      <w:r w:rsidRPr="00B53A6E">
        <w:t>Mapping Information</w:t>
      </w:r>
    </w:p>
    <w:p w:rsidR="00000000" w:rsidRPr="00B53A6E" w:rsidP="005552E0">
      <w:pPr>
        <w:pStyle w:val="BodyText"/>
      </w:pPr>
      <w:r w:rsidRPr="00B53A6E">
        <w:t>Supersedes and is equivalent to FSKNUM33 Collect, organise and analyse statistical data for work.</w:t>
      </w:r>
    </w:p>
    <w:p w:rsidR="00000000" w:rsidRPr="00B53A6E" w:rsidP="00B53A6E">
      <w:pPr>
        <w:pStyle w:val="Heading1"/>
      </w:pPr>
      <w:bookmarkStart w:id="7" w:name="O_1062575"/>
      <w:bookmarkEnd w:id="7"/>
      <w:r w:rsidRPr="00B53A6E">
        <w:t>Links</w:t>
      </w:r>
    </w:p>
    <w:p w:rsidR="00000000" w:rsidRPr="00B53A6E" w:rsidP="005552E0">
      <w:pPr>
        <w:pStyle w:val="BodyText"/>
      </w:pPr>
      <w:r w:rsidRPr="00B53A6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A384B">
        <w:rPr>
          <w:rStyle w:val="Hyperlink"/>
        </w:rPr>
        <w:t>https://vetnet.gov.au/Pages/TrainingDocs.aspx?q=f572fe10-a855-4986-9295-3852c771f178</w:t>
      </w:r>
      <w:r>
        <w:fldChar w:fldCharType="end"/>
      </w:r>
    </w:p>
    <w:p w:rsidR="00000000" w:rsidRPr="00B53A6E" w:rsidP="005552E0">
      <w:pPr>
        <w:pStyle w:val="BodyText"/>
        <w:sectPr w:rsidSect="00B53A6E">
          <w:headerReference w:type="default" r:id="rId10"/>
          <w:footerReference w:type="default" r:id="rId11"/>
          <w:pgSz w:w="11908" w:h="16833"/>
          <w:pgMar w:top="1702" w:right="1418" w:bottom="1702" w:left="1418" w:header="992" w:footer="992" w:gutter="0"/>
          <w:cols w:space="720"/>
          <w:noEndnote/>
          <w:docGrid w:linePitch="299"/>
        </w:sectPr>
      </w:pPr>
    </w:p>
    <w:p w:rsidR="00000000" w:rsidRPr="00B53A6E" w:rsidP="00B53A6E">
      <w:pPr>
        <w:pStyle w:val="SuperHeading"/>
      </w:pPr>
      <w:r w:rsidRPr="00B53A6E">
        <w:t xml:space="preserve">Assessment </w:t>
      </w:r>
      <w:r w:rsidRPr="00B53A6E">
        <w:t>Requirements for FSKNUM033 Collect, organise and analyse complex statistical data for work</w:t>
      </w:r>
    </w:p>
    <w:p w:rsidR="00000000" w:rsidRPr="00B53A6E" w:rsidP="00B53A6E">
      <w:pPr>
        <w:pStyle w:val="Heading1"/>
      </w:pPr>
      <w:bookmarkStart w:id="8" w:name="O_1062577"/>
      <w:bookmarkEnd w:id="8"/>
      <w:r w:rsidRPr="00B53A6E">
        <w:t>Modification History</w:t>
      </w:r>
    </w:p>
    <w:tbl>
      <w:tblPr>
        <w:tblW w:w="9242" w:type="dxa"/>
        <w:tblLayout w:type="fixed"/>
        <w:tblCellMar>
          <w:left w:w="62" w:type="dxa"/>
          <w:right w:w="62" w:type="dxa"/>
        </w:tblCellMar>
        <w:tblLook w:val="0000"/>
      </w:tblPr>
      <w:tblGrid>
        <w:gridCol w:w="2014"/>
        <w:gridCol w:w="7228"/>
      </w:tblGrid>
      <w:tr w:rsidTr="00B53A6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BodyText"/>
            </w:pPr>
            <w:r w:rsidRPr="00B53A6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rPr>
                <w:rStyle w:val="SpecialBold"/>
              </w:rPr>
              <w:t>Comments</w:t>
            </w:r>
          </w:p>
        </w:tc>
      </w:tr>
      <w:tr w:rsidTr="00B53A6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6E">
            <w:pPr>
              <w:pStyle w:val="BodyText"/>
              <w:rPr>
                <w:lang w:val="en-NZ"/>
              </w:rPr>
            </w:pPr>
            <w:r w:rsidRPr="00B53A6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6E" w:rsidP="00B53A6E">
            <w:pPr>
              <w:pStyle w:val="BodyText"/>
            </w:pPr>
            <w:r w:rsidRPr="00B53A6E">
              <w:t>This version first released with FSK Foundation Skills Training Package Version 2.0.</w:t>
            </w:r>
          </w:p>
        </w:tc>
      </w:tr>
    </w:tbl>
    <w:p w:rsidR="00000000" w:rsidRPr="00B53A6E" w:rsidP="00B53A6E">
      <w:pPr>
        <w:pStyle w:val="BodyText"/>
      </w:pPr>
    </w:p>
    <w:p w:rsidR="00000000" w:rsidRPr="00B53A6E" w:rsidP="00B53A6E">
      <w:pPr>
        <w:pStyle w:val="AllowPageBreak"/>
      </w:pPr>
    </w:p>
    <w:p w:rsidR="00000000" w:rsidRPr="00B53A6E" w:rsidP="00B53A6E">
      <w:pPr>
        <w:pStyle w:val="Heading1"/>
      </w:pPr>
      <w:bookmarkStart w:id="9" w:name="O_1062580"/>
      <w:bookmarkEnd w:id="9"/>
      <w:r w:rsidRPr="00B53A6E">
        <w:t>Performance Evidence</w:t>
      </w:r>
    </w:p>
    <w:p w:rsidR="00000000" w:rsidRPr="00B53A6E" w:rsidP="005552E0">
      <w:pPr>
        <w:pStyle w:val="BodyText"/>
      </w:pPr>
      <w:r w:rsidRPr="00B53A6E">
        <w:t>The candidate must demonstrate the ability to complete the tasks outlined in the elements, performance criteria and foundation skills of this unit, including evidence of the ability to:</w:t>
      </w:r>
    </w:p>
    <w:p w:rsidR="00000000" w:rsidRPr="00B53A6E" w:rsidP="00B53A6E">
      <w:pPr>
        <w:pStyle w:val="ListBullet"/>
      </w:pPr>
      <w:r w:rsidRPr="00B53A6E">
        <w:t>perform a broad range of multi-step mathematical problem solving processes with statistical data and information to complete sophisticated workplace tasks, including:</w:t>
      </w:r>
    </w:p>
    <w:p w:rsidR="00000000" w:rsidRPr="00B53A6E" w:rsidP="00B53A6E">
      <w:pPr>
        <w:pStyle w:val="ListBullet2"/>
      </w:pPr>
      <w:r w:rsidRPr="00B53A6E">
        <w:t>collecting, organising, displaying and analysing statistical data on at least one occasion to meet a workplace purpose, including:</w:t>
      </w:r>
    </w:p>
    <w:p w:rsidR="00000000" w:rsidRPr="00B53A6E" w:rsidP="00B53A6E">
      <w:pPr>
        <w:pStyle w:val="ListBullet3"/>
      </w:pPr>
      <w:r w:rsidRPr="00B53A6E">
        <w:t>using appropriate methods to collect data</w:t>
      </w:r>
    </w:p>
    <w:p w:rsidR="00000000" w:rsidRPr="00B53A6E" w:rsidP="00B53A6E">
      <w:pPr>
        <w:pStyle w:val="ListBullet3"/>
      </w:pPr>
      <w:r w:rsidRPr="00B53A6E">
        <w:t>using ungrouped and grouped data</w:t>
      </w:r>
    </w:p>
    <w:p w:rsidR="00000000" w:rsidRPr="00B53A6E" w:rsidP="00B53A6E">
      <w:pPr>
        <w:pStyle w:val="ListBullet3"/>
      </w:pPr>
      <w:r w:rsidRPr="00B53A6E">
        <w:t>calculating summary statistics, including:</w:t>
      </w:r>
    </w:p>
    <w:p w:rsidR="00000000" w:rsidRPr="00B53A6E" w:rsidP="00B53A6E">
      <w:pPr>
        <w:pStyle w:val="ListBullet4"/>
      </w:pPr>
      <w:r w:rsidRPr="00B53A6E">
        <w:t>measu</w:t>
      </w:r>
      <w:r w:rsidRPr="00B53A6E">
        <w:t xml:space="preserve">res of central tendency (mean, median and mode) </w:t>
      </w:r>
    </w:p>
    <w:p w:rsidR="00000000" w:rsidRPr="00B53A6E" w:rsidP="00B53A6E">
      <w:pPr>
        <w:pStyle w:val="ListBullet4"/>
      </w:pPr>
      <w:r w:rsidRPr="00B53A6E">
        <w:t>measures of spread (including standard deviation)</w:t>
      </w:r>
    </w:p>
    <w:p w:rsidR="00000000" w:rsidRPr="00B53A6E" w:rsidP="00B53A6E">
      <w:pPr>
        <w:pStyle w:val="ListBullet4"/>
      </w:pPr>
      <w:r w:rsidRPr="00B53A6E">
        <w:t>percentiles</w:t>
      </w:r>
    </w:p>
    <w:p w:rsidR="00000000" w:rsidRPr="00B53A6E" w:rsidP="00B53A6E">
      <w:pPr>
        <w:pStyle w:val="ListBullet3"/>
      </w:pPr>
      <w:r w:rsidRPr="00B53A6E">
        <w:t>representing data in appropriate graphical formats to illustrate the data and its features</w:t>
      </w:r>
    </w:p>
    <w:p w:rsidR="00000000" w:rsidRPr="00B53A6E" w:rsidP="00B53A6E">
      <w:pPr>
        <w:pStyle w:val="ListBullet3"/>
      </w:pPr>
      <w:r w:rsidRPr="00B53A6E">
        <w:t>interpreting data, including:</w:t>
      </w:r>
    </w:p>
    <w:p w:rsidR="00000000" w:rsidRPr="00B53A6E" w:rsidP="00B53A6E">
      <w:pPr>
        <w:pStyle w:val="ListBullet4"/>
      </w:pPr>
      <w:r w:rsidRPr="00B53A6E">
        <w:t>data trends</w:t>
      </w:r>
    </w:p>
    <w:p w:rsidR="00000000" w:rsidRPr="00B53A6E" w:rsidP="00B53A6E">
      <w:pPr>
        <w:pStyle w:val="ListBullet4"/>
      </w:pPr>
      <w:r w:rsidRPr="00B53A6E">
        <w:t>data validity and reliability</w:t>
      </w:r>
    </w:p>
    <w:p w:rsidR="00000000" w:rsidRPr="00B53A6E" w:rsidP="00B53A6E">
      <w:pPr>
        <w:pStyle w:val="ListBullet4"/>
      </w:pPr>
      <w:r w:rsidRPr="00B53A6E">
        <w:t>identification of any misleading information</w:t>
      </w:r>
    </w:p>
    <w:p w:rsidR="00000000" w:rsidRPr="00B53A6E" w:rsidP="00B53A6E">
      <w:pPr>
        <w:pStyle w:val="ListBullet3"/>
      </w:pPr>
      <w:r w:rsidRPr="00B53A6E">
        <w:t>using relevant technology such as CAS calculator, spreadsheets or other mathematical or workplace software</w:t>
      </w:r>
    </w:p>
    <w:p w:rsidR="00000000" w:rsidRPr="00B53A6E" w:rsidP="00B53A6E">
      <w:pPr>
        <w:pStyle w:val="ListBullet3"/>
      </w:pPr>
      <w:r w:rsidRPr="00B53A6E">
        <w:t>making estimations to check problem solving outcomes and determine approp</w:t>
      </w:r>
      <w:r w:rsidRPr="00B53A6E">
        <w:t>riate accuracy required for task</w:t>
      </w:r>
    </w:p>
    <w:p w:rsidR="005552E0" w:rsidP="00B53A6E">
      <w:pPr>
        <w:pStyle w:val="ListBullet3"/>
      </w:pPr>
      <w:r w:rsidRPr="00B53A6E">
        <w:t xml:space="preserve">critically reviewing mathematic processes and outcomes obtained, and evaluating real-world implications. </w:t>
      </w:r>
    </w:p>
    <w:p w:rsidR="005552E0" w:rsidP="00B53A6E">
      <w:pPr>
        <w:pStyle w:val="ListBullet3"/>
      </w:pPr>
    </w:p>
    <w:p w:rsidR="00000000" w:rsidRPr="00B53A6E" w:rsidP="00B53A6E">
      <w:pPr>
        <w:pStyle w:val="Heading1"/>
      </w:pPr>
      <w:bookmarkStart w:id="10" w:name="O_1062579"/>
      <w:bookmarkEnd w:id="10"/>
      <w:r w:rsidRPr="00B53A6E">
        <w:t>Knowledge Evidence</w:t>
      </w:r>
    </w:p>
    <w:p w:rsidR="00000000" w:rsidRPr="00B53A6E" w:rsidP="005552E0">
      <w:pPr>
        <w:pStyle w:val="BodyText"/>
      </w:pPr>
      <w:r w:rsidRPr="00B53A6E">
        <w:t>The candidate must be able to demonstrate knowledge to complete the tasks outlined in the elements, performance criteria and foundation skills of this unit, including knowledge of:</w:t>
      </w:r>
    </w:p>
    <w:p w:rsidR="00000000" w:rsidRPr="00B53A6E" w:rsidP="00B53A6E">
      <w:pPr>
        <w:pStyle w:val="ListBullet"/>
      </w:pPr>
      <w:r w:rsidRPr="00B53A6E">
        <w:t>relevance of data to the workplace</w:t>
      </w:r>
    </w:p>
    <w:p w:rsidR="00000000" w:rsidRPr="00B53A6E" w:rsidP="00B53A6E">
      <w:pPr>
        <w:pStyle w:val="ListBullet"/>
      </w:pPr>
      <w:r w:rsidRPr="00B53A6E">
        <w:t>data collection methods and types of da</w:t>
      </w:r>
      <w:r w:rsidRPr="00B53A6E">
        <w:t>ta relevant to workplace</w:t>
      </w:r>
    </w:p>
    <w:p w:rsidR="00000000" w:rsidRPr="00B53A6E" w:rsidP="00B53A6E">
      <w:pPr>
        <w:pStyle w:val="ListBullet"/>
      </w:pPr>
      <w:r w:rsidRPr="00B53A6E">
        <w:t xml:space="preserve">types, features and uses of a range of graphs and statistical representations </w:t>
      </w:r>
    </w:p>
    <w:p w:rsidR="00000000" w:rsidRPr="00B53A6E" w:rsidP="00B53A6E">
      <w:pPr>
        <w:pStyle w:val="ListBullet"/>
      </w:pPr>
      <w:r w:rsidRPr="00B53A6E">
        <w:t>differences between grouped and ungrouped data</w:t>
      </w:r>
    </w:p>
    <w:p w:rsidR="00000000" w:rsidRPr="00B53A6E" w:rsidP="00B53A6E">
      <w:pPr>
        <w:pStyle w:val="ListBullet"/>
      </w:pPr>
      <w:r w:rsidRPr="00B53A6E">
        <w:t>measures of central tendency (mean, median and mode)</w:t>
      </w:r>
    </w:p>
    <w:p w:rsidR="00000000" w:rsidRPr="00B53A6E" w:rsidP="00B53A6E">
      <w:pPr>
        <w:pStyle w:val="ListBullet"/>
      </w:pPr>
      <w:r w:rsidRPr="00B53A6E">
        <w:t>measures of spread including standard deviation</w:t>
      </w:r>
    </w:p>
    <w:p w:rsidR="00000000" w:rsidRPr="00B53A6E" w:rsidP="00B53A6E">
      <w:pPr>
        <w:pStyle w:val="ListBullet"/>
      </w:pPr>
      <w:r w:rsidRPr="00B53A6E">
        <w:t>purp</w:t>
      </w:r>
      <w:r w:rsidRPr="00B53A6E">
        <w:t>ose and use of relevant technology such as CAS calculator, spreadsheets or other mathematical or workplace software</w:t>
      </w:r>
    </w:p>
    <w:p w:rsidR="00000000" w:rsidRPr="00B53A6E" w:rsidP="00B53A6E">
      <w:pPr>
        <w:pStyle w:val="ListBullet"/>
      </w:pPr>
      <w:r w:rsidRPr="00B53A6E">
        <w:t>developed estimation and assessment processes</w:t>
      </w:r>
    </w:p>
    <w:p w:rsidR="00000000" w:rsidRPr="00B53A6E" w:rsidP="00B53A6E">
      <w:pPr>
        <w:pStyle w:val="ListBullet"/>
      </w:pPr>
      <w:r w:rsidRPr="00B53A6E">
        <w:t>implications of calculations and results for workplace tasks</w:t>
      </w:r>
    </w:p>
    <w:p w:rsidR="00000000" w:rsidRPr="00B53A6E" w:rsidP="00B53A6E">
      <w:pPr>
        <w:pStyle w:val="ListBullet"/>
      </w:pPr>
      <w:r w:rsidRPr="00B53A6E">
        <w:t>specialised and formal mathematic</w:t>
      </w:r>
      <w:r w:rsidRPr="00B53A6E">
        <w:t>al written language and symbolism required to document, interpret and communicate statistical analysis relevant to workplace task</w:t>
      </w:r>
    </w:p>
    <w:p w:rsidR="005552E0" w:rsidP="00B53A6E">
      <w:pPr>
        <w:pStyle w:val="ListBullet"/>
      </w:pPr>
      <w:r w:rsidRPr="00B53A6E">
        <w:t>specialised mathematical oral language relevant to workplace task.</w:t>
      </w:r>
    </w:p>
    <w:p w:rsidR="005552E0" w:rsidP="00B53A6E">
      <w:pPr>
        <w:pStyle w:val="ListBullet"/>
      </w:pPr>
    </w:p>
    <w:p w:rsidR="00000000" w:rsidRPr="00B53A6E" w:rsidP="00B53A6E">
      <w:pPr>
        <w:pStyle w:val="Heading1"/>
      </w:pPr>
      <w:bookmarkStart w:id="11" w:name="O_1062578"/>
      <w:bookmarkEnd w:id="11"/>
      <w:r w:rsidRPr="00B53A6E">
        <w:t>Assessment Conditions</w:t>
      </w:r>
    </w:p>
    <w:p w:rsidR="00000000" w:rsidRPr="00B53A6E" w:rsidP="005552E0">
      <w:pPr>
        <w:pStyle w:val="BodyText"/>
      </w:pPr>
      <w:r w:rsidRPr="00B53A6E">
        <w:t xml:space="preserve">Competency is to </w:t>
      </w:r>
      <w:r w:rsidRPr="00B53A6E">
        <w:t>be assessed in the workplace, a workplace simulated environment or a vocational training context.</w:t>
      </w:r>
    </w:p>
    <w:p w:rsidR="00000000" w:rsidRPr="00B53A6E" w:rsidP="005552E0">
      <w:pPr>
        <w:pStyle w:val="BodyText"/>
      </w:pPr>
      <w:r w:rsidRPr="00B53A6E">
        <w:t>Assistive technologies can be utilised to assist with oral and written communication.</w:t>
      </w:r>
    </w:p>
    <w:p w:rsidR="00000000" w:rsidRPr="00B53A6E" w:rsidP="005552E0">
      <w:pPr>
        <w:pStyle w:val="BodyText"/>
      </w:pPr>
      <w:r w:rsidRPr="00B53A6E">
        <w:t>Skills must be demonstrated independently using highly complex texts and</w:t>
      </w:r>
      <w:r w:rsidRPr="00B53A6E">
        <w:t xml:space="preserve"> tasks that reflect those typically found in a workplace. </w:t>
      </w:r>
    </w:p>
    <w:p w:rsidR="00000000" w:rsidRPr="00B53A6E" w:rsidP="005552E0">
      <w:pPr>
        <w:pStyle w:val="BodyText"/>
      </w:pPr>
      <w:r w:rsidRPr="00B53A6E">
        <w:t>The following resources are to be made available:</w:t>
      </w:r>
    </w:p>
    <w:p w:rsidR="00000000" w:rsidRPr="00B53A6E" w:rsidP="00B53A6E">
      <w:pPr>
        <w:pStyle w:val="ListBullet"/>
      </w:pPr>
      <w:r w:rsidRPr="00B53A6E">
        <w:t>a scientific calculator</w:t>
      </w:r>
    </w:p>
    <w:p w:rsidR="00000000" w:rsidRPr="00B53A6E" w:rsidP="00B53A6E">
      <w:pPr>
        <w:pStyle w:val="ListBullet"/>
      </w:pPr>
      <w:r w:rsidRPr="00B53A6E">
        <w:t>data utilised in the performance evidence</w:t>
      </w:r>
    </w:p>
    <w:p w:rsidR="00000000" w:rsidRPr="00B53A6E" w:rsidP="00B53A6E">
      <w:pPr>
        <w:pStyle w:val="ListBullet"/>
      </w:pPr>
      <w:r w:rsidRPr="00B53A6E">
        <w:t>own familiar support resources.</w:t>
      </w:r>
    </w:p>
    <w:p w:rsidR="00000000" w:rsidRPr="00B53A6E" w:rsidP="005552E0">
      <w:pPr>
        <w:pStyle w:val="BodyText"/>
      </w:pPr>
      <w:r w:rsidRPr="00B53A6E">
        <w:t>Assessors must:</w:t>
      </w:r>
    </w:p>
    <w:p w:rsidR="00000000" w:rsidRPr="00B53A6E" w:rsidP="00B53A6E">
      <w:pPr>
        <w:pStyle w:val="ListBullet"/>
      </w:pPr>
      <w:r w:rsidRPr="00B53A6E">
        <w:t>satisfy the requi</w:t>
      </w:r>
      <w:r w:rsidRPr="00B53A6E">
        <w:t>rements for assessors in applicable vocational education and training legislation, frameworks and/or standards, and</w:t>
      </w:r>
    </w:p>
    <w:p w:rsidR="00000000" w:rsidRPr="00B53A6E" w:rsidP="00B53A6E">
      <w:pPr>
        <w:pStyle w:val="ListBullet"/>
      </w:pPr>
      <w:r w:rsidRPr="00B53A6E">
        <w:t>have sound knowledge of the ACSF and performance features of the ACSF level being assessed, and</w:t>
      </w:r>
    </w:p>
    <w:p w:rsidR="00000000" w:rsidRPr="00B53A6E" w:rsidP="00B53A6E">
      <w:pPr>
        <w:pStyle w:val="ListBullet"/>
      </w:pPr>
      <w:r w:rsidRPr="00B53A6E">
        <w:t>have demonstrable expertise, knowledge and s</w:t>
      </w:r>
      <w:r w:rsidRPr="00B53A6E">
        <w:t>kills in the vocational contextualisation and assessment of the core skill, numeracy, and</w:t>
      </w:r>
    </w:p>
    <w:p w:rsidR="00000000" w:rsidRPr="00B53A6E" w:rsidP="00B53A6E">
      <w:pPr>
        <w:pStyle w:val="ListBullet"/>
      </w:pPr>
      <w:r w:rsidRPr="00B53A6E">
        <w:t>have completed the following or equivalent: </w:t>
      </w:r>
    </w:p>
    <w:p w:rsidR="00000000" w:rsidRPr="00B53A6E" w:rsidP="00B53A6E">
      <w:pPr>
        <w:pStyle w:val="ListBullet2"/>
      </w:pPr>
      <w:r w:rsidRPr="00B53A6E">
        <w:t>TAESS00009 Address Foundation Skills in Vocational Practice Skill Set; or </w:t>
      </w:r>
    </w:p>
    <w:p w:rsidR="00000000" w:rsidRPr="00B53A6E" w:rsidP="00B53A6E">
      <w:pPr>
        <w:pStyle w:val="ListBullet2"/>
      </w:pPr>
      <w:r w:rsidRPr="00B53A6E">
        <w:t xml:space="preserve">a higher level education qualification, such </w:t>
      </w:r>
      <w:r w:rsidRPr="00B53A6E">
        <w:t>as:</w:t>
      </w:r>
    </w:p>
    <w:p w:rsidR="00000000" w:rsidRPr="00B53A6E" w:rsidP="00B53A6E">
      <w:pPr>
        <w:pStyle w:val="ListBullet3"/>
      </w:pPr>
      <w:r w:rsidRPr="00B53A6E">
        <w:t>TAE80113 Graduate Diploma of Adult Language, Literacy and Numeracy Practice (and its equivalent TAE70111); or</w:t>
      </w:r>
    </w:p>
    <w:p w:rsidR="00000000" w:rsidRPr="00B53A6E" w:rsidP="00B53A6E">
      <w:pPr>
        <w:pStyle w:val="ListBullet3"/>
      </w:pPr>
      <w:r w:rsidRPr="00B53A6E">
        <w:t>Bachelor of Education, Graduate Certificate o</w:t>
      </w:r>
      <w:r w:rsidRPr="00B53A6E">
        <w:t>r Graduate Diploma of Education, or higher. This may include qualifications relating to TESOL, adult education or vocational education. </w:t>
      </w:r>
    </w:p>
    <w:p w:rsidR="00000000" w:rsidRPr="00B53A6E" w:rsidP="00B53A6E">
      <w:pPr>
        <w:pStyle w:val="AllowPageBreak"/>
      </w:pPr>
    </w:p>
    <w:p w:rsidR="00000000" w:rsidRPr="00B53A6E" w:rsidP="00B53A6E">
      <w:pPr>
        <w:pStyle w:val="Heading1"/>
      </w:pPr>
      <w:bookmarkStart w:id="12" w:name="O_1062576"/>
      <w:bookmarkEnd w:id="12"/>
      <w:r w:rsidRPr="00B53A6E">
        <w:t>Links</w:t>
      </w:r>
    </w:p>
    <w:p w:rsidR="00000000" w:rsidRPr="00B53A6E" w:rsidP="005552E0">
      <w:pPr>
        <w:pStyle w:val="BodyText"/>
      </w:pPr>
      <w:r w:rsidRPr="00B53A6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BA384B">
        <w:rPr>
          <w:rStyle w:val="Hyperlink"/>
        </w:rPr>
        <w:t>https://vetnet.gov.au/Pages/TrainingDocs.aspx?q=f572fe10-a855-4986-9295-3852c771f178</w:t>
      </w:r>
      <w:r>
        <w:fldChar w:fldCharType="end"/>
      </w:r>
    </w:p>
    <w:p w:rsidR="00000000" w:rsidRPr="00B53A6E" w:rsidP="00B53A6E"/>
    <w:sectPr w:rsidSect="00B53A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6E" w:rsidRPr="005552E0" w:rsidP="00555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E0" w:rsidP="00B53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2E0" w:rsidP="00B53A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5552E0" w:rsidP="00B53A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6E" w:rsidP="00B53A6E">
    <w:pPr>
      <w:pStyle w:val="Footer"/>
      <w:framePr w:wrap="around"/>
    </w:pPr>
    <w:r>
      <w:fldChar w:fldCharType="begin"/>
    </w:r>
    <w:r>
      <w:instrText xml:space="preserve"> DOCPROPERTY  Subject  \* MERGEFORMAT </w:instrText>
    </w:r>
    <w:r>
      <w:fldChar w:fldCharType="separate"/>
    </w:r>
    <w:r w:rsidR="005552E0">
      <w:t>Approved</w:t>
    </w:r>
    <w:r w:rsidR="005552E0">
      <w:fldChar w:fldCharType="end"/>
    </w:r>
    <w:r>
      <w:tab/>
      <w:t xml:space="preserve">Page </w:t>
    </w:r>
    <w:r>
      <w:fldChar w:fldCharType="begin"/>
    </w:r>
    <w:r>
      <w:instrText xml:space="preserve"> PAGE  \* Arabic  \* MERGEFORMAT </w:instrText>
    </w:r>
    <w:r>
      <w:fldChar w:fldCharType="separate"/>
    </w:r>
    <w:r w:rsidR="005552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52E0">
      <w:rPr>
        <w:noProof/>
      </w:rPr>
      <w:t>4</w:t>
    </w:r>
    <w:r>
      <w:rPr>
        <w:noProof/>
      </w:rPr>
      <w:fldChar w:fldCharType="end"/>
    </w:r>
  </w:p>
  <w:p w:rsidR="00B53A6E" w:rsidP="00B53A6E">
    <w:pPr>
      <w:pStyle w:val="Footer"/>
      <w:framePr w:wrap="around"/>
    </w:pPr>
    <w:r>
      <w:t xml:space="preserve">© Commonwealth of Australia, </w:t>
    </w:r>
    <w:r>
      <w:fldChar w:fldCharType="begin"/>
    </w:r>
    <w:r>
      <w:instrText xml:space="preserve"> DATE  \@ "yyyy"  \* MERGEFORMAT </w:instrText>
    </w:r>
    <w:r>
      <w:fldChar w:fldCharType="separate"/>
    </w:r>
    <w:r w:rsidR="005552E0">
      <w:rPr>
        <w:noProof/>
      </w:rPr>
      <w:t>2025</w:t>
    </w:r>
    <w:r>
      <w:fldChar w:fldCharType="end"/>
    </w:r>
    <w:r>
      <w:tab/>
    </w:r>
    <w:r>
      <w:fldChar w:fldCharType="begin"/>
    </w:r>
    <w:r>
      <w:instrText xml:space="preserve"> DOCPROPERTY  Author  \* MERGEFORMAT </w:instrText>
    </w:r>
    <w:r>
      <w:fldChar w:fldCharType="separate"/>
    </w:r>
    <w:r w:rsidR="005552E0">
      <w:t>DEWR</w:t>
    </w:r>
    <w:r w:rsidR="005552E0">
      <w:fldChar w:fldCharType="end"/>
    </w:r>
  </w:p>
  <w:p w:rsidR="00B53A6E" w:rsidP="00B53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A6E" w:rsidRPr="005552E0" w:rsidP="005552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2E0" w:rsidRPr="002D2AF8" w:rsidP="00B53A6E">
    <w:pPr>
      <w:pStyle w:val="Header"/>
      <w:framePr w:wrap="around"/>
    </w:pPr>
    <w:r>
      <w:fldChar w:fldCharType="begin"/>
    </w:r>
    <w:r>
      <w:instrText xml:space="preserve"> TITLE   \* MERGEFORMAT </w:instrText>
    </w:r>
    <w:r>
      <w:fldChar w:fldCharType="separate"/>
    </w:r>
    <w:r>
      <w:t>FSKNUM033 Collect, organise and analyse complex statistical data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52E0" w:rsidP="00B53A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6E" w:rsidRPr="002D2AF8" w:rsidP="00B53A6E">
    <w:pPr>
      <w:pStyle w:val="Header"/>
      <w:framePr w:wrap="around"/>
    </w:pPr>
    <w:r>
      <w:fldChar w:fldCharType="begin"/>
    </w:r>
    <w:r>
      <w:instrText xml:space="preserve"> TITLE   \* MERGEFORMAT </w:instrText>
    </w:r>
    <w:r>
      <w:fldChar w:fldCharType="separate"/>
    </w:r>
    <w:r w:rsidR="005552E0">
      <w:t>FSKNUM033 Collect, organise and analyse complex statistical data for work</w:t>
    </w:r>
    <w:r w:rsidR="005552E0">
      <w:fldChar w:fldCharType="end"/>
    </w:r>
    <w:r>
      <w:tab/>
      <w:t xml:space="preserve">Date this document was generated: </w:t>
    </w:r>
    <w:r>
      <w:fldChar w:fldCharType="begin"/>
    </w:r>
    <w:r>
      <w:instrText xml:space="preserve"> CREATEDATE  \@ "d MMMM yyyy"  \* MERGEFORMAT </w:instrText>
    </w:r>
    <w:r>
      <w:fldChar w:fldCharType="separate"/>
    </w:r>
    <w:r w:rsidR="005552E0">
      <w:rPr>
        <w:noProof/>
      </w:rPr>
      <w:t>2 March 2025</w:t>
    </w:r>
    <w:r>
      <w:fldChar w:fldCharType="end"/>
    </w:r>
  </w:p>
  <w:p w:rsidR="00B53A6E" w:rsidP="00B53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CC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9A4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43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A6E"/>
    <w:pPr>
      <w:spacing w:before="360" w:after="60"/>
      <w:outlineLvl w:val="0"/>
    </w:pPr>
    <w:rPr>
      <w:sz w:val="32"/>
    </w:rPr>
  </w:style>
  <w:style w:type="paragraph" w:styleId="Heading2">
    <w:name w:val="heading 2"/>
    <w:basedOn w:val="HeadingBase"/>
    <w:next w:val="BodyText"/>
    <w:link w:val="Heading2Char"/>
    <w:qFormat/>
    <w:rsid w:val="00B53A6E"/>
    <w:pPr>
      <w:keepLines/>
      <w:spacing w:before="240" w:after="120"/>
      <w:outlineLvl w:val="1"/>
    </w:pPr>
    <w:rPr>
      <w:sz w:val="28"/>
      <w:szCs w:val="40"/>
    </w:rPr>
  </w:style>
  <w:style w:type="paragraph" w:styleId="Heading3">
    <w:name w:val="heading 3"/>
    <w:basedOn w:val="HeadingBase"/>
    <w:next w:val="BodyText"/>
    <w:link w:val="Heading3Char"/>
    <w:qFormat/>
    <w:rsid w:val="00B53A6E"/>
    <w:pPr>
      <w:spacing w:before="180" w:after="120"/>
      <w:outlineLvl w:val="2"/>
    </w:pPr>
    <w:rPr>
      <w:spacing w:val="-10"/>
      <w:kern w:val="32"/>
    </w:rPr>
  </w:style>
  <w:style w:type="paragraph" w:styleId="Heading4">
    <w:name w:val="heading 4"/>
    <w:basedOn w:val="HeadingBase"/>
    <w:next w:val="BodyText"/>
    <w:link w:val="Heading4Char"/>
    <w:qFormat/>
    <w:rsid w:val="00B53A6E"/>
    <w:pPr>
      <w:spacing w:before="160" w:after="120"/>
      <w:outlineLvl w:val="3"/>
    </w:pPr>
    <w:rPr>
      <w:sz w:val="22"/>
    </w:rPr>
  </w:style>
  <w:style w:type="paragraph" w:styleId="Heading5">
    <w:name w:val="heading 5"/>
    <w:basedOn w:val="HeadingBase"/>
    <w:next w:val="Normal"/>
    <w:link w:val="Heading5Char"/>
    <w:qFormat/>
    <w:rsid w:val="00B53A6E"/>
    <w:pPr>
      <w:spacing w:before="80"/>
      <w:outlineLvl w:val="4"/>
    </w:pPr>
    <w:rPr>
      <w:color w:val="918585"/>
      <w:sz w:val="20"/>
    </w:rPr>
  </w:style>
  <w:style w:type="paragraph" w:styleId="Heading6">
    <w:name w:val="heading 6"/>
    <w:basedOn w:val="HeadingBase"/>
    <w:next w:val="Normal"/>
    <w:link w:val="Heading6Char"/>
    <w:qFormat/>
    <w:rsid w:val="00B53A6E"/>
    <w:pPr>
      <w:spacing w:before="60"/>
      <w:outlineLvl w:val="5"/>
    </w:pPr>
    <w:rPr>
      <w:color w:val="918585"/>
      <w:sz w:val="20"/>
    </w:rPr>
  </w:style>
  <w:style w:type="paragraph" w:styleId="Heading7">
    <w:name w:val="heading 7"/>
    <w:basedOn w:val="Normal"/>
    <w:next w:val="Normal"/>
    <w:link w:val="Heading7Char"/>
    <w:qFormat/>
    <w:rsid w:val="00B53A6E"/>
    <w:pPr>
      <w:ind w:left="720"/>
      <w:outlineLvl w:val="6"/>
    </w:pPr>
    <w:rPr>
      <w:i/>
    </w:rPr>
  </w:style>
  <w:style w:type="paragraph" w:styleId="Heading8">
    <w:name w:val="heading 8"/>
    <w:basedOn w:val="Normal"/>
    <w:next w:val="Normal"/>
    <w:link w:val="Heading8Char"/>
    <w:qFormat/>
    <w:rsid w:val="00B53A6E"/>
    <w:pPr>
      <w:ind w:left="720"/>
      <w:outlineLvl w:val="7"/>
    </w:pPr>
    <w:rPr>
      <w:i/>
    </w:rPr>
  </w:style>
  <w:style w:type="paragraph" w:styleId="Heading9">
    <w:name w:val="heading 9"/>
    <w:basedOn w:val="Normal"/>
    <w:next w:val="Normal"/>
    <w:link w:val="Heading9Char"/>
    <w:qFormat/>
    <w:rsid w:val="00B53A6E"/>
    <w:pPr>
      <w:ind w:left="720"/>
      <w:outlineLvl w:val="8"/>
    </w:pPr>
    <w:rPr>
      <w:i/>
    </w:rPr>
  </w:style>
  <w:style w:type="character" w:default="1" w:styleId="DefaultParagraphFont">
    <w:name w:val="Default Paragraph Font"/>
    <w:uiPriority w:val="1"/>
    <w:unhideWhenUsed/>
    <w:rsid w:val="00B53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A6E"/>
  </w:style>
  <w:style w:type="character" w:customStyle="1" w:styleId="Heading1Char">
    <w:name w:val="Heading 1 Char"/>
    <w:basedOn w:val="DefaultParagraphFont"/>
    <w:link w:val="Heading1"/>
    <w:rsid w:val="00B53A6E"/>
    <w:rPr>
      <w:rFonts w:ascii="Times New Roman" w:eastAsia="Times New Roman" w:hAnsi="Times New Roman" w:cs="Times New Roman"/>
      <w:b/>
      <w:sz w:val="32"/>
      <w:szCs w:val="20"/>
      <w:lang w:eastAsia="en-US"/>
    </w:rPr>
  </w:style>
  <w:style w:type="paragraph" w:styleId="BodyText">
    <w:name w:val="Body Text"/>
    <w:basedOn w:val="Normal"/>
    <w:link w:val="BodyTextChar"/>
    <w:rsid w:val="00B53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A6E"/>
    <w:rPr>
      <w:rFonts w:ascii="Times New Roman" w:eastAsia="Times New Roman" w:hAnsi="Times New Roman" w:cs="Times New Roman"/>
      <w:sz w:val="24"/>
      <w:lang w:eastAsia="en-US"/>
    </w:rPr>
  </w:style>
  <w:style w:type="paragraph" w:styleId="ListBullet">
    <w:name w:val="List Bullet"/>
    <w:basedOn w:val="List"/>
    <w:rsid w:val="00B53A6E"/>
    <w:pPr>
      <w:numPr>
        <w:numId w:val="14"/>
      </w:numPr>
      <w:tabs>
        <w:tab w:val="clear" w:pos="340"/>
      </w:tabs>
      <w:spacing w:before="40" w:after="40"/>
    </w:pPr>
  </w:style>
  <w:style w:type="character" w:customStyle="1" w:styleId="SpecialBold">
    <w:name w:val="Special Bold"/>
    <w:basedOn w:val="DefaultParagraphFont"/>
    <w:rsid w:val="00B53A6E"/>
    <w:rPr>
      <w:b/>
      <w:spacing w:val="0"/>
    </w:rPr>
  </w:style>
  <w:style w:type="paragraph" w:styleId="ListBullet2">
    <w:name w:val="List Bullet 2"/>
    <w:basedOn w:val="List2"/>
    <w:rsid w:val="00B53A6E"/>
    <w:pPr>
      <w:numPr>
        <w:numId w:val="15"/>
      </w:numPr>
      <w:tabs>
        <w:tab w:val="clear" w:pos="680"/>
      </w:tabs>
    </w:pPr>
  </w:style>
  <w:style w:type="character" w:styleId="Emphasis">
    <w:name w:val="Emphasis"/>
    <w:basedOn w:val="DefaultParagraphFont"/>
    <w:qFormat/>
    <w:rsid w:val="00B53A6E"/>
    <w:rPr>
      <w:i/>
    </w:rPr>
  </w:style>
  <w:style w:type="paragraph" w:customStyle="1" w:styleId="SuperHeading">
    <w:name w:val="SuperHeading"/>
    <w:basedOn w:val="Normal"/>
    <w:rsid w:val="00B53A6E"/>
    <w:pPr>
      <w:spacing w:before="240" w:after="120"/>
      <w:outlineLvl w:val="0"/>
    </w:pPr>
    <w:rPr>
      <w:rFonts w:ascii="Times New Roman" w:hAnsi="Times New Roman"/>
      <w:b/>
      <w:sz w:val="32"/>
    </w:rPr>
  </w:style>
  <w:style w:type="paragraph" w:customStyle="1" w:styleId="AllowPageBreak">
    <w:name w:val="AllowPageBreak"/>
    <w:rsid w:val="00B53A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3A6E"/>
    <w:pPr>
      <w:numPr>
        <w:numId w:val="3"/>
      </w:numPr>
      <w:tabs>
        <w:tab w:val="clear" w:pos="1021"/>
      </w:tabs>
      <w:ind w:left="1037" w:hanging="357"/>
    </w:pPr>
  </w:style>
  <w:style w:type="paragraph" w:styleId="ListBullet4">
    <w:name w:val="List Bullet 4"/>
    <w:basedOn w:val="List4"/>
    <w:rsid w:val="00B53A6E"/>
    <w:pPr>
      <w:numPr>
        <w:numId w:val="4"/>
      </w:numPr>
      <w:tabs>
        <w:tab w:val="clear" w:pos="1361"/>
      </w:tabs>
    </w:pPr>
  </w:style>
  <w:style w:type="character" w:customStyle="1" w:styleId="Heading2Char">
    <w:name w:val="Heading 2 Char"/>
    <w:basedOn w:val="DefaultParagraphFont"/>
    <w:link w:val="Heading2"/>
    <w:rsid w:val="00B53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A6E"/>
    <w:rPr>
      <w:rFonts w:ascii="Courier New" w:eastAsia="Times New Roman" w:hAnsi="Courier New" w:cs="Times New Roman"/>
      <w:i/>
      <w:szCs w:val="20"/>
      <w:lang w:eastAsia="en-US"/>
    </w:rPr>
  </w:style>
  <w:style w:type="paragraph" w:customStyle="1" w:styleId="HeadingBase">
    <w:name w:val="Heading Base"/>
    <w:rsid w:val="00B53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A6E"/>
    <w:pPr>
      <w:tabs>
        <w:tab w:val="right" w:leader="dot" w:pos="9072"/>
      </w:tabs>
      <w:ind w:left="567"/>
    </w:pPr>
    <w:rPr>
      <w:szCs w:val="22"/>
    </w:rPr>
  </w:style>
  <w:style w:type="paragraph" w:customStyle="1" w:styleId="TOCBase">
    <w:name w:val="TOC Base"/>
    <w:rsid w:val="00B53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A6E"/>
    <w:pPr>
      <w:tabs>
        <w:tab w:val="right" w:leader="dot" w:pos="9072"/>
      </w:tabs>
      <w:spacing w:before="40" w:after="40"/>
      <w:ind w:left="284"/>
    </w:pPr>
    <w:rPr>
      <w:rFonts w:ascii="Times New Roman" w:hAnsi="Times New Roman"/>
    </w:rPr>
  </w:style>
  <w:style w:type="paragraph" w:styleId="TOC1">
    <w:name w:val="toc 1"/>
    <w:basedOn w:val="TOCBase"/>
    <w:next w:val="Normal"/>
    <w:rsid w:val="00B53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A6E"/>
    <w:rPr>
      <w:rFonts w:ascii="Times New Roman" w:eastAsia="Times New Roman" w:hAnsi="Times New Roman" w:cs="Times New Roman"/>
      <w:sz w:val="16"/>
      <w:lang w:eastAsia="en-US"/>
    </w:rPr>
  </w:style>
  <w:style w:type="paragraph" w:styleId="Title">
    <w:name w:val="Title"/>
    <w:basedOn w:val="HeadingBase"/>
    <w:link w:val="TitleChar"/>
    <w:qFormat/>
    <w:rsid w:val="00B53A6E"/>
    <w:pPr>
      <w:spacing w:before="5040"/>
      <w:jc w:val="center"/>
    </w:pPr>
    <w:rPr>
      <w:sz w:val="48"/>
      <w:szCs w:val="72"/>
      <w:lang w:val="en-US"/>
    </w:rPr>
  </w:style>
  <w:style w:type="character" w:customStyle="1" w:styleId="TitleChar">
    <w:name w:val="Title Char"/>
    <w:basedOn w:val="DefaultParagraphFont"/>
    <w:link w:val="Title"/>
    <w:rsid w:val="00B53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A6E"/>
    <w:pPr>
      <w:tabs>
        <w:tab w:val="left" w:pos="3600"/>
        <w:tab w:val="left" w:pos="3958"/>
      </w:tabs>
    </w:pPr>
  </w:style>
  <w:style w:type="paragraph" w:styleId="List">
    <w:name w:val="List"/>
    <w:basedOn w:val="BodyText"/>
    <w:next w:val="BodyText"/>
    <w:rsid w:val="00B53A6E"/>
    <w:pPr>
      <w:tabs>
        <w:tab w:val="left" w:pos="340"/>
      </w:tabs>
      <w:spacing w:before="60" w:after="60"/>
      <w:ind w:left="340" w:hanging="340"/>
    </w:pPr>
  </w:style>
  <w:style w:type="paragraph" w:customStyle="1" w:styleId="Note">
    <w:name w:val="Note"/>
    <w:basedOn w:val="BodyText"/>
    <w:rsid w:val="00B53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A6E"/>
    <w:pPr>
      <w:framePr w:wrap="auto" w:hAnchor="text" w:y="6049"/>
    </w:pPr>
    <w:rPr>
      <w:color w:val="000000"/>
      <w:sz w:val="40"/>
    </w:rPr>
  </w:style>
  <w:style w:type="paragraph" w:customStyle="1" w:styleId="TOCTitle">
    <w:name w:val="TOCTitle"/>
    <w:basedOn w:val="Heading1"/>
    <w:rsid w:val="00B53A6E"/>
    <w:pPr>
      <w:spacing w:after="240"/>
      <w:jc w:val="center"/>
      <w:outlineLvl w:val="9"/>
    </w:pPr>
    <w:rPr>
      <w:caps/>
    </w:rPr>
  </w:style>
  <w:style w:type="paragraph" w:customStyle="1" w:styleId="Version">
    <w:name w:val="Version"/>
    <w:rsid w:val="00B53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A6E"/>
    <w:pPr>
      <w:keepNext w:val="0"/>
      <w:tabs>
        <w:tab w:val="right" w:pos="4176"/>
      </w:tabs>
      <w:ind w:left="198" w:hanging="198"/>
    </w:pPr>
    <w:rPr>
      <w:rFonts w:ascii="Garamond" w:hAnsi="Garamond"/>
    </w:rPr>
  </w:style>
  <w:style w:type="paragraph" w:styleId="IndexHeading">
    <w:name w:val="index heading"/>
    <w:basedOn w:val="Normal"/>
    <w:next w:val="Index1"/>
    <w:semiHidden/>
    <w:rsid w:val="00B53A6E"/>
    <w:pPr>
      <w:spacing w:before="120" w:after="120"/>
    </w:pPr>
    <w:rPr>
      <w:rFonts w:ascii="Arial" w:hAnsi="Arial"/>
      <w:b/>
      <w:color w:val="918585"/>
      <w:sz w:val="24"/>
    </w:rPr>
  </w:style>
  <w:style w:type="paragraph" w:styleId="Header">
    <w:name w:val="header"/>
    <w:basedOn w:val="Normal"/>
    <w:link w:val="HeaderChar"/>
    <w:rsid w:val="00B53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A6E"/>
    <w:rPr>
      <w:rFonts w:ascii="Times New Roman" w:eastAsia="Times New Roman" w:hAnsi="Times New Roman" w:cs="Times New Roman"/>
      <w:sz w:val="16"/>
      <w:szCs w:val="20"/>
      <w:lang w:val="en-GB" w:eastAsia="en-US"/>
    </w:rPr>
  </w:style>
  <w:style w:type="paragraph" w:customStyle="1" w:styleId="Chapter">
    <w:name w:val="Chapter"/>
    <w:basedOn w:val="Normal"/>
    <w:rsid w:val="00B53A6E"/>
    <w:pPr>
      <w:spacing w:before="240"/>
    </w:pPr>
    <w:rPr>
      <w:rFonts w:ascii="Times New Roman" w:hAnsi="Times New Roman"/>
      <w:smallCaps/>
      <w:spacing w:val="80"/>
      <w:sz w:val="28"/>
    </w:rPr>
  </w:style>
  <w:style w:type="paragraph" w:customStyle="1" w:styleId="InChapter">
    <w:name w:val="InChapter"/>
    <w:basedOn w:val="Heading3"/>
    <w:rsid w:val="00B53A6E"/>
    <w:pPr>
      <w:spacing w:after="240"/>
      <w:outlineLvl w:val="9"/>
    </w:pPr>
    <w:rPr>
      <w:noProof/>
    </w:rPr>
  </w:style>
  <w:style w:type="paragraph" w:styleId="Index2">
    <w:name w:val="index 2"/>
    <w:basedOn w:val="Normal"/>
    <w:next w:val="Normal"/>
    <w:semiHidden/>
    <w:rsid w:val="00B53A6E"/>
    <w:pPr>
      <w:tabs>
        <w:tab w:val="right" w:pos="4176"/>
      </w:tabs>
      <w:ind w:left="568" w:hanging="284"/>
    </w:pPr>
    <w:rPr>
      <w:rFonts w:ascii="Garamond" w:hAnsi="Garamond"/>
    </w:rPr>
  </w:style>
  <w:style w:type="paragraph" w:customStyle="1" w:styleId="Byline">
    <w:name w:val="Byline"/>
    <w:rsid w:val="00B53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A6E"/>
    <w:pPr>
      <w:tabs>
        <w:tab w:val="clear" w:pos="3600"/>
        <w:tab w:val="clear" w:pos="3958"/>
      </w:tabs>
      <w:jc w:val="right"/>
    </w:pPr>
  </w:style>
  <w:style w:type="paragraph" w:styleId="Caption">
    <w:name w:val="caption"/>
    <w:basedOn w:val="BodyText"/>
    <w:next w:val="Normal"/>
    <w:qFormat/>
    <w:rsid w:val="00B53A6E"/>
    <w:pPr>
      <w:framePr w:w="2268" w:hSpace="181" w:vSpace="181" w:wrap="around" w:vAnchor="text" w:hAnchor="page" w:x="1135" w:y="285" w:anchorLock="1"/>
    </w:pPr>
    <w:rPr>
      <w:i/>
    </w:rPr>
  </w:style>
  <w:style w:type="paragraph" w:customStyle="1" w:styleId="MiniTOCTitle">
    <w:name w:val="MiniTOCTitle"/>
    <w:basedOn w:val="Heading4"/>
    <w:rsid w:val="00B53A6E"/>
    <w:pPr>
      <w:spacing w:before="240"/>
      <w:outlineLvl w:val="9"/>
    </w:pPr>
    <w:rPr>
      <w:noProof/>
      <w:sz w:val="24"/>
    </w:rPr>
  </w:style>
  <w:style w:type="paragraph" w:customStyle="1" w:styleId="MiniTOCItem">
    <w:name w:val="MiniTOCItem"/>
    <w:basedOn w:val="ListBullet"/>
    <w:rsid w:val="00B53A6E"/>
    <w:pPr>
      <w:numPr>
        <w:numId w:val="0"/>
      </w:numPr>
      <w:tabs>
        <w:tab w:val="right" w:leader="dot" w:pos="6521"/>
      </w:tabs>
      <w:spacing w:before="0" w:after="0"/>
    </w:pPr>
  </w:style>
  <w:style w:type="paragraph" w:customStyle="1" w:styleId="TOFTitle">
    <w:name w:val="TOFTitle"/>
    <w:basedOn w:val="TOCTitle"/>
    <w:rsid w:val="00B53A6E"/>
  </w:style>
  <w:style w:type="paragraph" w:styleId="TableofFigures">
    <w:name w:val="table of figures"/>
    <w:basedOn w:val="Normal"/>
    <w:next w:val="Normal"/>
    <w:semiHidden/>
    <w:rsid w:val="00B53A6E"/>
    <w:pPr>
      <w:tabs>
        <w:tab w:val="right" w:leader="dot" w:pos="9072"/>
      </w:tabs>
      <w:ind w:left="970" w:hanging="403"/>
    </w:pPr>
    <w:rPr>
      <w:rFonts w:ascii="Times New Roman" w:hAnsi="Times New Roman"/>
      <w:b/>
    </w:rPr>
  </w:style>
  <w:style w:type="paragraph" w:styleId="ListNumber">
    <w:name w:val="List Number"/>
    <w:basedOn w:val="List"/>
    <w:rsid w:val="00B53A6E"/>
    <w:pPr>
      <w:numPr>
        <w:numId w:val="17"/>
      </w:numPr>
      <w:tabs>
        <w:tab w:val="clear" w:pos="340"/>
      </w:tabs>
    </w:pPr>
  </w:style>
  <w:style w:type="character" w:customStyle="1" w:styleId="WingdingSymbols">
    <w:name w:val="Wingding Symbols"/>
    <w:rsid w:val="00B53A6E"/>
    <w:rPr>
      <w:rFonts w:ascii="Wingdings" w:hAnsi="Wingdings"/>
    </w:rPr>
  </w:style>
  <w:style w:type="paragraph" w:customStyle="1" w:styleId="TableHeading">
    <w:name w:val="Table Heading"/>
    <w:basedOn w:val="HeadingBase"/>
    <w:rsid w:val="00B53A6E"/>
    <w:pPr>
      <w:keepLines/>
      <w:pBdr>
        <w:bottom w:val="single" w:sz="6" w:space="1" w:color="918585"/>
      </w:pBdr>
      <w:spacing w:before="240"/>
    </w:pPr>
  </w:style>
  <w:style w:type="character" w:customStyle="1" w:styleId="HotSpot">
    <w:name w:val="HotSpot"/>
    <w:rsid w:val="00B53A6E"/>
    <w:rPr>
      <w:color w:val="0033CC"/>
      <w:u w:val="none"/>
    </w:rPr>
  </w:style>
  <w:style w:type="paragraph" w:customStyle="1" w:styleId="BodyTextRight">
    <w:name w:val="Body Text Right"/>
    <w:basedOn w:val="BodyText"/>
    <w:rsid w:val="00B53A6E"/>
    <w:pPr>
      <w:spacing w:before="0" w:after="0"/>
      <w:jc w:val="right"/>
    </w:pPr>
  </w:style>
  <w:style w:type="paragraph" w:styleId="Index3">
    <w:name w:val="index 3"/>
    <w:basedOn w:val="ListNumber2"/>
    <w:next w:val="Normal"/>
    <w:semiHidden/>
    <w:rsid w:val="00B53A6E"/>
    <w:pPr>
      <w:numPr>
        <w:numId w:val="0"/>
      </w:numPr>
      <w:tabs>
        <w:tab w:val="right" w:leader="dot" w:pos="4176"/>
      </w:tabs>
    </w:pPr>
  </w:style>
  <w:style w:type="paragraph" w:styleId="ListNumber2">
    <w:name w:val="List Number 2"/>
    <w:basedOn w:val="List2"/>
    <w:rsid w:val="00B53A6E"/>
    <w:pPr>
      <w:numPr>
        <w:numId w:val="12"/>
      </w:numPr>
      <w:tabs>
        <w:tab w:val="clear" w:pos="1060"/>
      </w:tabs>
    </w:pPr>
  </w:style>
  <w:style w:type="paragraph" w:customStyle="1" w:styleId="MarginNote">
    <w:name w:val="Margin Note"/>
    <w:basedOn w:val="BodyText"/>
    <w:rsid w:val="00B53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A6E"/>
    <w:rPr>
      <w:sz w:val="32"/>
    </w:rPr>
  </w:style>
  <w:style w:type="paragraph" w:customStyle="1" w:styleId="HeadingProcedure">
    <w:name w:val="Heading Procedure"/>
    <w:basedOn w:val="HeadingBase"/>
    <w:next w:val="Normal"/>
    <w:rsid w:val="00B53A6E"/>
    <w:pPr>
      <w:tabs>
        <w:tab w:val="left" w:pos="0"/>
      </w:tabs>
      <w:spacing w:before="120" w:after="60"/>
    </w:pPr>
    <w:rPr>
      <w:i/>
      <w:color w:val="918585"/>
      <w:sz w:val="22"/>
    </w:rPr>
  </w:style>
  <w:style w:type="paragraph" w:customStyle="1" w:styleId="TableBodyText">
    <w:name w:val="Table Body Text"/>
    <w:basedOn w:val="BodyText"/>
    <w:rsid w:val="00B53A6E"/>
    <w:pPr>
      <w:spacing w:before="60" w:after="60"/>
    </w:pPr>
  </w:style>
  <w:style w:type="paragraph" w:styleId="ListContinue">
    <w:name w:val="List Continue"/>
    <w:basedOn w:val="List"/>
    <w:rsid w:val="00B53A6E"/>
    <w:pPr>
      <w:ind w:firstLine="0"/>
    </w:pPr>
  </w:style>
  <w:style w:type="paragraph" w:customStyle="1" w:styleId="ListNote">
    <w:name w:val="List Note"/>
    <w:basedOn w:val="List"/>
    <w:rsid w:val="00B53A6E"/>
    <w:pPr>
      <w:pBdr>
        <w:top w:val="single" w:sz="6" w:space="2" w:color="918585"/>
        <w:bottom w:val="single" w:sz="6" w:space="2" w:color="918585"/>
      </w:pBdr>
      <w:tabs>
        <w:tab w:val="left" w:pos="1021"/>
      </w:tabs>
      <w:ind w:firstLine="0"/>
    </w:pPr>
  </w:style>
  <w:style w:type="paragraph" w:customStyle="1" w:styleId="Warning">
    <w:name w:val="Warning"/>
    <w:basedOn w:val="BodyText"/>
    <w:rsid w:val="00B53A6E"/>
    <w:pPr>
      <w:shd w:val="clear" w:color="auto" w:fill="D9D9D9"/>
      <w:tabs>
        <w:tab w:val="left" w:pos="992"/>
      </w:tabs>
      <w:ind w:left="119" w:right="119"/>
    </w:pPr>
    <w:rPr>
      <w:sz w:val="20"/>
    </w:rPr>
  </w:style>
  <w:style w:type="paragraph" w:customStyle="1" w:styleId="MarginIcons">
    <w:name w:val="Margin Icons"/>
    <w:basedOn w:val="BodyText"/>
    <w:rsid w:val="00B53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A6E"/>
    <w:rPr>
      <w:rFonts w:ascii="Courier New" w:hAnsi="Courier New"/>
    </w:rPr>
  </w:style>
  <w:style w:type="paragraph" w:customStyle="1" w:styleId="NoteBullet">
    <w:name w:val="Note Bullet"/>
    <w:basedOn w:val="Note"/>
    <w:rsid w:val="00B53A6E"/>
    <w:pPr>
      <w:tabs>
        <w:tab w:val="clear" w:pos="680"/>
      </w:tabs>
      <w:spacing w:before="60" w:after="60"/>
    </w:pPr>
  </w:style>
  <w:style w:type="paragraph" w:customStyle="1" w:styleId="SubHeading2">
    <w:name w:val="SubHeading2"/>
    <w:basedOn w:val="HeadingBase"/>
    <w:rsid w:val="00B53A6E"/>
    <w:pPr>
      <w:spacing w:before="240" w:after="60"/>
    </w:pPr>
    <w:rPr>
      <w:sz w:val="20"/>
    </w:rPr>
  </w:style>
  <w:style w:type="paragraph" w:customStyle="1" w:styleId="SubHeading1">
    <w:name w:val="SubHeading1"/>
    <w:basedOn w:val="HeadingBase"/>
    <w:rsid w:val="00B53A6E"/>
    <w:pPr>
      <w:spacing w:before="240" w:after="60"/>
    </w:pPr>
    <w:rPr>
      <w:color w:val="918585"/>
      <w:sz w:val="22"/>
    </w:rPr>
  </w:style>
  <w:style w:type="paragraph" w:customStyle="1" w:styleId="SideHeading">
    <w:name w:val="Side Heading"/>
    <w:basedOn w:val="HeadingBase"/>
    <w:rsid w:val="00B53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A6E"/>
    <w:pPr>
      <w:numPr>
        <w:numId w:val="13"/>
      </w:numPr>
    </w:pPr>
  </w:style>
  <w:style w:type="paragraph" w:styleId="PlainText">
    <w:name w:val="Plain Text"/>
    <w:basedOn w:val="Normal"/>
    <w:link w:val="PlainTextChar"/>
    <w:rsid w:val="00B53A6E"/>
    <w:rPr>
      <w:sz w:val="20"/>
    </w:rPr>
  </w:style>
  <w:style w:type="character" w:customStyle="1" w:styleId="PlainTextChar">
    <w:name w:val="Plain Text Char"/>
    <w:basedOn w:val="DefaultParagraphFont"/>
    <w:link w:val="PlainText"/>
    <w:rsid w:val="00B53A6E"/>
    <w:rPr>
      <w:rFonts w:ascii="Courier New" w:eastAsia="Times New Roman" w:hAnsi="Courier New" w:cs="Times New Roman"/>
      <w:sz w:val="20"/>
      <w:szCs w:val="20"/>
      <w:lang w:eastAsia="en-US"/>
    </w:rPr>
  </w:style>
  <w:style w:type="character" w:customStyle="1" w:styleId="MenuOption">
    <w:name w:val="Menu Option"/>
    <w:basedOn w:val="DefaultParagraphFont"/>
    <w:rsid w:val="00B53A6E"/>
    <w:rPr>
      <w:b/>
      <w:smallCaps/>
    </w:rPr>
  </w:style>
  <w:style w:type="paragraph" w:customStyle="1" w:styleId="TableListNumber">
    <w:name w:val="Table List Number"/>
    <w:basedOn w:val="ListNumber"/>
    <w:rsid w:val="00B53A6E"/>
    <w:pPr>
      <w:numPr>
        <w:numId w:val="0"/>
      </w:numPr>
    </w:pPr>
  </w:style>
  <w:style w:type="paragraph" w:styleId="TOC4">
    <w:name w:val="toc 4"/>
    <w:basedOn w:val="TOCBase"/>
    <w:next w:val="Normal"/>
    <w:semiHidden/>
    <w:rsid w:val="00B53A6E"/>
    <w:pPr>
      <w:tabs>
        <w:tab w:val="right" w:leader="dot" w:pos="9071"/>
      </w:tabs>
      <w:ind w:left="1701"/>
    </w:pPr>
  </w:style>
  <w:style w:type="paragraph" w:customStyle="1" w:styleId="ListAlpha">
    <w:name w:val="List Alpha"/>
    <w:basedOn w:val="List"/>
    <w:rsid w:val="00B53A6E"/>
    <w:pPr>
      <w:numPr>
        <w:numId w:val="11"/>
      </w:numPr>
    </w:pPr>
  </w:style>
  <w:style w:type="paragraph" w:customStyle="1" w:styleId="ListAlpha2">
    <w:name w:val="List Alpha 2"/>
    <w:basedOn w:val="List2"/>
    <w:rsid w:val="00B53A6E"/>
    <w:pPr>
      <w:numPr>
        <w:numId w:val="10"/>
      </w:numPr>
    </w:pPr>
  </w:style>
  <w:style w:type="paragraph" w:styleId="List2">
    <w:name w:val="List 2"/>
    <w:basedOn w:val="BodyText"/>
    <w:rsid w:val="00B53A6E"/>
    <w:pPr>
      <w:tabs>
        <w:tab w:val="left" w:pos="680"/>
      </w:tabs>
      <w:spacing w:before="60" w:after="60"/>
      <w:ind w:left="680" w:hanging="340"/>
    </w:pPr>
  </w:style>
  <w:style w:type="paragraph" w:styleId="List3">
    <w:name w:val="List 3"/>
    <w:basedOn w:val="BodyText"/>
    <w:rsid w:val="00B53A6E"/>
    <w:pPr>
      <w:tabs>
        <w:tab w:val="left" w:pos="1021"/>
      </w:tabs>
      <w:spacing w:before="60" w:after="60"/>
      <w:ind w:left="1020" w:hanging="340"/>
    </w:pPr>
  </w:style>
  <w:style w:type="paragraph" w:styleId="List4">
    <w:name w:val="List 4"/>
    <w:basedOn w:val="BodyText"/>
    <w:rsid w:val="00B53A6E"/>
    <w:pPr>
      <w:tabs>
        <w:tab w:val="left" w:pos="1361"/>
      </w:tabs>
      <w:spacing w:before="60" w:after="60"/>
      <w:ind w:left="1361" w:hanging="340"/>
    </w:pPr>
  </w:style>
  <w:style w:type="paragraph" w:styleId="List5">
    <w:name w:val="List 5"/>
    <w:basedOn w:val="BodyText"/>
    <w:rsid w:val="00B53A6E"/>
    <w:pPr>
      <w:tabs>
        <w:tab w:val="left" w:pos="1701"/>
      </w:tabs>
      <w:spacing w:before="60" w:after="60"/>
      <w:ind w:left="1701" w:hanging="340"/>
    </w:pPr>
  </w:style>
  <w:style w:type="paragraph" w:styleId="ListBullet5">
    <w:name w:val="List Bullet 5"/>
    <w:basedOn w:val="List5"/>
    <w:rsid w:val="00B53A6E"/>
    <w:pPr>
      <w:numPr>
        <w:numId w:val="6"/>
      </w:numPr>
    </w:pPr>
  </w:style>
  <w:style w:type="paragraph" w:styleId="ListContinue2">
    <w:name w:val="List Continue 2"/>
    <w:basedOn w:val="List2"/>
    <w:rsid w:val="00B53A6E"/>
    <w:pPr>
      <w:ind w:firstLine="0"/>
    </w:pPr>
  </w:style>
  <w:style w:type="paragraph" w:styleId="ListContinue3">
    <w:name w:val="List Continue 3"/>
    <w:basedOn w:val="List3"/>
    <w:rsid w:val="00B53A6E"/>
    <w:pPr>
      <w:ind w:left="1021" w:firstLine="0"/>
    </w:pPr>
  </w:style>
  <w:style w:type="paragraph" w:styleId="ListContinue4">
    <w:name w:val="List Continue 4"/>
    <w:basedOn w:val="List4"/>
    <w:rsid w:val="00B53A6E"/>
    <w:pPr>
      <w:ind w:firstLine="0"/>
    </w:pPr>
  </w:style>
  <w:style w:type="paragraph" w:styleId="ListContinue5">
    <w:name w:val="List Continue 5"/>
    <w:basedOn w:val="List5"/>
    <w:rsid w:val="00B53A6E"/>
    <w:pPr>
      <w:ind w:firstLine="0"/>
    </w:pPr>
  </w:style>
  <w:style w:type="paragraph" w:styleId="ListNumber3">
    <w:name w:val="List Number 3"/>
    <w:basedOn w:val="List3"/>
    <w:rsid w:val="00B53A6E"/>
    <w:pPr>
      <w:numPr>
        <w:numId w:val="7"/>
      </w:numPr>
    </w:pPr>
  </w:style>
  <w:style w:type="paragraph" w:styleId="ListNumber4">
    <w:name w:val="List Number 4"/>
    <w:basedOn w:val="List4"/>
    <w:rsid w:val="00B53A6E"/>
    <w:pPr>
      <w:numPr>
        <w:numId w:val="8"/>
      </w:numPr>
    </w:pPr>
  </w:style>
  <w:style w:type="paragraph" w:styleId="ListNumber5">
    <w:name w:val="List Number 5"/>
    <w:basedOn w:val="List5"/>
    <w:rsid w:val="00B53A6E"/>
    <w:pPr>
      <w:numPr>
        <w:numId w:val="9"/>
      </w:numPr>
    </w:pPr>
  </w:style>
  <w:style w:type="paragraph" w:styleId="BlockText">
    <w:name w:val="Block Text"/>
    <w:basedOn w:val="Normal"/>
    <w:rsid w:val="00B53A6E"/>
    <w:pPr>
      <w:spacing w:after="120"/>
      <w:ind w:left="1440" w:right="1440"/>
    </w:pPr>
  </w:style>
  <w:style w:type="character" w:customStyle="1" w:styleId="Subscript">
    <w:name w:val="Subscript"/>
    <w:basedOn w:val="DefaultParagraphFont"/>
    <w:rsid w:val="00B53A6E"/>
    <w:rPr>
      <w:sz w:val="16"/>
      <w:vertAlign w:val="subscript"/>
    </w:rPr>
  </w:style>
  <w:style w:type="character" w:customStyle="1" w:styleId="Superscript">
    <w:name w:val="Superscript"/>
    <w:basedOn w:val="DefaultParagraphFont"/>
    <w:rsid w:val="00B53A6E"/>
    <w:rPr>
      <w:sz w:val="16"/>
      <w:vertAlign w:val="superscript"/>
    </w:rPr>
  </w:style>
  <w:style w:type="character" w:customStyle="1" w:styleId="Symbols">
    <w:name w:val="Symbols"/>
    <w:basedOn w:val="DefaultParagraphFont"/>
    <w:rsid w:val="00B53A6E"/>
    <w:rPr>
      <w:rFonts w:ascii="Symbol" w:hAnsi="Symbol"/>
    </w:rPr>
  </w:style>
  <w:style w:type="character" w:customStyle="1" w:styleId="MenuOptions">
    <w:name w:val="Menu Options"/>
    <w:basedOn w:val="DefaultParagraphFont"/>
    <w:rsid w:val="00B53A6E"/>
    <w:rPr>
      <w:rFonts w:ascii="Arial Narrow" w:hAnsi="Arial Narrow"/>
      <w:smallCaps/>
    </w:rPr>
  </w:style>
  <w:style w:type="character" w:customStyle="1" w:styleId="Buttons">
    <w:name w:val="Buttons"/>
    <w:basedOn w:val="DefaultParagraphFont"/>
    <w:rsid w:val="00B53A6E"/>
    <w:rPr>
      <w:b/>
    </w:rPr>
  </w:style>
  <w:style w:type="character" w:customStyle="1" w:styleId="Underlined">
    <w:name w:val="Underlined"/>
    <w:basedOn w:val="DefaultParagraphFont"/>
    <w:rsid w:val="00B53A6E"/>
    <w:rPr>
      <w:u w:val="single"/>
    </w:rPr>
  </w:style>
  <w:style w:type="paragraph" w:customStyle="1" w:styleId="TableBodyTextRight">
    <w:name w:val="Table Body Text Right"/>
    <w:basedOn w:val="TableBodyText"/>
    <w:rsid w:val="00B53A6E"/>
    <w:pPr>
      <w:widowControl w:val="0"/>
      <w:autoSpaceDE w:val="0"/>
      <w:autoSpaceDN w:val="0"/>
      <w:adjustRightInd w:val="0"/>
      <w:jc w:val="right"/>
    </w:pPr>
    <w:rPr>
      <w:rFonts w:cs="Arial"/>
      <w:szCs w:val="18"/>
    </w:rPr>
  </w:style>
  <w:style w:type="paragraph" w:customStyle="1" w:styleId="CopyrightText">
    <w:name w:val="Copyright Text"/>
    <w:basedOn w:val="BodyText"/>
    <w:rsid w:val="00B53A6E"/>
    <w:rPr>
      <w:sz w:val="18"/>
    </w:rPr>
  </w:style>
  <w:style w:type="paragraph" w:customStyle="1" w:styleId="BodySmallRight">
    <w:name w:val="Body Small Right"/>
    <w:basedOn w:val="BodyTextRight"/>
    <w:rsid w:val="00B53A6E"/>
    <w:rPr>
      <w:sz w:val="18"/>
      <w:szCs w:val="18"/>
    </w:rPr>
  </w:style>
  <w:style w:type="paragraph" w:customStyle="1" w:styleId="MarginEdition">
    <w:name w:val="Margin Edition"/>
    <w:basedOn w:val="MarginNote"/>
    <w:rsid w:val="00B53A6E"/>
    <w:pPr>
      <w:spacing w:before="0" w:after="0"/>
    </w:pPr>
    <w:rPr>
      <w:rFonts w:ascii="Times New Roman" w:hAnsi="Times New Roman"/>
      <w:color w:val="999999"/>
    </w:rPr>
  </w:style>
  <w:style w:type="paragraph" w:customStyle="1" w:styleId="Spacer">
    <w:name w:val="Spacer"/>
    <w:basedOn w:val="Normal"/>
    <w:rsid w:val="00B53A6E"/>
    <w:rPr>
      <w:sz w:val="2"/>
      <w:szCs w:val="2"/>
    </w:rPr>
  </w:style>
  <w:style w:type="character" w:customStyle="1" w:styleId="Small">
    <w:name w:val="Small"/>
    <w:basedOn w:val="DefaultParagraphFont"/>
    <w:rsid w:val="00B53A6E"/>
    <w:rPr>
      <w:sz w:val="16"/>
    </w:rPr>
  </w:style>
  <w:style w:type="paragraph" w:customStyle="1" w:styleId="WideTable">
    <w:name w:val="Wide Table"/>
    <w:basedOn w:val="Normal"/>
    <w:rsid w:val="00B53A6E"/>
    <w:pPr>
      <w:ind w:left="-1418"/>
    </w:pPr>
    <w:rPr>
      <w:sz w:val="2"/>
      <w:szCs w:val="2"/>
    </w:rPr>
  </w:style>
  <w:style w:type="character" w:styleId="PageNumber">
    <w:name w:val="page number"/>
    <w:basedOn w:val="DefaultParagraphFont"/>
    <w:rsid w:val="00B53A6E"/>
  </w:style>
  <w:style w:type="paragraph" w:styleId="Quote">
    <w:name w:val="Quote"/>
    <w:basedOn w:val="Heading1"/>
    <w:link w:val="QuoteChar"/>
    <w:qFormat/>
    <w:rsid w:val="00B53A6E"/>
    <w:rPr>
      <w:b w:val="0"/>
      <w:sz w:val="72"/>
      <w:szCs w:val="72"/>
      <w:lang w:val="en-NZ"/>
    </w:rPr>
  </w:style>
  <w:style w:type="character" w:customStyle="1" w:styleId="QuoteChar">
    <w:name w:val="Quote Char"/>
    <w:basedOn w:val="DefaultParagraphFont"/>
    <w:link w:val="Quote"/>
    <w:rsid w:val="00B53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A6E"/>
    <w:pPr>
      <w:pageBreakBefore/>
    </w:pPr>
  </w:style>
  <w:style w:type="paragraph" w:customStyle="1" w:styleId="Border">
    <w:name w:val="Border"/>
    <w:basedOn w:val="Normal"/>
    <w:qFormat/>
    <w:rsid w:val="00B53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A6E"/>
    <w:rPr>
      <w:b/>
      <w:bCs/>
      <w:i/>
      <w:iCs/>
      <w:color w:val="auto"/>
    </w:rPr>
  </w:style>
  <w:style w:type="paragraph" w:styleId="IntenseQuote">
    <w:name w:val="Intense Quote"/>
    <w:basedOn w:val="Normal"/>
    <w:next w:val="Normal"/>
    <w:link w:val="IntenseQuoteChar"/>
    <w:uiPriority w:val="30"/>
    <w:qFormat/>
    <w:rsid w:val="00B53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A6E"/>
    <w:rPr>
      <w:smallCaps/>
      <w:color w:val="auto"/>
      <w:u w:val="single"/>
    </w:rPr>
  </w:style>
  <w:style w:type="character" w:styleId="IntenseReference">
    <w:name w:val="Intense Reference"/>
    <w:basedOn w:val="DefaultParagraphFont"/>
    <w:uiPriority w:val="32"/>
    <w:qFormat/>
    <w:rsid w:val="00B53A6E"/>
    <w:rPr>
      <w:b/>
      <w:bCs/>
      <w:smallCaps/>
      <w:color w:val="auto"/>
      <w:spacing w:val="5"/>
      <w:u w:val="single"/>
    </w:rPr>
  </w:style>
  <w:style w:type="paragraph" w:customStyle="1" w:styleId="2ColumnHeading">
    <w:name w:val="2Column Heading"/>
    <w:basedOn w:val="BodyText"/>
    <w:qFormat/>
    <w:rsid w:val="00B53A6E"/>
    <w:pPr>
      <w:spacing w:after="60"/>
      <w:ind w:left="-2268"/>
    </w:pPr>
    <w:rPr>
      <w:b/>
    </w:rPr>
  </w:style>
  <w:style w:type="paragraph" w:customStyle="1" w:styleId="Heading1TOC">
    <w:name w:val="Heading1 TOC"/>
    <w:basedOn w:val="Normal"/>
    <w:qFormat/>
    <w:rsid w:val="00B53A6E"/>
    <w:pPr>
      <w:spacing w:before="240" w:after="120"/>
    </w:pPr>
    <w:rPr>
      <w:rFonts w:ascii="Times New Roman" w:hAnsi="Times New Roman"/>
      <w:b/>
      <w:sz w:val="32"/>
    </w:rPr>
  </w:style>
  <w:style w:type="paragraph" w:customStyle="1" w:styleId="Heading2TOC">
    <w:name w:val="Heading2 TOC"/>
    <w:basedOn w:val="Normal"/>
    <w:qFormat/>
    <w:rsid w:val="00B53A6E"/>
    <w:pPr>
      <w:spacing w:before="240" w:after="60"/>
    </w:pPr>
    <w:rPr>
      <w:rFonts w:ascii="Times New Roman" w:hAnsi="Times New Roman"/>
      <w:b/>
      <w:sz w:val="28"/>
    </w:rPr>
  </w:style>
  <w:style w:type="character" w:customStyle="1" w:styleId="Underline">
    <w:name w:val="Underline"/>
    <w:basedOn w:val="DefaultParagraphFont"/>
    <w:qFormat/>
    <w:rsid w:val="00B53A6E"/>
    <w:rPr>
      <w:u w:val="single"/>
    </w:rPr>
  </w:style>
  <w:style w:type="character" w:customStyle="1" w:styleId="BoldandItalics">
    <w:name w:val="Bold and Italics"/>
    <w:qFormat/>
    <w:rsid w:val="00B53A6E"/>
    <w:rPr>
      <w:b/>
      <w:i/>
      <w:u w:val="none"/>
    </w:rPr>
  </w:style>
  <w:style w:type="paragraph" w:styleId="BalloonText">
    <w:name w:val="Balloon Text"/>
    <w:basedOn w:val="Normal"/>
    <w:link w:val="BalloonTextChar"/>
    <w:rsid w:val="00B53A6E"/>
    <w:rPr>
      <w:rFonts w:ascii="Tahoma" w:hAnsi="Tahoma" w:cs="Tahoma"/>
      <w:sz w:val="16"/>
      <w:szCs w:val="16"/>
    </w:rPr>
  </w:style>
  <w:style w:type="character" w:customStyle="1" w:styleId="BalloonTextChar">
    <w:name w:val="Balloon Text Char"/>
    <w:basedOn w:val="DefaultParagraphFont"/>
    <w:link w:val="BalloonText"/>
    <w:rsid w:val="00B53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A6E"/>
    <w:rPr>
      <w:b/>
      <w:color w:val="660033"/>
      <w:spacing w:val="0"/>
    </w:rPr>
  </w:style>
  <w:style w:type="paragraph" w:customStyle="1" w:styleId="Nameditemlist">
    <w:name w:val="Named item list"/>
    <w:basedOn w:val="BodyText"/>
    <w:qFormat/>
    <w:rsid w:val="00B53A6E"/>
    <w:pPr>
      <w:tabs>
        <w:tab w:val="left" w:pos="2835"/>
      </w:tabs>
      <w:ind w:left="2835" w:hanging="2835"/>
    </w:pPr>
  </w:style>
  <w:style w:type="paragraph" w:customStyle="1" w:styleId="BodyTextnopadding">
    <w:name w:val="Body Text no padding"/>
    <w:basedOn w:val="BodyText"/>
    <w:qFormat/>
    <w:rsid w:val="00B53A6E"/>
    <w:pPr>
      <w:spacing w:before="0" w:after="0"/>
    </w:pPr>
  </w:style>
  <w:style w:type="paragraph" w:customStyle="1" w:styleId="BodyTextBold">
    <w:name w:val="Body Text Bold"/>
    <w:basedOn w:val="BodyText"/>
    <w:qFormat/>
    <w:rsid w:val="00B53A6E"/>
    <w:rPr>
      <w:b/>
    </w:rPr>
  </w:style>
  <w:style w:type="character" w:styleId="Hyperlink">
    <w:name w:val="Hyperlink"/>
    <w:basedOn w:val="DefaultParagraphFont"/>
    <w:uiPriority w:val="99"/>
    <w:unhideWhenUsed/>
    <w:rsid w:val="005552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7061</Characters>
  <Application>Microsoft Office Word</Application>
  <DocSecurity>0</DocSecurity>
  <Lines>190</Lines>
  <Paragraphs>121</Paragraphs>
  <ScaleCrop>false</ScaleCrop>
  <Company>Author-it Software Corporation Ltd.</Company>
  <LinksUpToDate>false</LinksUpToDate>
  <CharactersWithSpaces>8017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FSKNUM033 Collect, organise and analyse complex statistical data for work</dc:title>
  <dc:subject>Approved</dc:subject>
  <dc:creator>DEWR</dc:creator>
  <cp:keywords>Release: 1</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