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D22" w:rsidP="00C72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FSKNUM031 Apply specialised mathematical calculations for work</w:t>
      </w:r>
      <w:r>
        <w:fldChar w:fldCharType="end"/>
      </w:r>
    </w:p>
    <w:p w:rsidR="00C72D22" w:rsidP="00C72D22">
      <w:pPr>
        <w:pStyle w:val="Version"/>
        <w:sectPr w:rsidSect="00AF0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4A8" w:rsidP="00AF04A8">
      <w:pPr>
        <w:pStyle w:val="SuperHeading"/>
      </w:pPr>
      <w:r w:rsidRPr="00AF04A8">
        <w:t>FSKNUM031 Apply specialised mathematical calculations for work</w:t>
      </w:r>
    </w:p>
    <w:p w:rsidR="00000000" w:rsidRPr="00AF04A8" w:rsidP="00AF04A8">
      <w:pPr>
        <w:pStyle w:val="Heading1"/>
      </w:pPr>
      <w:bookmarkStart w:id="1" w:name="O_1062437"/>
      <w:bookmarkEnd w:id="1"/>
      <w:r w:rsidRPr="00AF04A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F04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rPr>
                <w:rStyle w:val="SpecialBold"/>
              </w:rPr>
              <w:t>Comments</w:t>
            </w:r>
          </w:p>
        </w:tc>
      </w:tr>
      <w:tr w:rsidTr="00AF04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t>This version first released with FSK Foundation Skills Training Package Version 2.0.</w:t>
            </w:r>
          </w:p>
        </w:tc>
      </w:tr>
    </w:tbl>
    <w:p w:rsidR="00000000" w:rsidRPr="00AF04A8" w:rsidP="00AF04A8">
      <w:pPr>
        <w:pStyle w:val="BodyText"/>
      </w:pPr>
    </w:p>
    <w:p w:rsidR="00000000" w:rsidRPr="00AF04A8" w:rsidP="00AF04A8">
      <w:pPr>
        <w:pStyle w:val="AllowPageBreak"/>
      </w:pPr>
    </w:p>
    <w:p w:rsidR="00000000" w:rsidRPr="00AF04A8" w:rsidP="00AF04A8">
      <w:pPr>
        <w:pStyle w:val="Heading1"/>
      </w:pPr>
      <w:bookmarkStart w:id="2" w:name="O_1062441"/>
      <w:bookmarkEnd w:id="2"/>
      <w:r w:rsidRPr="00AF04A8">
        <w:t>Application</w:t>
      </w:r>
    </w:p>
    <w:p w:rsidR="00000000" w:rsidRPr="00AF04A8" w:rsidP="00C72D22">
      <w:pPr>
        <w:pStyle w:val="BodyText"/>
      </w:pPr>
      <w:r w:rsidRPr="00AF04A8">
        <w:t>This unit describes the skills and knowledge to extract and analyse a range of complex mathematical information and complete specialised mathematical calculations and processes in workplace tasks. This includes extracting and analysing complex workplace ma</w:t>
      </w:r>
      <w:r w:rsidRPr="00AF04A8">
        <w:t>thematical information, using rational and relevant irrational numbers, and performing calculations from specialist areas of mathematics applicable to the workplace, and communicating workplace mathematical information.</w:t>
      </w:r>
    </w:p>
    <w:p w:rsidR="00000000" w:rsidRPr="00AF04A8" w:rsidP="00C72D22">
      <w:pPr>
        <w:pStyle w:val="BodyText"/>
      </w:pPr>
      <w:r w:rsidRPr="00AF04A8">
        <w:t>An individual performing these tasks</w:t>
      </w:r>
      <w:r w:rsidRPr="00AF04A8">
        <w:t xml:space="preserve"> works autonomously and accesses and evaluates support from a broad range of sources as needed.</w:t>
      </w:r>
    </w:p>
    <w:p w:rsidR="00000000" w:rsidRPr="00AF04A8" w:rsidP="00C72D22">
      <w:pPr>
        <w:pStyle w:val="BodyText"/>
      </w:pPr>
      <w:r w:rsidRPr="00AF04A8">
        <w:t>This unit applies to individuals who use, or are preparing to use, numeracy skills to complete workplace activities. This includes existing workers and individu</w:t>
      </w:r>
      <w:r w:rsidRPr="00AF04A8">
        <w:t>als preparing for employment through vocational education and training. This unit should be integrated and contextualised with vocational training to support achievement of vocational competency.</w:t>
      </w:r>
    </w:p>
    <w:p w:rsidR="00000000" w:rsidRPr="00AF04A8" w:rsidP="00C72D22">
      <w:pPr>
        <w:pStyle w:val="BodyText"/>
      </w:pPr>
      <w:r w:rsidRPr="00AF04A8">
        <w:t xml:space="preserve">This unit is designed for integration and contextualisation </w:t>
      </w:r>
      <w:r w:rsidRPr="00AF04A8">
        <w:t>with vocational units to support achievement of vocational competency.</w:t>
      </w:r>
    </w:p>
    <w:p w:rsidR="00000000" w:rsidRPr="00AF04A8" w:rsidP="00C72D22">
      <w:pPr>
        <w:pStyle w:val="BodyText"/>
      </w:pPr>
      <w:r w:rsidRPr="00AF04A8">
        <w:t>This unit is aligned to, but does not fully address, the Australian Core Skills Framework (ACSF) numeracy core skill indicators .09, .10 and .11 at level 5 in the workplace and employme</w:t>
      </w:r>
      <w:r w:rsidRPr="00AF04A8">
        <w:t>nt domain of communication.</w:t>
      </w:r>
    </w:p>
    <w:p w:rsidR="00C72D22" w:rsidP="00C72D22">
      <w:pPr>
        <w:pStyle w:val="BodyText"/>
      </w:pPr>
      <w:r w:rsidRPr="00AF04A8">
        <w:t>No licensing, legislative or certification requirements apply to this unit at the time of publication.</w:t>
      </w:r>
    </w:p>
    <w:p w:rsidR="00000000" w:rsidRPr="00AF04A8" w:rsidP="00AF04A8">
      <w:pPr>
        <w:pStyle w:val="Heading1"/>
      </w:pPr>
      <w:bookmarkStart w:id="3" w:name="O_1062440"/>
      <w:bookmarkEnd w:id="3"/>
      <w:r w:rsidRPr="00AF04A8">
        <w:t>Unit Sector</w:t>
      </w:r>
    </w:p>
    <w:p w:rsidR="00000000" w:rsidRPr="00AF04A8" w:rsidP="00C72D22">
      <w:pPr>
        <w:pStyle w:val="BodyText"/>
      </w:pPr>
      <w:r w:rsidRPr="00AF04A8">
        <w:t>Numeracy</w:t>
      </w:r>
    </w:p>
    <w:p w:rsidR="00000000" w:rsidRPr="00AF04A8" w:rsidP="00AF04A8">
      <w:pPr>
        <w:pStyle w:val="Heading1"/>
      </w:pPr>
      <w:bookmarkStart w:id="4" w:name="O_1062439"/>
      <w:bookmarkEnd w:id="4"/>
      <w:r w:rsidRPr="00AF04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F0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rPr>
                <w:rStyle w:val="SpecialBold"/>
              </w:rPr>
              <w:t>Performance Criteria</w:t>
            </w:r>
          </w:p>
        </w:tc>
      </w:tr>
      <w:tr w:rsidTr="00AF0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0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>1. Extract and analyse complex workplace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t>1.1 Extract highly embedded specialised mathematica</w:t>
            </w:r>
            <w:r w:rsidRPr="00AF04A8">
              <w:t>l information from a range of complex workplace texts and tasks</w:t>
            </w:r>
          </w:p>
          <w:p w:rsidR="00000000" w:rsidRPr="00AF04A8" w:rsidP="00AF04A8">
            <w:pPr>
              <w:pStyle w:val="BodyText"/>
            </w:pPr>
            <w:r w:rsidRPr="00AF04A8">
              <w:t xml:space="preserve">1.2 Analyse and synthesise specialised mathematical information needed to complete workplace task </w:t>
            </w:r>
          </w:p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>1.3 Incorporate information from other sources to inform and support analysis of the extracte</w:t>
            </w:r>
            <w:r w:rsidRPr="00AF04A8">
              <w:t xml:space="preserve">d information, where necessary </w:t>
            </w:r>
          </w:p>
        </w:tc>
      </w:tr>
      <w:tr w:rsidTr="00AF0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 xml:space="preserve">2. Use highly developed mathematical problem solving processes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t>2.1 Select method of solution from an expanded range of highly developed, specialised mathematical problem solving strategies and processes to complete workplace task</w:t>
            </w:r>
          </w:p>
          <w:p w:rsidR="00000000" w:rsidRPr="00AF04A8" w:rsidP="00AF04A8">
            <w:pPr>
              <w:pStyle w:val="BodyText"/>
            </w:pPr>
            <w:r w:rsidRPr="00AF04A8">
              <w:t>2..2 Estimate outcome of calculations related to using specialised mathematical problem s</w:t>
            </w:r>
            <w:r w:rsidRPr="00AF04A8">
              <w:t>olving strategies and processes to complete workplace task</w:t>
            </w:r>
          </w:p>
          <w:p w:rsidR="00000000" w:rsidRPr="00AF04A8" w:rsidP="00AF04A8">
            <w:pPr>
              <w:pStyle w:val="BodyText"/>
            </w:pPr>
            <w:r w:rsidRPr="00AF04A8">
              <w:t>2.3 Use specialised mathematical problem solving strategies and processes to perform workplace task</w:t>
            </w:r>
          </w:p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>2.4 Check and reflect on mathematical problem solving processes and outcomes in relation to initi</w:t>
            </w:r>
            <w:r w:rsidRPr="00AF04A8">
              <w:t>al estimates and the workplace context</w:t>
            </w:r>
          </w:p>
        </w:tc>
      </w:tr>
      <w:tr w:rsidTr="00AF04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>3. Communicate workplace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t>3.1 Use formal, specialised and general mathematical representation to document and communicate mathematical thinking, problem solving process, outcomes and implicati</w:t>
            </w:r>
            <w:r w:rsidRPr="00AF04A8">
              <w:t xml:space="preserve">ons </w:t>
            </w:r>
          </w:p>
          <w:p w:rsidR="00000000" w:rsidRPr="00AF04A8" w:rsidP="00AF04A8">
            <w:pPr>
              <w:pStyle w:val="BodyText"/>
            </w:pPr>
            <w:r w:rsidRPr="00AF04A8">
              <w:t xml:space="preserve">3.2 Use specialised and general mathematical language to discuss, explain and interpret the processes, results and implications </w:t>
            </w:r>
          </w:p>
        </w:tc>
      </w:tr>
    </w:tbl>
    <w:p w:rsidR="00C72D22" w:rsidP="00AF04A8">
      <w:pPr>
        <w:pStyle w:val="BodyText"/>
      </w:pPr>
    </w:p>
    <w:p w:rsidR="00C72D22" w:rsidP="00AF04A8">
      <w:pPr>
        <w:pStyle w:val="BodyText"/>
      </w:pPr>
    </w:p>
    <w:p w:rsidR="00000000" w:rsidRPr="00AF04A8" w:rsidP="00AF04A8">
      <w:pPr>
        <w:pStyle w:val="Heading1"/>
      </w:pPr>
      <w:bookmarkStart w:id="5" w:name="O_1062438"/>
      <w:bookmarkEnd w:id="5"/>
      <w:r w:rsidRPr="00AF04A8">
        <w:t>Foundation Skills</w:t>
      </w:r>
    </w:p>
    <w:p w:rsidR="00000000" w:rsidRPr="00C72D22" w:rsidP="00C72D22">
      <w:pPr>
        <w:pStyle w:val="BodyText"/>
        <w:rPr>
          <w:i/>
        </w:rPr>
      </w:pPr>
      <w:r w:rsidRPr="00C72D22">
        <w:rPr>
          <w:rStyle w:val="Emphasis"/>
        </w:rPr>
        <w:t>This section describes language, literacy, numeracy and employment skills that are</w:t>
      </w:r>
      <w:r w:rsidRPr="00C72D22">
        <w:rPr>
          <w:rStyle w:val="Emphasis"/>
        </w:rPr>
        <w:t xml:space="preserve">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AF04A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rPr>
                <w:rStyle w:val="SpecialBold"/>
              </w:rPr>
              <w:t>Description</w:t>
            </w:r>
          </w:p>
        </w:tc>
      </w:tr>
      <w:tr w:rsidTr="00AF04A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>Technology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ListBullet"/>
            </w:pPr>
            <w:r w:rsidRPr="00AF04A8">
              <w:t>Uses a scientific calculator</w:t>
            </w:r>
          </w:p>
        </w:tc>
      </w:tr>
    </w:tbl>
    <w:p w:rsidR="00000000" w:rsidRPr="00AF04A8" w:rsidP="00AF04A8">
      <w:pPr>
        <w:pStyle w:val="BodyText"/>
      </w:pPr>
    </w:p>
    <w:p w:rsidR="00000000" w:rsidRPr="00AF04A8" w:rsidP="00AF04A8">
      <w:pPr>
        <w:pStyle w:val="AllowPageBreak"/>
      </w:pPr>
    </w:p>
    <w:p w:rsidR="00000000" w:rsidRPr="00AF04A8" w:rsidP="00AF04A8">
      <w:pPr>
        <w:pStyle w:val="Heading1"/>
      </w:pPr>
      <w:bookmarkStart w:id="6" w:name="O_1065509"/>
      <w:bookmarkEnd w:id="6"/>
      <w:r w:rsidRPr="00AF04A8">
        <w:t>Mapping Information</w:t>
      </w:r>
    </w:p>
    <w:p w:rsidR="00000000" w:rsidRPr="00AF04A8" w:rsidP="00C72D22">
      <w:pPr>
        <w:pStyle w:val="BodyText"/>
      </w:pPr>
      <w:r w:rsidRPr="00AF04A8">
        <w:t>Supersedes and is equivalent to FSKNUM31 Apply a wide range of mathematical calculations for work.</w:t>
      </w:r>
    </w:p>
    <w:p w:rsidR="00000000" w:rsidRPr="00AF04A8" w:rsidP="00AF04A8">
      <w:pPr>
        <w:pStyle w:val="Heading1"/>
      </w:pPr>
      <w:bookmarkStart w:id="7" w:name="O_1062431"/>
      <w:bookmarkEnd w:id="7"/>
      <w:r w:rsidRPr="00AF04A8">
        <w:t>Links</w:t>
      </w:r>
    </w:p>
    <w:p w:rsidR="00000000" w:rsidRPr="00AF04A8" w:rsidP="00C72D22">
      <w:pPr>
        <w:pStyle w:val="BodyText"/>
      </w:pPr>
      <w:r w:rsidRPr="00AF04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2A9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F04A8" w:rsidP="00C72D22">
      <w:pPr>
        <w:pStyle w:val="BodyText"/>
        <w:sectPr w:rsidSect="00AF04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4A8" w:rsidP="00AF04A8">
      <w:pPr>
        <w:pStyle w:val="SuperHeading"/>
      </w:pPr>
      <w:r w:rsidRPr="00AF04A8">
        <w:t>Assessment Requirements for FSKNUM031 Apply specialised mathematical calculations for work</w:t>
      </w:r>
    </w:p>
    <w:p w:rsidR="00000000" w:rsidRPr="00AF04A8" w:rsidP="00AF04A8">
      <w:pPr>
        <w:pStyle w:val="Heading1"/>
      </w:pPr>
      <w:bookmarkStart w:id="8" w:name="O_1062433"/>
      <w:bookmarkEnd w:id="8"/>
      <w:r w:rsidRPr="00AF04A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F04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rPr>
                <w:rStyle w:val="SpecialBold"/>
              </w:rPr>
              <w:t>Comments</w:t>
            </w:r>
          </w:p>
        </w:tc>
      </w:tr>
      <w:tr w:rsidTr="00AF04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4A8">
            <w:pPr>
              <w:pStyle w:val="BodyText"/>
              <w:rPr>
                <w:lang w:val="en-NZ"/>
              </w:rPr>
            </w:pPr>
            <w:r w:rsidRPr="00AF04A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4A8" w:rsidP="00AF04A8">
            <w:pPr>
              <w:pStyle w:val="BodyText"/>
            </w:pPr>
            <w:r w:rsidRPr="00AF04A8">
              <w:t>This version first released with FSK Foundation Skills Training Package Version 2.0.</w:t>
            </w:r>
          </w:p>
        </w:tc>
      </w:tr>
    </w:tbl>
    <w:p w:rsidR="00000000" w:rsidRPr="00AF04A8" w:rsidP="00AF04A8">
      <w:pPr>
        <w:pStyle w:val="BodyText"/>
      </w:pPr>
    </w:p>
    <w:p w:rsidR="00000000" w:rsidRPr="00AF04A8" w:rsidP="00AF04A8">
      <w:pPr>
        <w:pStyle w:val="AllowPageBreak"/>
      </w:pPr>
    </w:p>
    <w:p w:rsidR="00000000" w:rsidRPr="00AF04A8" w:rsidP="00AF04A8">
      <w:pPr>
        <w:pStyle w:val="Heading1"/>
      </w:pPr>
      <w:bookmarkStart w:id="9" w:name="O_1062436"/>
      <w:bookmarkEnd w:id="9"/>
      <w:r w:rsidRPr="00AF04A8">
        <w:t>Performance Evidence</w:t>
      </w:r>
    </w:p>
    <w:p w:rsidR="00000000" w:rsidRPr="00AF04A8" w:rsidP="00C72D22">
      <w:pPr>
        <w:pStyle w:val="BodyText"/>
      </w:pPr>
      <w:r w:rsidRPr="00AF04A8">
        <w:t>The candidate must demonstrate the ability to complete the tasks outlined in the elements, performance criteria and foundation skills of this unit, including evidence of the ability to:</w:t>
      </w:r>
    </w:p>
    <w:p w:rsidR="00000000" w:rsidRPr="00AF04A8" w:rsidP="00AF04A8">
      <w:pPr>
        <w:pStyle w:val="ListBullet"/>
      </w:pPr>
      <w:r w:rsidRPr="00AF04A8">
        <w:t>perform a broad range of multi-step mathematical problem solving proc</w:t>
      </w:r>
      <w:r w:rsidRPr="00AF04A8">
        <w:t>esses with rational and irrational numbers to complete a sophisticated workplace task, including at least two of the following:</w:t>
      </w:r>
    </w:p>
    <w:p w:rsidR="00000000" w:rsidRPr="00AF04A8" w:rsidP="00AF04A8">
      <w:pPr>
        <w:pStyle w:val="ListBullet2"/>
      </w:pPr>
      <w:r w:rsidRPr="00AF04A8">
        <w:t>apply and transpose relevant formulas</w:t>
      </w:r>
    </w:p>
    <w:p w:rsidR="00000000" w:rsidRPr="00AF04A8" w:rsidP="00AF04A8">
      <w:pPr>
        <w:pStyle w:val="ListBullet2"/>
      </w:pPr>
      <w:r w:rsidRPr="00AF04A8">
        <w:t>use and apply laws of indices and powers</w:t>
      </w:r>
    </w:p>
    <w:p w:rsidR="00000000" w:rsidRPr="00AF04A8" w:rsidP="00AF04A8">
      <w:pPr>
        <w:pStyle w:val="ListBullet2"/>
      </w:pPr>
      <w:r w:rsidRPr="00AF04A8">
        <w:t>manipulate and simplify rational and irrational numbers</w:t>
      </w:r>
    </w:p>
    <w:p w:rsidR="00000000" w:rsidRPr="00AF04A8" w:rsidP="00AF04A8">
      <w:pPr>
        <w:pStyle w:val="ListBullet2"/>
      </w:pPr>
      <w:r w:rsidRPr="00AF04A8">
        <w:t>perform applications or calculations from a specialist area of mathematics</w:t>
      </w:r>
    </w:p>
    <w:p w:rsidR="00000000" w:rsidRPr="00AF04A8" w:rsidP="00AF04A8">
      <w:pPr>
        <w:pStyle w:val="ListBullet"/>
      </w:pPr>
      <w:r w:rsidRPr="00AF04A8">
        <w:t>make estimations to check problem solving outcomes and determine appropriate accuracy required for above task</w:t>
      </w:r>
    </w:p>
    <w:p w:rsidR="00000000" w:rsidRPr="00AF04A8" w:rsidP="00AF04A8">
      <w:pPr>
        <w:pStyle w:val="ListBullet"/>
      </w:pPr>
      <w:r w:rsidRPr="00AF04A8">
        <w:t>critically rev</w:t>
      </w:r>
      <w:r w:rsidRPr="00AF04A8">
        <w:t xml:space="preserve">iew mathematic processes and outcomes obtained during the above, evaluating real-world implications. </w:t>
      </w:r>
    </w:p>
    <w:p w:rsidR="00C72D22" w:rsidP="00C72D22">
      <w:pPr>
        <w:pStyle w:val="BodyText"/>
      </w:pPr>
      <w:r w:rsidRPr="00AF04A8">
        <w:t>In the course of the above the candidate must demonstrate use of relevant technology such as CAS calculator, spreadsheets or other mathematical or workpla</w:t>
      </w:r>
      <w:r w:rsidRPr="00AF04A8">
        <w:t>ce software</w:t>
      </w:r>
    </w:p>
    <w:p w:rsidR="00000000" w:rsidRPr="00AF04A8" w:rsidP="00AF04A8">
      <w:pPr>
        <w:pStyle w:val="Heading1"/>
      </w:pPr>
      <w:bookmarkStart w:id="10" w:name="O_1062435"/>
      <w:bookmarkEnd w:id="10"/>
      <w:r w:rsidRPr="00AF04A8">
        <w:t>Knowledge Evidence</w:t>
      </w:r>
    </w:p>
    <w:p w:rsidR="00000000" w:rsidRPr="00AF04A8" w:rsidP="00C72D22">
      <w:pPr>
        <w:pStyle w:val="BodyText"/>
      </w:pPr>
      <w:r w:rsidRPr="00AF04A8">
        <w:t>The candidate must be able to demonstrate knowledge to complete the tasks outlined in the elements, performance criteria and foundation skills of this unit, including knowledge of:</w:t>
      </w:r>
    </w:p>
    <w:p w:rsidR="00000000" w:rsidRPr="00AF04A8" w:rsidP="00AF04A8">
      <w:pPr>
        <w:pStyle w:val="ListBullet"/>
      </w:pPr>
      <w:r w:rsidRPr="00AF04A8">
        <w:t>at least two of the fol</w:t>
      </w:r>
      <w:r w:rsidRPr="00AF04A8">
        <w:t xml:space="preserve">lowing: </w:t>
      </w:r>
    </w:p>
    <w:p w:rsidR="00000000" w:rsidRPr="00AF04A8" w:rsidP="00AF04A8">
      <w:pPr>
        <w:pStyle w:val="ListBullet2"/>
      </w:pPr>
      <w:r w:rsidRPr="00AF04A8">
        <w:t xml:space="preserve">use and application of rational and irrational numbers </w:t>
      </w:r>
    </w:p>
    <w:p w:rsidR="00000000" w:rsidRPr="00AF04A8" w:rsidP="00AF04A8">
      <w:pPr>
        <w:pStyle w:val="ListBullet2"/>
      </w:pPr>
      <w:r w:rsidRPr="00AF04A8">
        <w:t>purpose of indices and powers and application of index laws</w:t>
      </w:r>
    </w:p>
    <w:p w:rsidR="00000000" w:rsidRPr="00AF04A8" w:rsidP="00AF04A8">
      <w:pPr>
        <w:pStyle w:val="ListBullet2"/>
      </w:pPr>
      <w:r w:rsidRPr="00AF04A8">
        <w:t>use, application and interpretation of relevant complex formulas and their transposition</w:t>
      </w:r>
    </w:p>
    <w:p w:rsidR="00000000" w:rsidRPr="00AF04A8" w:rsidP="00AF04A8">
      <w:pPr>
        <w:pStyle w:val="ListBullet2"/>
      </w:pPr>
      <w:r w:rsidRPr="00AF04A8">
        <w:t>use, application and interpretation of relevant calculations from a specialist area of mathematics</w:t>
      </w:r>
    </w:p>
    <w:p w:rsidR="00000000" w:rsidRPr="00AF04A8" w:rsidP="00AF04A8">
      <w:pPr>
        <w:pStyle w:val="ListBullet"/>
      </w:pPr>
      <w:r w:rsidRPr="00AF04A8">
        <w:t xml:space="preserve">problem solving techniques to analyse results </w:t>
      </w:r>
    </w:p>
    <w:p w:rsidR="00000000" w:rsidRPr="00AF04A8" w:rsidP="00AF04A8">
      <w:pPr>
        <w:pStyle w:val="ListBullet"/>
      </w:pPr>
      <w:r w:rsidRPr="00AF04A8">
        <w:t>purpose, function and use of relevant technology such as CAS calculator, spreadsheets or other mathematical o</w:t>
      </w:r>
      <w:r w:rsidRPr="00AF04A8">
        <w:t>r workplace software</w:t>
      </w:r>
    </w:p>
    <w:p w:rsidR="00000000" w:rsidRPr="00AF04A8" w:rsidP="00AF04A8">
      <w:pPr>
        <w:pStyle w:val="ListBullet"/>
      </w:pPr>
      <w:r w:rsidRPr="00AF04A8">
        <w:t>implications of calculations and results for workplace tasks</w:t>
      </w:r>
    </w:p>
    <w:p w:rsidR="00000000" w:rsidRPr="00AF04A8" w:rsidP="00AF04A8">
      <w:pPr>
        <w:pStyle w:val="ListBullet"/>
      </w:pPr>
      <w:r w:rsidRPr="00AF04A8">
        <w:t>specialised and formal mathematical language and symbolism relevant to workplace task</w:t>
      </w:r>
    </w:p>
    <w:p w:rsidR="00C72D22" w:rsidP="00AF04A8">
      <w:pPr>
        <w:pStyle w:val="ListBullet"/>
      </w:pPr>
      <w:r w:rsidRPr="00AF04A8">
        <w:t>specialised mathematical oral language relevant to workplace task.</w:t>
      </w:r>
    </w:p>
    <w:p w:rsidR="00C72D22" w:rsidP="00AF04A8">
      <w:pPr>
        <w:pStyle w:val="ListBullet"/>
      </w:pPr>
    </w:p>
    <w:p w:rsidR="00000000" w:rsidRPr="00AF04A8" w:rsidP="00AF04A8">
      <w:pPr>
        <w:pStyle w:val="Heading1"/>
      </w:pPr>
      <w:bookmarkStart w:id="11" w:name="O_1062434"/>
      <w:bookmarkEnd w:id="11"/>
      <w:r w:rsidRPr="00AF04A8">
        <w:t>A</w:t>
      </w:r>
      <w:r w:rsidRPr="00AF04A8">
        <w:t>ssessment Conditions</w:t>
      </w:r>
    </w:p>
    <w:p w:rsidR="00000000" w:rsidRPr="00AF04A8" w:rsidP="00C72D22">
      <w:pPr>
        <w:pStyle w:val="BodyText"/>
      </w:pPr>
      <w:r w:rsidRPr="00AF04A8">
        <w:t>Competency is to be assessed in the workplace, a workplace simulated environment or a vocational training context.</w:t>
      </w:r>
    </w:p>
    <w:p w:rsidR="00000000" w:rsidRPr="00AF04A8" w:rsidP="00C72D22">
      <w:pPr>
        <w:pStyle w:val="BodyText"/>
      </w:pPr>
      <w:r w:rsidRPr="00AF04A8">
        <w:t>Assistive technologies can be utilised to assist with oral and written communication.</w:t>
      </w:r>
    </w:p>
    <w:p w:rsidR="00000000" w:rsidRPr="00AF04A8" w:rsidP="00C72D22">
      <w:pPr>
        <w:pStyle w:val="BodyText"/>
      </w:pPr>
      <w:r w:rsidRPr="00AF04A8">
        <w:t xml:space="preserve">Skills must be demonstrated independently, using highly complex texts and tasks that reflect those typically found in a workplace. </w:t>
      </w:r>
    </w:p>
    <w:p w:rsidR="00000000" w:rsidRPr="00AF04A8" w:rsidP="00C72D22">
      <w:pPr>
        <w:pStyle w:val="BodyText"/>
      </w:pPr>
      <w:r w:rsidRPr="00AF04A8">
        <w:t>The following resources are to be made available:</w:t>
      </w:r>
    </w:p>
    <w:p w:rsidR="00000000" w:rsidRPr="00AF04A8" w:rsidP="00AF04A8">
      <w:pPr>
        <w:pStyle w:val="ListBullet"/>
      </w:pPr>
      <w:r w:rsidRPr="00AF04A8">
        <w:t>a calculator</w:t>
      </w:r>
    </w:p>
    <w:p w:rsidR="00000000" w:rsidRPr="00AF04A8" w:rsidP="00AF04A8">
      <w:pPr>
        <w:pStyle w:val="ListBullet"/>
      </w:pPr>
      <w:r w:rsidRPr="00AF04A8">
        <w:t>own familiar support resources.</w:t>
      </w:r>
    </w:p>
    <w:p w:rsidR="00000000" w:rsidRPr="00AF04A8" w:rsidP="00C72D22">
      <w:pPr>
        <w:pStyle w:val="BodyText"/>
      </w:pPr>
      <w:r w:rsidRPr="00AF04A8">
        <w:t>Assessors must:</w:t>
      </w:r>
    </w:p>
    <w:p w:rsidR="00000000" w:rsidRPr="00AF04A8" w:rsidP="00AF04A8">
      <w:pPr>
        <w:pStyle w:val="ListBullet"/>
      </w:pPr>
      <w:r w:rsidRPr="00AF04A8">
        <w:t>satisfy the</w:t>
      </w:r>
      <w:r w:rsidRPr="00AF04A8">
        <w:t xml:space="preserve"> requirements for assessors in applicable vocational education and training legislation, frameworks and/or standards, and</w:t>
      </w:r>
    </w:p>
    <w:p w:rsidR="00000000" w:rsidRPr="00AF04A8" w:rsidP="00AF04A8">
      <w:pPr>
        <w:pStyle w:val="ListBullet"/>
      </w:pPr>
      <w:r w:rsidRPr="00AF04A8">
        <w:t>have sound knowledge of the ACSF and performance features of the ACSF level being assessed, and</w:t>
      </w:r>
    </w:p>
    <w:p w:rsidR="00000000" w:rsidRPr="00AF04A8" w:rsidP="00AF04A8">
      <w:pPr>
        <w:pStyle w:val="ListBullet"/>
      </w:pPr>
      <w:r w:rsidRPr="00AF04A8">
        <w:t>have demonstrable expertise, knowledge</w:t>
      </w:r>
      <w:r w:rsidRPr="00AF04A8">
        <w:t xml:space="preserve"> and skills in the vocational contextualisation and assessment of the core skill, numeracy, and</w:t>
      </w:r>
    </w:p>
    <w:p w:rsidR="00000000" w:rsidRPr="00AF04A8" w:rsidP="00AF04A8">
      <w:pPr>
        <w:pStyle w:val="ListBullet"/>
      </w:pPr>
      <w:r w:rsidRPr="00AF04A8">
        <w:t>have completed the following or equivalent: </w:t>
      </w:r>
    </w:p>
    <w:p w:rsidR="00000000" w:rsidRPr="00AF04A8" w:rsidP="00AF04A8">
      <w:pPr>
        <w:pStyle w:val="ListBullet2"/>
      </w:pPr>
      <w:r w:rsidRPr="00AF04A8">
        <w:t>TAESS00009 Address Foundation Skills in Vocational Practice Skill Set; or </w:t>
      </w:r>
    </w:p>
    <w:p w:rsidR="00000000" w:rsidRPr="00AF04A8" w:rsidP="00AF04A8">
      <w:pPr>
        <w:pStyle w:val="ListBullet2"/>
      </w:pPr>
      <w:r w:rsidRPr="00AF04A8">
        <w:t>a higher level education qualification, such as:</w:t>
      </w:r>
    </w:p>
    <w:p w:rsidR="00000000" w:rsidRPr="00AF04A8" w:rsidP="00AF04A8">
      <w:pPr>
        <w:pStyle w:val="ListBullet3"/>
      </w:pPr>
      <w:r w:rsidRPr="00AF04A8">
        <w:t>TAE80113 Graduate Diploma of Adult Language, Literacy and Numeracy Practice (and its equivalent TAE70111); or</w:t>
      </w:r>
    </w:p>
    <w:p w:rsidR="00C72D22" w:rsidP="00AF04A8">
      <w:pPr>
        <w:pStyle w:val="ListBullet3"/>
      </w:pPr>
      <w:r w:rsidRPr="00AF04A8">
        <w:t>Bachelor of Education, Graduate Certificate or Graduate Diploma of Education, or higher. This ma</w:t>
      </w:r>
      <w:r w:rsidRPr="00AF04A8">
        <w:t>y include qualifications relating to TESOL, adult education or vocational education. </w:t>
      </w:r>
    </w:p>
    <w:p w:rsidR="00C72D22" w:rsidP="00AF04A8">
      <w:pPr>
        <w:pStyle w:val="ListBullet3"/>
      </w:pPr>
    </w:p>
    <w:p w:rsidR="00000000" w:rsidRPr="00AF04A8" w:rsidP="00AF04A8">
      <w:pPr>
        <w:pStyle w:val="Heading1"/>
      </w:pPr>
      <w:bookmarkStart w:id="12" w:name="O_1062432"/>
      <w:bookmarkEnd w:id="12"/>
      <w:r w:rsidRPr="00AF04A8">
        <w:t>Links</w:t>
      </w:r>
    </w:p>
    <w:p w:rsidR="00000000" w:rsidRPr="00AF04A8" w:rsidP="00C72D22">
      <w:pPr>
        <w:pStyle w:val="BodyText"/>
      </w:pPr>
      <w:r w:rsidRPr="00AF04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42A9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F04A8" w:rsidP="00AF04A8"/>
    <w:sectPr w:rsidSect="00AF04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4A8" w:rsidRPr="00C72D22" w:rsidP="00C72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22" w:rsidP="00AF0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D22" w:rsidP="00AF0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72D22" w:rsidP="00AF04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4A8" w:rsidP="00AF0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2D22">
      <w:t>Approved</w:t>
    </w:r>
    <w:r w:rsidR="00C72D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2D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2D22">
      <w:rPr>
        <w:noProof/>
      </w:rPr>
      <w:t>4</w:t>
    </w:r>
    <w:r>
      <w:rPr>
        <w:noProof/>
      </w:rPr>
      <w:fldChar w:fldCharType="end"/>
    </w:r>
  </w:p>
  <w:p w:rsidR="00AF04A8" w:rsidP="00AF0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2D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2D22">
      <w:t>DEWR</w:t>
    </w:r>
    <w:r w:rsidR="00C72D22">
      <w:fldChar w:fldCharType="end"/>
    </w:r>
  </w:p>
  <w:p w:rsidR="00AF04A8" w:rsidP="00AF0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4A8" w:rsidRPr="00C72D22" w:rsidP="00C72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22" w:rsidRPr="002D2AF8" w:rsidP="00AF0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FSKNUM031 Apply specialised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2D22" w:rsidP="00AF04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4A8" w:rsidRPr="002D2AF8" w:rsidP="00AF0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2D22">
      <w:t>FSKNUM031 Apply specialised mathematical calculations for work</w:t>
    </w:r>
    <w:r w:rsidR="00C72D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2D22">
      <w:rPr>
        <w:noProof/>
      </w:rPr>
      <w:t>2 March 2025</w:t>
    </w:r>
    <w:r>
      <w:fldChar w:fldCharType="end"/>
    </w:r>
  </w:p>
  <w:p w:rsidR="00AF04A8" w:rsidP="00AF0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9CF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41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25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4A8"/>
  </w:style>
  <w:style w:type="character" w:customStyle="1" w:styleId="Heading1Char">
    <w:name w:val="Heading 1 Char"/>
    <w:basedOn w:val="DefaultParagraphFont"/>
    <w:link w:val="Heading1"/>
    <w:rsid w:val="00AF0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4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4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4A8"/>
    <w:rPr>
      <w:b/>
      <w:spacing w:val="0"/>
    </w:rPr>
  </w:style>
  <w:style w:type="paragraph" w:styleId="ListBullet2">
    <w:name w:val="List Bullet 2"/>
    <w:basedOn w:val="List2"/>
    <w:rsid w:val="00AF04A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04A8"/>
    <w:rPr>
      <w:i/>
    </w:rPr>
  </w:style>
  <w:style w:type="paragraph" w:customStyle="1" w:styleId="SuperHeading">
    <w:name w:val="SuperHeading"/>
    <w:basedOn w:val="Normal"/>
    <w:rsid w:val="00AF0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04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0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4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4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4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4A8"/>
  </w:style>
  <w:style w:type="paragraph" w:styleId="TableofFigures">
    <w:name w:val="table of figures"/>
    <w:basedOn w:val="Normal"/>
    <w:next w:val="Normal"/>
    <w:semiHidden/>
    <w:rsid w:val="00AF0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4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04A8"/>
    <w:rPr>
      <w:rFonts w:ascii="Wingdings" w:hAnsi="Wingdings"/>
    </w:rPr>
  </w:style>
  <w:style w:type="paragraph" w:customStyle="1" w:styleId="TableHeading">
    <w:name w:val="Table Heading"/>
    <w:basedOn w:val="HeadingBase"/>
    <w:rsid w:val="00AF0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4A8"/>
    <w:rPr>
      <w:color w:val="0033CC"/>
      <w:u w:val="none"/>
    </w:rPr>
  </w:style>
  <w:style w:type="paragraph" w:customStyle="1" w:styleId="BodyTextRight">
    <w:name w:val="Body Text Right"/>
    <w:basedOn w:val="BodyText"/>
    <w:rsid w:val="00AF0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4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4A8"/>
    <w:rPr>
      <w:sz w:val="32"/>
    </w:rPr>
  </w:style>
  <w:style w:type="paragraph" w:customStyle="1" w:styleId="HeadingProcedure">
    <w:name w:val="Heading Procedure"/>
    <w:basedOn w:val="HeadingBase"/>
    <w:next w:val="Normal"/>
    <w:rsid w:val="00AF0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4A8"/>
    <w:pPr>
      <w:spacing w:before="60" w:after="60"/>
    </w:pPr>
  </w:style>
  <w:style w:type="paragraph" w:styleId="ListContinue">
    <w:name w:val="List Continue"/>
    <w:basedOn w:val="List"/>
    <w:rsid w:val="00AF04A8"/>
    <w:pPr>
      <w:ind w:firstLine="0"/>
    </w:pPr>
  </w:style>
  <w:style w:type="paragraph" w:customStyle="1" w:styleId="ListNote">
    <w:name w:val="List Note"/>
    <w:basedOn w:val="List"/>
    <w:rsid w:val="00AF0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4A8"/>
    <w:rPr>
      <w:rFonts w:ascii="Courier New" w:hAnsi="Courier New"/>
    </w:rPr>
  </w:style>
  <w:style w:type="paragraph" w:customStyle="1" w:styleId="NoteBullet">
    <w:name w:val="Note Bullet"/>
    <w:basedOn w:val="Note"/>
    <w:rsid w:val="00AF0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4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0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4A8"/>
    <w:rPr>
      <w:b/>
      <w:smallCaps/>
    </w:rPr>
  </w:style>
  <w:style w:type="paragraph" w:customStyle="1" w:styleId="TableListNumber">
    <w:name w:val="Table List Number"/>
    <w:basedOn w:val="ListNumber"/>
    <w:rsid w:val="00AF0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4A8"/>
    <w:pPr>
      <w:numPr>
        <w:numId w:val="10"/>
      </w:numPr>
    </w:pPr>
  </w:style>
  <w:style w:type="paragraph" w:customStyle="1" w:styleId="ListAlpha2">
    <w:name w:val="List Alpha 2"/>
    <w:basedOn w:val="List2"/>
    <w:rsid w:val="00AF04A8"/>
    <w:pPr>
      <w:numPr>
        <w:numId w:val="9"/>
      </w:numPr>
    </w:pPr>
  </w:style>
  <w:style w:type="paragraph" w:styleId="List2">
    <w:name w:val="List 2"/>
    <w:basedOn w:val="BodyText"/>
    <w:rsid w:val="00AF0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4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04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04A8"/>
    <w:pPr>
      <w:numPr>
        <w:numId w:val="5"/>
      </w:numPr>
    </w:pPr>
  </w:style>
  <w:style w:type="paragraph" w:styleId="ListContinue2">
    <w:name w:val="List Continue 2"/>
    <w:basedOn w:val="List2"/>
    <w:rsid w:val="00AF04A8"/>
    <w:pPr>
      <w:ind w:firstLine="0"/>
    </w:pPr>
  </w:style>
  <w:style w:type="paragraph" w:styleId="ListContinue3">
    <w:name w:val="List Continue 3"/>
    <w:basedOn w:val="List3"/>
    <w:rsid w:val="00AF04A8"/>
    <w:pPr>
      <w:ind w:left="1021" w:firstLine="0"/>
    </w:pPr>
  </w:style>
  <w:style w:type="paragraph" w:styleId="ListContinue4">
    <w:name w:val="List Continue 4"/>
    <w:basedOn w:val="List4"/>
    <w:rsid w:val="00AF04A8"/>
    <w:pPr>
      <w:ind w:firstLine="0"/>
    </w:pPr>
  </w:style>
  <w:style w:type="paragraph" w:styleId="ListContinue5">
    <w:name w:val="List Continue 5"/>
    <w:basedOn w:val="List5"/>
    <w:rsid w:val="00AF04A8"/>
    <w:pPr>
      <w:ind w:firstLine="0"/>
    </w:pPr>
  </w:style>
  <w:style w:type="paragraph" w:styleId="ListNumber3">
    <w:name w:val="List Number 3"/>
    <w:basedOn w:val="List3"/>
    <w:rsid w:val="00AF04A8"/>
    <w:pPr>
      <w:numPr>
        <w:numId w:val="6"/>
      </w:numPr>
    </w:pPr>
  </w:style>
  <w:style w:type="paragraph" w:styleId="ListNumber4">
    <w:name w:val="List Number 4"/>
    <w:basedOn w:val="List4"/>
    <w:rsid w:val="00AF04A8"/>
    <w:pPr>
      <w:numPr>
        <w:numId w:val="7"/>
      </w:numPr>
    </w:pPr>
  </w:style>
  <w:style w:type="paragraph" w:styleId="ListNumber5">
    <w:name w:val="List Number 5"/>
    <w:basedOn w:val="List5"/>
    <w:rsid w:val="00AF04A8"/>
    <w:pPr>
      <w:numPr>
        <w:numId w:val="8"/>
      </w:numPr>
    </w:pPr>
  </w:style>
  <w:style w:type="paragraph" w:styleId="BlockText">
    <w:name w:val="Block Text"/>
    <w:basedOn w:val="Normal"/>
    <w:rsid w:val="00AF0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4A8"/>
    <w:rPr>
      <w:sz w:val="16"/>
      <w:vertAlign w:val="superscript"/>
    </w:rPr>
  </w:style>
  <w:style w:type="character" w:customStyle="1" w:styleId="Symbols">
    <w:name w:val="Symbols"/>
    <w:basedOn w:val="DefaultParagraphFont"/>
    <w:rsid w:val="00AF04A8"/>
    <w:rPr>
      <w:rFonts w:ascii="Symbol" w:hAnsi="Symbol"/>
    </w:rPr>
  </w:style>
  <w:style w:type="character" w:customStyle="1" w:styleId="MenuOptions">
    <w:name w:val="Menu Options"/>
    <w:basedOn w:val="DefaultParagraphFont"/>
    <w:rsid w:val="00AF0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4A8"/>
    <w:rPr>
      <w:b/>
    </w:rPr>
  </w:style>
  <w:style w:type="character" w:customStyle="1" w:styleId="Underlined">
    <w:name w:val="Underlined"/>
    <w:basedOn w:val="DefaultParagraphFont"/>
    <w:rsid w:val="00AF04A8"/>
    <w:rPr>
      <w:u w:val="single"/>
    </w:rPr>
  </w:style>
  <w:style w:type="paragraph" w:customStyle="1" w:styleId="TableBodyTextRight">
    <w:name w:val="Table Body Text Right"/>
    <w:basedOn w:val="TableBodyText"/>
    <w:rsid w:val="00AF0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4A8"/>
    <w:rPr>
      <w:sz w:val="18"/>
    </w:rPr>
  </w:style>
  <w:style w:type="paragraph" w:customStyle="1" w:styleId="BodySmallRight">
    <w:name w:val="Body Small Right"/>
    <w:basedOn w:val="BodyTextRight"/>
    <w:rsid w:val="00AF04A8"/>
    <w:rPr>
      <w:sz w:val="18"/>
      <w:szCs w:val="18"/>
    </w:rPr>
  </w:style>
  <w:style w:type="paragraph" w:customStyle="1" w:styleId="MarginEdition">
    <w:name w:val="Margin Edition"/>
    <w:basedOn w:val="MarginNote"/>
    <w:rsid w:val="00AF0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4A8"/>
    <w:rPr>
      <w:sz w:val="2"/>
      <w:szCs w:val="2"/>
    </w:rPr>
  </w:style>
  <w:style w:type="character" w:customStyle="1" w:styleId="Small">
    <w:name w:val="Small"/>
    <w:basedOn w:val="DefaultParagraphFont"/>
    <w:rsid w:val="00AF04A8"/>
    <w:rPr>
      <w:sz w:val="16"/>
    </w:rPr>
  </w:style>
  <w:style w:type="paragraph" w:customStyle="1" w:styleId="WideTable">
    <w:name w:val="Wide Table"/>
    <w:basedOn w:val="Normal"/>
    <w:rsid w:val="00AF0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4A8"/>
  </w:style>
  <w:style w:type="paragraph" w:styleId="Quote">
    <w:name w:val="Quote"/>
    <w:basedOn w:val="Heading1"/>
    <w:link w:val="QuoteChar"/>
    <w:qFormat/>
    <w:rsid w:val="00AF0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4A8"/>
    <w:pPr>
      <w:pageBreakBefore/>
    </w:pPr>
  </w:style>
  <w:style w:type="paragraph" w:customStyle="1" w:styleId="Border">
    <w:name w:val="Border"/>
    <w:basedOn w:val="Normal"/>
    <w:qFormat/>
    <w:rsid w:val="00AF0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4A8"/>
    <w:rPr>
      <w:u w:val="single"/>
    </w:rPr>
  </w:style>
  <w:style w:type="character" w:customStyle="1" w:styleId="BoldandItalics">
    <w:name w:val="Bold and Italics"/>
    <w:qFormat/>
    <w:rsid w:val="00AF04A8"/>
    <w:rPr>
      <w:b/>
      <w:i/>
      <w:u w:val="none"/>
    </w:rPr>
  </w:style>
  <w:style w:type="paragraph" w:styleId="BalloonText">
    <w:name w:val="Balloon Text"/>
    <w:basedOn w:val="Normal"/>
    <w:link w:val="BalloonTextChar"/>
    <w:rsid w:val="00AF0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4A8"/>
    <w:pPr>
      <w:spacing w:before="0" w:after="0"/>
    </w:pPr>
  </w:style>
  <w:style w:type="paragraph" w:customStyle="1" w:styleId="BodyTextBold">
    <w:name w:val="Body Text Bold"/>
    <w:basedOn w:val="BodyText"/>
    <w:qFormat/>
    <w:rsid w:val="00AF04A8"/>
    <w:rPr>
      <w:b/>
    </w:rPr>
  </w:style>
  <w:style w:type="character" w:styleId="Hyperlink">
    <w:name w:val="Hyperlink"/>
    <w:basedOn w:val="DefaultParagraphFont"/>
    <w:uiPriority w:val="99"/>
    <w:unhideWhenUsed/>
    <w:rsid w:val="00C72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6660</Characters>
  <Application>Microsoft Office Word</Application>
  <DocSecurity>0</DocSecurity>
  <Lines>175</Lines>
  <Paragraphs>106</Paragraphs>
  <ScaleCrop>false</ScaleCrop>
  <Company>Author-it Software Corporation Ltd.</Company>
  <LinksUpToDate>false</LinksUpToDate>
  <CharactersWithSpaces>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FSKNUM031 Apply specialised mathematical calculations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