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E8F" w:rsidP="005A2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FSKNUM031 Apply specialised mathematical calculations for work</w:t>
      </w:r>
      <w:r>
        <w:fldChar w:fldCharType="end"/>
      </w:r>
    </w:p>
    <w:p w:rsidR="005A2E8F" w:rsidP="005A2E8F">
      <w:pPr>
        <w:pStyle w:val="Version"/>
        <w:sectPr w:rsidSect="00A94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8D2" w:rsidP="00A948D2">
      <w:pPr>
        <w:pStyle w:val="SuperHeading"/>
      </w:pPr>
      <w:r w:rsidRPr="00A948D2">
        <w:t>Assessment Requirements for FSKNUM031 Apply specialised mathematical calculations for work</w:t>
      </w:r>
    </w:p>
    <w:p w:rsidR="00000000" w:rsidRPr="00A948D2" w:rsidP="00A948D2">
      <w:pPr>
        <w:pStyle w:val="Heading1"/>
      </w:pPr>
      <w:bookmarkStart w:id="1" w:name="O_1062433"/>
      <w:bookmarkEnd w:id="1"/>
      <w:r w:rsidRPr="00A948D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948D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D2" w:rsidP="00A948D2">
            <w:pPr>
              <w:pStyle w:val="BodyText"/>
            </w:pPr>
            <w:r w:rsidRPr="00A948D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D2">
            <w:pPr>
              <w:pStyle w:val="BodyText"/>
              <w:rPr>
                <w:lang w:val="en-NZ"/>
              </w:rPr>
            </w:pPr>
            <w:r w:rsidRPr="00A948D2">
              <w:rPr>
                <w:rStyle w:val="SpecialBold"/>
              </w:rPr>
              <w:t>Comments</w:t>
            </w:r>
          </w:p>
        </w:tc>
      </w:tr>
      <w:tr w:rsidTr="00A948D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8D2">
            <w:pPr>
              <w:pStyle w:val="BodyText"/>
              <w:rPr>
                <w:lang w:val="en-NZ"/>
              </w:rPr>
            </w:pPr>
            <w:r w:rsidRPr="00A948D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8D2" w:rsidP="00A948D2">
            <w:pPr>
              <w:pStyle w:val="BodyText"/>
            </w:pPr>
            <w:r w:rsidRPr="00A948D2">
              <w:t>This version first released with FSK Foundation Skills Training Package Version 2.0.</w:t>
            </w:r>
          </w:p>
        </w:tc>
      </w:tr>
    </w:tbl>
    <w:p w:rsidR="00000000" w:rsidRPr="00A948D2" w:rsidP="00A948D2">
      <w:pPr>
        <w:pStyle w:val="BodyText"/>
      </w:pPr>
    </w:p>
    <w:p w:rsidR="00000000" w:rsidRPr="00A948D2" w:rsidP="00A948D2">
      <w:pPr>
        <w:pStyle w:val="AllowPageBreak"/>
      </w:pPr>
    </w:p>
    <w:p w:rsidR="00000000" w:rsidRPr="00A948D2" w:rsidP="00A948D2">
      <w:pPr>
        <w:pStyle w:val="Heading1"/>
      </w:pPr>
      <w:bookmarkStart w:id="2" w:name="O_1062436"/>
      <w:bookmarkEnd w:id="2"/>
      <w:r w:rsidRPr="00A948D2">
        <w:t>Performance Evidence</w:t>
      </w:r>
    </w:p>
    <w:p w:rsidR="00000000" w:rsidRPr="00A948D2" w:rsidP="005A2E8F">
      <w:pPr>
        <w:pStyle w:val="BodyText"/>
      </w:pPr>
      <w:r w:rsidRPr="00A948D2">
        <w:t>The candidate must demonstrate the ability to complete the tasks outlined in the elements, performance criteria and foundation skills of this unit, including evidence of the ability to:</w:t>
      </w:r>
    </w:p>
    <w:p w:rsidR="00000000" w:rsidRPr="00A948D2" w:rsidP="00A948D2">
      <w:pPr>
        <w:pStyle w:val="ListBullet"/>
      </w:pPr>
      <w:r w:rsidRPr="00A948D2">
        <w:t>perform a broad range of multi-step mat</w:t>
      </w:r>
      <w:r w:rsidRPr="00A948D2">
        <w:t>hematical problem solving processes with rational and irrational numbers to complete a sophisticated workplace task, including at least two of the following:</w:t>
      </w:r>
    </w:p>
    <w:p w:rsidR="00000000" w:rsidRPr="00A948D2" w:rsidP="00A948D2">
      <w:pPr>
        <w:pStyle w:val="ListBullet2"/>
      </w:pPr>
      <w:r w:rsidRPr="00A948D2">
        <w:t>apply and transpose relevant formulas</w:t>
      </w:r>
    </w:p>
    <w:p w:rsidR="00000000" w:rsidRPr="00A948D2" w:rsidP="00A948D2">
      <w:pPr>
        <w:pStyle w:val="ListBullet2"/>
      </w:pPr>
      <w:r w:rsidRPr="00A948D2">
        <w:t>use and apply laws of indices and powers</w:t>
      </w:r>
    </w:p>
    <w:p w:rsidR="00000000" w:rsidRPr="00A948D2" w:rsidP="00A948D2">
      <w:pPr>
        <w:pStyle w:val="ListBullet2"/>
      </w:pPr>
      <w:r w:rsidRPr="00A948D2">
        <w:t>manipulate and simplify rational and irrational numbers</w:t>
      </w:r>
    </w:p>
    <w:p w:rsidR="00000000" w:rsidRPr="00A948D2" w:rsidP="00A948D2">
      <w:pPr>
        <w:pStyle w:val="ListBullet2"/>
      </w:pPr>
      <w:r w:rsidRPr="00A948D2">
        <w:t>perform applications or calculations from a specialist area of mathematics</w:t>
      </w:r>
    </w:p>
    <w:p w:rsidR="00000000" w:rsidRPr="00A948D2" w:rsidP="00A948D2">
      <w:pPr>
        <w:pStyle w:val="ListBullet"/>
      </w:pPr>
      <w:r w:rsidRPr="00A948D2">
        <w:t>make estimations to check problem solving outcomes and determine appropriate accuracy required for above task</w:t>
      </w:r>
    </w:p>
    <w:p w:rsidR="00000000" w:rsidRPr="00A948D2" w:rsidP="00A948D2">
      <w:pPr>
        <w:pStyle w:val="ListBullet"/>
      </w:pPr>
      <w:r w:rsidRPr="00A948D2">
        <w:t>critically rev</w:t>
      </w:r>
      <w:r w:rsidRPr="00A948D2">
        <w:t xml:space="preserve">iew mathematic processes and outcomes obtained during the above, evaluating real-world implications. </w:t>
      </w:r>
    </w:p>
    <w:p w:rsidR="005A2E8F" w:rsidP="005A2E8F">
      <w:pPr>
        <w:pStyle w:val="BodyText"/>
      </w:pPr>
      <w:r w:rsidRPr="00A948D2">
        <w:t>In the course of the above the candidate must demonstrate use of relevant technology such as CAS calculator, spreadsheets or other mathematical or workpla</w:t>
      </w:r>
      <w:r w:rsidRPr="00A948D2">
        <w:t>ce software</w:t>
      </w:r>
    </w:p>
    <w:p w:rsidR="00000000" w:rsidRPr="00A948D2" w:rsidP="00A948D2">
      <w:pPr>
        <w:pStyle w:val="Heading1"/>
      </w:pPr>
      <w:bookmarkStart w:id="3" w:name="O_1062435"/>
      <w:bookmarkEnd w:id="3"/>
      <w:r w:rsidRPr="00A948D2">
        <w:t>Knowledge Evidence</w:t>
      </w:r>
    </w:p>
    <w:p w:rsidR="00000000" w:rsidRPr="00A948D2" w:rsidP="005A2E8F">
      <w:pPr>
        <w:pStyle w:val="BodyText"/>
      </w:pPr>
      <w:r w:rsidRPr="00A948D2">
        <w:t>The candidate must be able to demonstrate knowledge to complete the tasks outlined in the elements, performance criteria and foundation skills of this unit, including knowledge of:</w:t>
      </w:r>
    </w:p>
    <w:p w:rsidR="00000000" w:rsidRPr="00A948D2" w:rsidP="00A948D2">
      <w:pPr>
        <w:pStyle w:val="ListBullet"/>
      </w:pPr>
      <w:r w:rsidRPr="00A948D2">
        <w:t>at least two of the fol</w:t>
      </w:r>
      <w:r w:rsidRPr="00A948D2">
        <w:t xml:space="preserve">lowing: </w:t>
      </w:r>
    </w:p>
    <w:p w:rsidR="00000000" w:rsidRPr="00A948D2" w:rsidP="00A948D2">
      <w:pPr>
        <w:pStyle w:val="ListBullet2"/>
      </w:pPr>
      <w:r w:rsidRPr="00A948D2">
        <w:t xml:space="preserve">use and application of rational and irrational numbers </w:t>
      </w:r>
    </w:p>
    <w:p w:rsidR="00000000" w:rsidRPr="00A948D2" w:rsidP="00A948D2">
      <w:pPr>
        <w:pStyle w:val="ListBullet2"/>
      </w:pPr>
      <w:r w:rsidRPr="00A948D2">
        <w:t>purpose of indices and powers and application of index laws</w:t>
      </w:r>
    </w:p>
    <w:p w:rsidR="00000000" w:rsidRPr="00A948D2" w:rsidP="00A948D2">
      <w:pPr>
        <w:pStyle w:val="ListBullet2"/>
      </w:pPr>
      <w:r w:rsidRPr="00A948D2">
        <w:t>use, application and interpretation of relevant complex formulas and their transposition</w:t>
      </w:r>
    </w:p>
    <w:p w:rsidR="00000000" w:rsidRPr="00A948D2" w:rsidP="00A948D2">
      <w:pPr>
        <w:pStyle w:val="ListBullet2"/>
      </w:pPr>
      <w:r w:rsidRPr="00A948D2">
        <w:t>use, application and interpretation of relevant calculations from a specialist area of mathematics</w:t>
      </w:r>
    </w:p>
    <w:p w:rsidR="00000000" w:rsidRPr="00A948D2" w:rsidP="00A948D2">
      <w:pPr>
        <w:pStyle w:val="ListBullet"/>
      </w:pPr>
      <w:r w:rsidRPr="00A948D2">
        <w:t xml:space="preserve">problem solving techniques to analyse results </w:t>
      </w:r>
    </w:p>
    <w:p w:rsidR="00000000" w:rsidRPr="00A948D2" w:rsidP="00A948D2">
      <w:pPr>
        <w:pStyle w:val="ListBullet"/>
      </w:pPr>
      <w:r w:rsidRPr="00A948D2">
        <w:t>purpose, function and use of relevant technology such as CAS calculator, spreadsheets or other mathematical o</w:t>
      </w:r>
      <w:r w:rsidRPr="00A948D2">
        <w:t>r workplace software</w:t>
      </w:r>
    </w:p>
    <w:p w:rsidR="00000000" w:rsidRPr="00A948D2" w:rsidP="00A948D2">
      <w:pPr>
        <w:pStyle w:val="ListBullet"/>
      </w:pPr>
      <w:r w:rsidRPr="00A948D2">
        <w:t>implications of calculations and results for workplace tasks</w:t>
      </w:r>
    </w:p>
    <w:p w:rsidR="00000000" w:rsidRPr="00A948D2" w:rsidP="00A948D2">
      <w:pPr>
        <w:pStyle w:val="ListBullet"/>
      </w:pPr>
      <w:r w:rsidRPr="00A948D2">
        <w:t>specialised and formal mathematical language and symbolism relevant to workplace task</w:t>
      </w:r>
    </w:p>
    <w:p w:rsidR="005A2E8F" w:rsidP="00A948D2">
      <w:pPr>
        <w:pStyle w:val="ListBullet"/>
      </w:pPr>
      <w:r w:rsidRPr="00A948D2">
        <w:t>specialised mathematical oral language relevant to workplace task.</w:t>
      </w:r>
    </w:p>
    <w:p w:rsidR="005A2E8F" w:rsidP="00A948D2">
      <w:pPr>
        <w:pStyle w:val="ListBullet"/>
      </w:pPr>
    </w:p>
    <w:p w:rsidR="00000000" w:rsidRPr="00A948D2" w:rsidP="00A948D2">
      <w:pPr>
        <w:pStyle w:val="Heading1"/>
      </w:pPr>
      <w:bookmarkStart w:id="4" w:name="O_1062434"/>
      <w:bookmarkEnd w:id="4"/>
      <w:r w:rsidRPr="00A948D2">
        <w:t>A</w:t>
      </w:r>
      <w:r w:rsidRPr="00A948D2">
        <w:t>ssessment Conditions</w:t>
      </w:r>
    </w:p>
    <w:p w:rsidR="00000000" w:rsidRPr="00A948D2" w:rsidP="005A2E8F">
      <w:pPr>
        <w:pStyle w:val="BodyText"/>
      </w:pPr>
      <w:r w:rsidRPr="00A948D2">
        <w:t>Competency is to be assessed in the workplace, a workplace simulated environment or a vocational training context.</w:t>
      </w:r>
    </w:p>
    <w:p w:rsidR="00000000" w:rsidRPr="00A948D2" w:rsidP="005A2E8F">
      <w:pPr>
        <w:pStyle w:val="BodyText"/>
      </w:pPr>
      <w:r w:rsidRPr="00A948D2">
        <w:t>Assistive technologies can be utilised to assist with oral and written communication.</w:t>
      </w:r>
    </w:p>
    <w:p w:rsidR="00000000" w:rsidRPr="00A948D2" w:rsidP="005A2E8F">
      <w:pPr>
        <w:pStyle w:val="BodyText"/>
      </w:pPr>
      <w:r w:rsidRPr="00A948D2">
        <w:t>Skills must be demonstrated indepe</w:t>
      </w:r>
      <w:r w:rsidRPr="00A948D2">
        <w:t xml:space="preserve">ndently, using highly complex texts and tasks that reflect those typically found in a workplace. </w:t>
      </w:r>
    </w:p>
    <w:p w:rsidR="00000000" w:rsidRPr="00A948D2" w:rsidP="005A2E8F">
      <w:pPr>
        <w:pStyle w:val="BodyText"/>
      </w:pPr>
      <w:r w:rsidRPr="00A948D2">
        <w:t>The following resources are to be made available:</w:t>
      </w:r>
    </w:p>
    <w:p w:rsidR="00000000" w:rsidRPr="00A948D2" w:rsidP="00A948D2">
      <w:pPr>
        <w:pStyle w:val="ListBullet"/>
      </w:pPr>
      <w:r w:rsidRPr="00A948D2">
        <w:t>a calculator</w:t>
      </w:r>
    </w:p>
    <w:p w:rsidR="00000000" w:rsidRPr="00A948D2" w:rsidP="00A948D2">
      <w:pPr>
        <w:pStyle w:val="ListBullet"/>
      </w:pPr>
      <w:r w:rsidRPr="00A948D2">
        <w:t>own familiar support resources.</w:t>
      </w:r>
    </w:p>
    <w:p w:rsidR="00000000" w:rsidRPr="00A948D2" w:rsidP="005A2E8F">
      <w:pPr>
        <w:pStyle w:val="BodyText"/>
      </w:pPr>
      <w:r w:rsidRPr="00A948D2">
        <w:t>Assessors must:</w:t>
      </w:r>
    </w:p>
    <w:p w:rsidR="00000000" w:rsidRPr="00A948D2" w:rsidP="00A948D2">
      <w:pPr>
        <w:pStyle w:val="ListBullet"/>
      </w:pPr>
      <w:r w:rsidRPr="00A948D2">
        <w:t>satisfy the requirements for assessors in applicable vocational education and training legislation, frameworks and/or standards, and</w:t>
      </w:r>
    </w:p>
    <w:p w:rsidR="00000000" w:rsidRPr="00A948D2" w:rsidP="00A948D2">
      <w:pPr>
        <w:pStyle w:val="ListBullet"/>
      </w:pPr>
      <w:r w:rsidRPr="00A948D2">
        <w:t>have sound knowledge of the ACSF and performance features of the ACSF level being assessed, and</w:t>
      </w:r>
    </w:p>
    <w:p w:rsidR="00000000" w:rsidRPr="00A948D2" w:rsidP="00A948D2">
      <w:pPr>
        <w:pStyle w:val="ListBullet"/>
      </w:pPr>
      <w:r w:rsidRPr="00A948D2">
        <w:t>have demonstrable expertise</w:t>
      </w:r>
      <w:r w:rsidRPr="00A948D2">
        <w:t>, knowledge and skills in the vocational contextualisation and assessment of the core skill, numeracy, and</w:t>
      </w:r>
    </w:p>
    <w:p w:rsidR="00000000" w:rsidRPr="00A948D2" w:rsidP="00A948D2">
      <w:pPr>
        <w:pStyle w:val="ListBullet"/>
      </w:pPr>
      <w:r w:rsidRPr="00A948D2">
        <w:t>have completed the following or equivalent: </w:t>
      </w:r>
    </w:p>
    <w:p w:rsidR="00000000" w:rsidRPr="00A948D2" w:rsidP="00A948D2">
      <w:pPr>
        <w:pStyle w:val="ListBullet2"/>
      </w:pPr>
      <w:r w:rsidRPr="00A948D2">
        <w:t>TAESS00009 Address Foundation Skills in Vocational Practice Skill Set; or </w:t>
      </w:r>
    </w:p>
    <w:p w:rsidR="00000000" w:rsidRPr="00A948D2" w:rsidP="00A948D2">
      <w:pPr>
        <w:pStyle w:val="ListBullet2"/>
      </w:pPr>
      <w:r w:rsidRPr="00A948D2">
        <w:t>a higher level education qua</w:t>
      </w:r>
      <w:r w:rsidRPr="00A948D2">
        <w:t>lification, such as:</w:t>
      </w:r>
    </w:p>
    <w:p w:rsidR="00000000" w:rsidRPr="00A948D2" w:rsidP="00A948D2">
      <w:pPr>
        <w:pStyle w:val="ListBullet3"/>
      </w:pPr>
      <w:r w:rsidRPr="00A948D2">
        <w:t>TAE80113 Graduate Diploma of Adult Language, Literacy and Numeracy Practice (and its equivalent TAE70111); or</w:t>
      </w:r>
    </w:p>
    <w:p w:rsidR="005A2E8F" w:rsidP="00A948D2">
      <w:pPr>
        <w:pStyle w:val="ListBullet3"/>
      </w:pPr>
      <w:r w:rsidRPr="00A948D2">
        <w:t>Bachelor of Education, </w:t>
      </w:r>
      <w:r w:rsidRPr="00A948D2">
        <w:t>Graduate Certificate or Graduate Diploma of Education, or higher. This may include qualifications relating to TESOL, adult education or vocational education. </w:t>
      </w:r>
    </w:p>
    <w:p w:rsidR="005A2E8F" w:rsidP="00A948D2">
      <w:pPr>
        <w:pStyle w:val="ListBullet3"/>
      </w:pPr>
    </w:p>
    <w:p w:rsidR="00000000" w:rsidRPr="00A948D2" w:rsidP="00A948D2">
      <w:pPr>
        <w:pStyle w:val="Heading1"/>
      </w:pPr>
      <w:bookmarkStart w:id="5" w:name="O_1062432"/>
      <w:bookmarkEnd w:id="5"/>
      <w:r w:rsidRPr="00A948D2">
        <w:t>Links</w:t>
      </w:r>
    </w:p>
    <w:p w:rsidR="00000000" w:rsidRPr="00A948D2" w:rsidP="005A2E8F">
      <w:pPr>
        <w:pStyle w:val="BodyText"/>
      </w:pPr>
      <w:r w:rsidRPr="00A948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B214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948D2" w:rsidP="00A948D2"/>
    <w:sectPr w:rsidSect="00A948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D2" w:rsidRPr="005A2E8F" w:rsidP="005A2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8F" w:rsidP="00A94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2E8F" w:rsidP="00A94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2E8F" w:rsidP="00A94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8D2" w:rsidRPr="005A2E8F" w:rsidP="005A2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8F" w:rsidRPr="002D2AF8" w:rsidP="00A94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FSKNUM031 Apply specialised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A2E8F" w:rsidP="00A94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E6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6CD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8C0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8D2"/>
  </w:style>
  <w:style w:type="character" w:customStyle="1" w:styleId="Heading1Char">
    <w:name w:val="Heading 1 Char"/>
    <w:basedOn w:val="DefaultParagraphFont"/>
    <w:link w:val="Heading1"/>
    <w:rsid w:val="00A94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8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8D2"/>
    <w:rPr>
      <w:b/>
      <w:spacing w:val="0"/>
    </w:rPr>
  </w:style>
  <w:style w:type="paragraph" w:styleId="ListBullet2">
    <w:name w:val="List Bullet 2"/>
    <w:basedOn w:val="List2"/>
    <w:rsid w:val="00A948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4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48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4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8D2"/>
    <w:rPr>
      <w:i/>
    </w:rPr>
  </w:style>
  <w:style w:type="paragraph" w:styleId="Caption">
    <w:name w:val="caption"/>
    <w:basedOn w:val="BodyText"/>
    <w:next w:val="Normal"/>
    <w:qFormat/>
    <w:rsid w:val="00A94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8D2"/>
  </w:style>
  <w:style w:type="paragraph" w:styleId="TableofFigures">
    <w:name w:val="table of figures"/>
    <w:basedOn w:val="Normal"/>
    <w:next w:val="Normal"/>
    <w:semiHidden/>
    <w:rsid w:val="00A94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8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48D2"/>
    <w:rPr>
      <w:rFonts w:ascii="Wingdings" w:hAnsi="Wingdings"/>
    </w:rPr>
  </w:style>
  <w:style w:type="paragraph" w:customStyle="1" w:styleId="TableHeading">
    <w:name w:val="Table Heading"/>
    <w:basedOn w:val="HeadingBase"/>
    <w:rsid w:val="00A94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8D2"/>
    <w:rPr>
      <w:color w:val="0033CC"/>
      <w:u w:val="none"/>
    </w:rPr>
  </w:style>
  <w:style w:type="paragraph" w:customStyle="1" w:styleId="BodyTextRight">
    <w:name w:val="Body Text Right"/>
    <w:basedOn w:val="BodyText"/>
    <w:rsid w:val="00A94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8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8D2"/>
    <w:rPr>
      <w:sz w:val="32"/>
    </w:rPr>
  </w:style>
  <w:style w:type="paragraph" w:customStyle="1" w:styleId="HeadingProcedure">
    <w:name w:val="Heading Procedure"/>
    <w:basedOn w:val="HeadingBase"/>
    <w:next w:val="Normal"/>
    <w:rsid w:val="00A94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8D2"/>
    <w:pPr>
      <w:spacing w:before="60" w:after="60"/>
    </w:pPr>
  </w:style>
  <w:style w:type="paragraph" w:styleId="ListContinue">
    <w:name w:val="List Continue"/>
    <w:basedOn w:val="List"/>
    <w:rsid w:val="00A948D2"/>
    <w:pPr>
      <w:ind w:firstLine="0"/>
    </w:pPr>
  </w:style>
  <w:style w:type="paragraph" w:customStyle="1" w:styleId="ListNote">
    <w:name w:val="List Note"/>
    <w:basedOn w:val="List"/>
    <w:rsid w:val="00A94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8D2"/>
    <w:rPr>
      <w:rFonts w:ascii="Courier New" w:hAnsi="Courier New"/>
    </w:rPr>
  </w:style>
  <w:style w:type="paragraph" w:customStyle="1" w:styleId="NoteBullet">
    <w:name w:val="Note Bullet"/>
    <w:basedOn w:val="Note"/>
    <w:rsid w:val="00A94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8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4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8D2"/>
    <w:rPr>
      <w:b/>
      <w:smallCaps/>
    </w:rPr>
  </w:style>
  <w:style w:type="paragraph" w:customStyle="1" w:styleId="TableListNumber">
    <w:name w:val="Table List Number"/>
    <w:basedOn w:val="ListNumber"/>
    <w:rsid w:val="00A94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8D2"/>
    <w:pPr>
      <w:numPr>
        <w:numId w:val="10"/>
      </w:numPr>
    </w:pPr>
  </w:style>
  <w:style w:type="paragraph" w:customStyle="1" w:styleId="ListAlpha2">
    <w:name w:val="List Alpha 2"/>
    <w:basedOn w:val="List2"/>
    <w:rsid w:val="00A948D2"/>
    <w:pPr>
      <w:numPr>
        <w:numId w:val="9"/>
      </w:numPr>
    </w:pPr>
  </w:style>
  <w:style w:type="paragraph" w:styleId="List2">
    <w:name w:val="List 2"/>
    <w:basedOn w:val="BodyText"/>
    <w:rsid w:val="00A94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8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48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48D2"/>
    <w:pPr>
      <w:numPr>
        <w:numId w:val="5"/>
      </w:numPr>
    </w:pPr>
  </w:style>
  <w:style w:type="paragraph" w:styleId="ListContinue2">
    <w:name w:val="List Continue 2"/>
    <w:basedOn w:val="List2"/>
    <w:rsid w:val="00A948D2"/>
    <w:pPr>
      <w:ind w:firstLine="0"/>
    </w:pPr>
  </w:style>
  <w:style w:type="paragraph" w:styleId="ListContinue3">
    <w:name w:val="List Continue 3"/>
    <w:basedOn w:val="List3"/>
    <w:rsid w:val="00A948D2"/>
    <w:pPr>
      <w:ind w:left="1021" w:firstLine="0"/>
    </w:pPr>
  </w:style>
  <w:style w:type="paragraph" w:styleId="ListContinue4">
    <w:name w:val="List Continue 4"/>
    <w:basedOn w:val="List4"/>
    <w:rsid w:val="00A948D2"/>
    <w:pPr>
      <w:ind w:firstLine="0"/>
    </w:pPr>
  </w:style>
  <w:style w:type="paragraph" w:styleId="ListContinue5">
    <w:name w:val="List Continue 5"/>
    <w:basedOn w:val="List5"/>
    <w:rsid w:val="00A948D2"/>
    <w:pPr>
      <w:ind w:firstLine="0"/>
    </w:pPr>
  </w:style>
  <w:style w:type="paragraph" w:styleId="ListNumber3">
    <w:name w:val="List Number 3"/>
    <w:basedOn w:val="List3"/>
    <w:rsid w:val="00A948D2"/>
    <w:pPr>
      <w:numPr>
        <w:numId w:val="6"/>
      </w:numPr>
    </w:pPr>
  </w:style>
  <w:style w:type="paragraph" w:styleId="ListNumber4">
    <w:name w:val="List Number 4"/>
    <w:basedOn w:val="List4"/>
    <w:rsid w:val="00A948D2"/>
    <w:pPr>
      <w:numPr>
        <w:numId w:val="7"/>
      </w:numPr>
    </w:pPr>
  </w:style>
  <w:style w:type="paragraph" w:styleId="ListNumber5">
    <w:name w:val="List Number 5"/>
    <w:basedOn w:val="List5"/>
    <w:rsid w:val="00A948D2"/>
    <w:pPr>
      <w:numPr>
        <w:numId w:val="8"/>
      </w:numPr>
    </w:pPr>
  </w:style>
  <w:style w:type="paragraph" w:styleId="BlockText">
    <w:name w:val="Block Text"/>
    <w:basedOn w:val="Normal"/>
    <w:rsid w:val="00A94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8D2"/>
    <w:rPr>
      <w:sz w:val="16"/>
      <w:vertAlign w:val="superscript"/>
    </w:rPr>
  </w:style>
  <w:style w:type="character" w:customStyle="1" w:styleId="Symbols">
    <w:name w:val="Symbols"/>
    <w:basedOn w:val="DefaultParagraphFont"/>
    <w:rsid w:val="00A948D2"/>
    <w:rPr>
      <w:rFonts w:ascii="Symbol" w:hAnsi="Symbol"/>
    </w:rPr>
  </w:style>
  <w:style w:type="character" w:customStyle="1" w:styleId="MenuOptions">
    <w:name w:val="Menu Options"/>
    <w:basedOn w:val="DefaultParagraphFont"/>
    <w:rsid w:val="00A94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8D2"/>
    <w:rPr>
      <w:b/>
    </w:rPr>
  </w:style>
  <w:style w:type="character" w:customStyle="1" w:styleId="Underlined">
    <w:name w:val="Underlined"/>
    <w:basedOn w:val="DefaultParagraphFont"/>
    <w:rsid w:val="00A948D2"/>
    <w:rPr>
      <w:u w:val="single"/>
    </w:rPr>
  </w:style>
  <w:style w:type="paragraph" w:customStyle="1" w:styleId="TableBodyTextRight">
    <w:name w:val="Table Body Text Right"/>
    <w:basedOn w:val="TableBodyText"/>
    <w:rsid w:val="00A94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8D2"/>
    <w:rPr>
      <w:sz w:val="18"/>
    </w:rPr>
  </w:style>
  <w:style w:type="paragraph" w:customStyle="1" w:styleId="BodySmallRight">
    <w:name w:val="Body Small Right"/>
    <w:basedOn w:val="BodyTextRight"/>
    <w:rsid w:val="00A948D2"/>
    <w:rPr>
      <w:sz w:val="18"/>
      <w:szCs w:val="18"/>
    </w:rPr>
  </w:style>
  <w:style w:type="paragraph" w:customStyle="1" w:styleId="MarginEdition">
    <w:name w:val="Margin Edition"/>
    <w:basedOn w:val="MarginNote"/>
    <w:rsid w:val="00A94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8D2"/>
    <w:rPr>
      <w:sz w:val="2"/>
      <w:szCs w:val="2"/>
    </w:rPr>
  </w:style>
  <w:style w:type="character" w:customStyle="1" w:styleId="Small">
    <w:name w:val="Small"/>
    <w:basedOn w:val="DefaultParagraphFont"/>
    <w:rsid w:val="00A948D2"/>
    <w:rPr>
      <w:sz w:val="16"/>
    </w:rPr>
  </w:style>
  <w:style w:type="paragraph" w:customStyle="1" w:styleId="WideTable">
    <w:name w:val="Wide Table"/>
    <w:basedOn w:val="Normal"/>
    <w:rsid w:val="00A94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8D2"/>
  </w:style>
  <w:style w:type="paragraph" w:styleId="Quote">
    <w:name w:val="Quote"/>
    <w:basedOn w:val="Heading1"/>
    <w:link w:val="QuoteChar"/>
    <w:qFormat/>
    <w:rsid w:val="00A94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8D2"/>
    <w:pPr>
      <w:pageBreakBefore/>
    </w:pPr>
  </w:style>
  <w:style w:type="paragraph" w:customStyle="1" w:styleId="Border">
    <w:name w:val="Border"/>
    <w:basedOn w:val="Normal"/>
    <w:qFormat/>
    <w:rsid w:val="00A94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8D2"/>
    <w:rPr>
      <w:u w:val="single"/>
    </w:rPr>
  </w:style>
  <w:style w:type="character" w:customStyle="1" w:styleId="BoldandItalics">
    <w:name w:val="Bold and Italics"/>
    <w:qFormat/>
    <w:rsid w:val="00A948D2"/>
    <w:rPr>
      <w:b/>
      <w:i/>
      <w:u w:val="none"/>
    </w:rPr>
  </w:style>
  <w:style w:type="paragraph" w:styleId="BalloonText">
    <w:name w:val="Balloon Text"/>
    <w:basedOn w:val="Normal"/>
    <w:link w:val="BalloonTextChar"/>
    <w:rsid w:val="00A94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8D2"/>
    <w:pPr>
      <w:spacing w:before="0" w:after="0"/>
    </w:pPr>
  </w:style>
  <w:style w:type="paragraph" w:customStyle="1" w:styleId="BodyTextBold">
    <w:name w:val="Body Text Bold"/>
    <w:basedOn w:val="BodyText"/>
    <w:qFormat/>
    <w:rsid w:val="00A948D2"/>
    <w:rPr>
      <w:b/>
    </w:rPr>
  </w:style>
  <w:style w:type="character" w:styleId="Hyperlink">
    <w:name w:val="Hyperlink"/>
    <w:basedOn w:val="DefaultParagraphFont"/>
    <w:uiPriority w:val="99"/>
    <w:unhideWhenUsed/>
    <w:rsid w:val="005A2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3357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FSKNUM031 Apply specialised mathematical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2023-01-25T13:42:00Z</dcterms:created>
  <dcterms:modified xsi:type="dcterms:W3CDTF">2023-01-25T13:42:00Z</dcterms:modified>
</cp:coreProperties>
</file>