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53" w:rsidP="00323A53">
      <w:pPr>
        <w:pStyle w:val="Title"/>
      </w:pPr>
      <w:r>
        <w:fldChar w:fldCharType="begin"/>
      </w:r>
      <w:r>
        <w:instrText xml:space="preserve"> TITLE   \* MERGEFORMAT </w:instrText>
      </w:r>
      <w:r>
        <w:fldChar w:fldCharType="separate"/>
      </w:r>
      <w:r>
        <w:t>FSKNUM026 Read, interpret and use detailed plans, drawings and diagrams for work</w:t>
      </w:r>
      <w:r>
        <w:fldChar w:fldCharType="end"/>
      </w:r>
    </w:p>
    <w:p w:rsidR="00323A53" w:rsidP="00323A53">
      <w:pPr>
        <w:pStyle w:val="Version"/>
        <w:sectPr w:rsidSect="00E66D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D06" w:rsidP="00E66D06">
      <w:pPr>
        <w:pStyle w:val="SuperHeading"/>
      </w:pPr>
      <w:r w:rsidRPr="00E66D06">
        <w:t>FSKNUM026 Read, interpret and use detailed plan</w:t>
      </w:r>
      <w:r w:rsidRPr="00E66D06">
        <w:t>s, drawings and diagrams for work</w:t>
      </w:r>
    </w:p>
    <w:p w:rsidR="00000000" w:rsidRPr="00E66D06" w:rsidP="00E66D06">
      <w:pPr>
        <w:pStyle w:val="Heading1"/>
      </w:pPr>
      <w:bookmarkStart w:id="1" w:name="O_1061830"/>
      <w:bookmarkEnd w:id="1"/>
      <w:r w:rsidRPr="00E66D06">
        <w:t>Modification History</w:t>
      </w:r>
    </w:p>
    <w:tbl>
      <w:tblPr>
        <w:tblW w:w="9242" w:type="dxa"/>
        <w:tblLayout w:type="fixed"/>
        <w:tblCellMar>
          <w:left w:w="62" w:type="dxa"/>
          <w:right w:w="62" w:type="dxa"/>
        </w:tblCellMar>
        <w:tblLook w:val="0000"/>
      </w:tblPr>
      <w:tblGrid>
        <w:gridCol w:w="2014"/>
        <w:gridCol w:w="7228"/>
      </w:tblGrid>
      <w:tr w:rsidTr="00E66D0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rPr>
                <w:rStyle w:val="SpecialBold"/>
              </w:rPr>
              <w:t>Comments</w:t>
            </w:r>
          </w:p>
        </w:tc>
      </w:tr>
      <w:tr w:rsidTr="00E66D0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t>This version first released with FSK Foundation Skills Training Package Version 2.0.</w:t>
            </w:r>
          </w:p>
        </w:tc>
      </w:tr>
    </w:tbl>
    <w:p w:rsidR="00000000" w:rsidRPr="00E66D06" w:rsidP="00E66D06">
      <w:pPr>
        <w:pStyle w:val="BodyText"/>
      </w:pPr>
    </w:p>
    <w:p w:rsidR="00000000" w:rsidRPr="00E66D06" w:rsidP="00E66D06">
      <w:pPr>
        <w:pStyle w:val="AllowPageBreak"/>
      </w:pPr>
    </w:p>
    <w:p w:rsidR="00000000" w:rsidRPr="00E66D06" w:rsidP="00E66D06">
      <w:pPr>
        <w:pStyle w:val="Heading1"/>
      </w:pPr>
      <w:bookmarkStart w:id="2" w:name="O_1061834"/>
      <w:bookmarkEnd w:id="2"/>
      <w:r w:rsidRPr="00E66D06">
        <w:t>Application</w:t>
      </w:r>
    </w:p>
    <w:p w:rsidR="00000000" w:rsidRPr="00E66D06" w:rsidP="00323A53">
      <w:pPr>
        <w:pStyle w:val="BodyText"/>
      </w:pPr>
      <w:r w:rsidRPr="00E66D06">
        <w:t>This unit describes the skills and knowledge required to read, interpret and use detailed plans, drawings and diagrams for work. It includes extracting and interpreting information in plans and diagrams, undertaking workplace activities using plans and dia</w:t>
      </w:r>
      <w:r w:rsidRPr="00E66D06">
        <w:t>grams, and communicating information.</w:t>
      </w:r>
    </w:p>
    <w:p w:rsidR="00000000" w:rsidRPr="00E66D06" w:rsidP="00323A53">
      <w:pPr>
        <w:pStyle w:val="BodyText"/>
      </w:pPr>
      <w:r w:rsidRPr="00E66D06">
        <w:t>An individual performing these tasks works independently and uses support from a range of established resources.</w:t>
      </w:r>
    </w:p>
    <w:p w:rsidR="00000000" w:rsidRPr="00E66D06" w:rsidP="00323A53">
      <w:pPr>
        <w:pStyle w:val="BodyText"/>
      </w:pPr>
      <w:r w:rsidRPr="00E66D06">
        <w:t xml:space="preserve">This unit applies to individuals who use, or are preparing to use, numeracy skills to complete workplace </w:t>
      </w:r>
      <w:r w:rsidRPr="00E66D06">
        <w:t>activities.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E66D06" w:rsidP="00323A53">
      <w:pPr>
        <w:pStyle w:val="BodyText"/>
      </w:pPr>
      <w:r w:rsidRPr="00E66D06">
        <w:t xml:space="preserve">This </w:t>
      </w:r>
      <w:r w:rsidRPr="00E66D06">
        <w:t>unit is aligned to, but does not fully address, the Australian Core Skills Framework (ACSF) numeracy core skill indicators .09, .10 and .11 at level 4 in the workplace and employment domain of communication.</w:t>
      </w:r>
    </w:p>
    <w:p w:rsidR="00323A53" w:rsidP="00323A53">
      <w:pPr>
        <w:pStyle w:val="BodyText"/>
      </w:pPr>
      <w:r w:rsidRPr="00E66D06">
        <w:t>No licensing, legislative or certification requi</w:t>
      </w:r>
      <w:r w:rsidRPr="00E66D06">
        <w:t>rements apply to this unit at the time of publication.</w:t>
      </w:r>
    </w:p>
    <w:p w:rsidR="00000000" w:rsidRPr="00E66D06" w:rsidP="00E66D06">
      <w:pPr>
        <w:pStyle w:val="Heading1"/>
      </w:pPr>
      <w:bookmarkStart w:id="3" w:name="O_1061833"/>
      <w:bookmarkEnd w:id="3"/>
      <w:r w:rsidRPr="00E66D06">
        <w:t>Unit Sector</w:t>
      </w:r>
    </w:p>
    <w:p w:rsidR="00000000" w:rsidRPr="00E66D06" w:rsidP="00323A53">
      <w:pPr>
        <w:pStyle w:val="BodyText"/>
      </w:pPr>
      <w:r w:rsidRPr="00E66D06">
        <w:t>Numeracy</w:t>
      </w:r>
    </w:p>
    <w:p w:rsidR="00000000" w:rsidRPr="00E66D06" w:rsidP="00E66D06">
      <w:pPr>
        <w:pStyle w:val="Heading1"/>
      </w:pPr>
      <w:bookmarkStart w:id="4" w:name="O_1061832"/>
      <w:bookmarkEnd w:id="4"/>
      <w:r w:rsidRPr="00E66D06">
        <w:t>Elements and Performance Criteria</w:t>
      </w:r>
    </w:p>
    <w:tbl>
      <w:tblPr>
        <w:tblW w:w="9462" w:type="dxa"/>
        <w:tblLayout w:type="fixed"/>
        <w:tblCellMar>
          <w:left w:w="62" w:type="dxa"/>
          <w:right w:w="62" w:type="dxa"/>
        </w:tblCellMar>
        <w:tblLook w:val="0000"/>
      </w:tblPr>
      <w:tblGrid>
        <w:gridCol w:w="2655"/>
        <w:gridCol w:w="6807"/>
      </w:tblGrid>
      <w:tr w:rsidTr="00E66D06">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6D06" w:rsidP="00E66D06">
            <w:pPr>
              <w:pStyle w:val="BodyText"/>
            </w:pPr>
            <w:r w:rsidRPr="00E66D06">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6D06">
            <w:pPr>
              <w:pStyle w:val="BodyText"/>
              <w:rPr>
                <w:lang w:val="en-NZ"/>
              </w:rPr>
            </w:pPr>
            <w:r w:rsidRPr="00E66D06">
              <w:rPr>
                <w:rStyle w:val="SpecialBold"/>
              </w:rPr>
              <w:t>Performance Criteria</w:t>
            </w:r>
          </w:p>
        </w:tc>
      </w:tr>
      <w:tr w:rsidTr="00E66D0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rPr>
                <w:rStyle w:val="Emphasis"/>
              </w:rPr>
              <w:t>Performance criteria describe the performance needed to demonstrate achievement of the element.</w:t>
            </w:r>
          </w:p>
        </w:tc>
      </w:tr>
      <w:tr w:rsidTr="00E66D0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t xml:space="preserve">1. Extract and interpret </w:t>
            </w:r>
            <w:r w:rsidRPr="00E66D06">
              <w:t xml:space="preserve">information in plans, drawings and diagrams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t xml:space="preserve">1.1 Extract key features, including scales, embedded in a range of </w:t>
            </w:r>
            <w:r w:rsidRPr="00E66D06">
              <w:t>complex plans, drawing</w:t>
            </w:r>
            <w:r w:rsidRPr="00E66D06">
              <w:t>s and diagrams</w:t>
            </w:r>
          </w:p>
          <w:p w:rsidR="00000000" w:rsidP="00E66D06">
            <w:pPr>
              <w:pStyle w:val="BodyText"/>
              <w:rPr>
                <w:lang w:val="en-NZ"/>
              </w:rPr>
            </w:pPr>
            <w:r w:rsidRPr="00E66D06">
              <w:t>1.2 Interpret key features, including scales, embedded in a range of complex workplace plans, drawings and diagrams</w:t>
            </w:r>
          </w:p>
        </w:tc>
      </w:tr>
      <w:tr w:rsidTr="00E66D0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t>2. Undertake workplace activities using plans, drawings and diagrams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t>2.1 Select mathematical problem solving strategies to undertake workplace task</w:t>
            </w:r>
          </w:p>
          <w:p w:rsidR="00000000" w:rsidRPr="00E66D06" w:rsidP="00E66D06">
            <w:pPr>
              <w:pStyle w:val="BodyText"/>
            </w:pPr>
            <w:r w:rsidRPr="00E66D06">
              <w:t xml:space="preserve">2.2 Interpret specifications and views from a workplace plan, drawing or diagram, including interpreting scales and different perspectives </w:t>
            </w:r>
          </w:p>
          <w:p w:rsidR="00000000" w:rsidRPr="00E66D06" w:rsidP="00E66D06">
            <w:pPr>
              <w:pStyle w:val="BodyText"/>
            </w:pPr>
            <w:r w:rsidRPr="00E66D06">
              <w:t>2.3 Develop work plan, method stateme</w:t>
            </w:r>
            <w:r w:rsidRPr="00E66D06">
              <w:t>nt or other workplace project based on plan, drawing or diagram and verify information and requirements with appropriate personnel as required</w:t>
            </w:r>
          </w:p>
          <w:p w:rsidR="00000000" w:rsidP="00E66D06">
            <w:pPr>
              <w:pStyle w:val="BodyText"/>
              <w:rPr>
                <w:lang w:val="en-NZ"/>
              </w:rPr>
            </w:pPr>
            <w:r w:rsidRPr="00E66D06">
              <w:t>2.4 Check and reflect on mathematics used, outcomes, and workplace implications using estimation and evaluation t</w:t>
            </w:r>
            <w:r w:rsidRPr="00E66D06">
              <w:t>echniques</w:t>
            </w:r>
          </w:p>
        </w:tc>
      </w:tr>
      <w:tr w:rsidTr="00E66D0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D06">
            <w:pPr>
              <w:pStyle w:val="BodyText"/>
              <w:rPr>
                <w:lang w:val="en-NZ"/>
              </w:rPr>
            </w:pPr>
            <w:r w:rsidRPr="00E66D06">
              <w:t xml:space="preserve">3. Communicate mathematical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D06" w:rsidP="00E66D06">
            <w:pPr>
              <w:pStyle w:val="BodyText"/>
            </w:pPr>
            <w:r w:rsidRPr="00E66D06">
              <w:t>3.1 Use formal, informal and some specialised written mathematical representation about geometry and shape to document, interpret and communicate project or task processes, results and implications</w:t>
            </w:r>
          </w:p>
          <w:p w:rsidR="00000000" w:rsidRPr="00E66D06" w:rsidP="00E66D06">
            <w:pPr>
              <w:pStyle w:val="BodyText"/>
            </w:pPr>
            <w:r w:rsidRPr="00E66D06">
              <w:t>3.2 Us</w:t>
            </w:r>
            <w:r w:rsidRPr="00E66D06">
              <w:t>e formal, informal and some specialised mathematical language about geometry and shape to discuss and explain project or task processes, results and implications</w:t>
            </w:r>
          </w:p>
        </w:tc>
      </w:tr>
    </w:tbl>
    <w:p w:rsidR="00323A53" w:rsidP="00E66D06">
      <w:pPr>
        <w:pStyle w:val="BodyText"/>
      </w:pPr>
    </w:p>
    <w:p w:rsidR="00323A53" w:rsidP="00E66D06">
      <w:pPr>
        <w:pStyle w:val="BodyText"/>
      </w:pPr>
    </w:p>
    <w:p w:rsidR="00000000" w:rsidRPr="00E66D06" w:rsidP="00E66D06">
      <w:pPr>
        <w:pStyle w:val="Heading1"/>
      </w:pPr>
      <w:bookmarkStart w:id="5" w:name="O_1061831"/>
      <w:bookmarkEnd w:id="5"/>
      <w:r w:rsidRPr="00E66D06">
        <w:t>Foundation Skills</w:t>
      </w:r>
    </w:p>
    <w:p w:rsidR="00000000" w:rsidRPr="00323A53" w:rsidP="00323A53">
      <w:pPr>
        <w:pStyle w:val="BodyText"/>
        <w:rPr>
          <w:i/>
        </w:rPr>
      </w:pPr>
      <w:r w:rsidRPr="00323A53">
        <w:rPr>
          <w:rStyle w:val="Emphasis"/>
        </w:rPr>
        <w:t>This section describes language, literacy, numeracy an</w:t>
      </w:r>
      <w:r w:rsidRPr="00323A53">
        <w:rPr>
          <w:rStyle w:val="Emphasis"/>
        </w:rPr>
        <w:t>d employment skills that are essential to performance but not explicit in the performance criteria.</w:t>
      </w:r>
    </w:p>
    <w:p w:rsidR="00323A53" w:rsidP="00323A53">
      <w:pPr>
        <w:pStyle w:val="BodyText"/>
      </w:pPr>
      <w:r w:rsidRPr="00E66D06">
        <w:t>Foundation skills essential to performance are explicit in the performance criteria of this unit of competency.</w:t>
      </w:r>
    </w:p>
    <w:p w:rsidR="00000000" w:rsidRPr="00E66D06" w:rsidP="00E66D06">
      <w:pPr>
        <w:pStyle w:val="Heading1"/>
      </w:pPr>
      <w:bookmarkStart w:id="6" w:name="O_1065504"/>
      <w:bookmarkEnd w:id="6"/>
      <w:r w:rsidRPr="00E66D06">
        <w:t>Mapping Information</w:t>
      </w:r>
    </w:p>
    <w:p w:rsidR="00000000" w:rsidRPr="00E66D06" w:rsidP="00323A53">
      <w:pPr>
        <w:pStyle w:val="BodyText"/>
      </w:pPr>
      <w:r w:rsidRPr="00E66D06">
        <w:t>Supe</w:t>
      </w:r>
      <w:r w:rsidRPr="00E66D06">
        <w:t>rsedes and is equivalent to FSKNUM26 Read, interpret and use detailed plans, drawings and diagrams for work.</w:t>
      </w:r>
    </w:p>
    <w:p w:rsidR="00000000" w:rsidRPr="00E66D06" w:rsidP="00E66D06">
      <w:pPr>
        <w:pStyle w:val="Heading1"/>
      </w:pPr>
      <w:bookmarkStart w:id="7" w:name="O_1061824"/>
      <w:bookmarkEnd w:id="7"/>
      <w:r w:rsidRPr="00E66D06">
        <w:t>Links</w:t>
      </w:r>
    </w:p>
    <w:p w:rsidR="00000000" w:rsidRPr="00E66D06" w:rsidP="00323A53">
      <w:pPr>
        <w:pStyle w:val="BodyText"/>
      </w:pPr>
      <w:r w:rsidRPr="00E66D06">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B3569">
        <w:rPr>
          <w:rStyle w:val="Hyperlink"/>
        </w:rPr>
        <w:t>https://vetnet.gov.au/Pages/TrainingDocs.aspx?q=f572fe10-a855-4986-9295-3852c771f178</w:t>
      </w:r>
      <w:r>
        <w:fldChar w:fldCharType="end"/>
      </w:r>
    </w:p>
    <w:p w:rsidR="00000000" w:rsidRPr="00E66D06" w:rsidP="00E66D06"/>
    <w:sectPr w:rsidSect="00E66D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06" w:rsidRPr="00323A53" w:rsidP="00323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3" w:rsidP="00E66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A53" w:rsidP="00E66D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23A53" w:rsidP="00E66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D06" w:rsidRPr="00323A53" w:rsidP="00323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3" w:rsidRPr="002D2AF8" w:rsidP="00E66D06">
    <w:pPr>
      <w:pStyle w:val="Header"/>
      <w:framePr w:wrap="around"/>
    </w:pPr>
    <w:r>
      <w:fldChar w:fldCharType="begin"/>
    </w:r>
    <w:r>
      <w:instrText xml:space="preserve"> TITLE   \* MERGEFORMAT </w:instrText>
    </w:r>
    <w:r>
      <w:fldChar w:fldCharType="separate"/>
    </w:r>
    <w:r>
      <w:t>FSKNUM026 Read, interpret and use detailed plans, drawings and diagrams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323A53" w:rsidP="00E66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D06"/>
    <w:pPr>
      <w:spacing w:before="360" w:after="60"/>
      <w:outlineLvl w:val="0"/>
    </w:pPr>
    <w:rPr>
      <w:sz w:val="32"/>
    </w:rPr>
  </w:style>
  <w:style w:type="paragraph" w:styleId="Heading2">
    <w:name w:val="heading 2"/>
    <w:basedOn w:val="HeadingBase"/>
    <w:next w:val="BodyText"/>
    <w:link w:val="Heading2Char"/>
    <w:qFormat/>
    <w:rsid w:val="00E66D06"/>
    <w:pPr>
      <w:keepLines/>
      <w:spacing w:before="240" w:after="120"/>
      <w:outlineLvl w:val="1"/>
    </w:pPr>
    <w:rPr>
      <w:sz w:val="28"/>
      <w:szCs w:val="40"/>
    </w:rPr>
  </w:style>
  <w:style w:type="paragraph" w:styleId="Heading3">
    <w:name w:val="heading 3"/>
    <w:basedOn w:val="HeadingBase"/>
    <w:next w:val="BodyText"/>
    <w:link w:val="Heading3Char"/>
    <w:qFormat/>
    <w:rsid w:val="00E66D06"/>
    <w:pPr>
      <w:spacing w:before="180" w:after="120"/>
      <w:outlineLvl w:val="2"/>
    </w:pPr>
    <w:rPr>
      <w:spacing w:val="-10"/>
      <w:kern w:val="32"/>
    </w:rPr>
  </w:style>
  <w:style w:type="paragraph" w:styleId="Heading4">
    <w:name w:val="heading 4"/>
    <w:basedOn w:val="HeadingBase"/>
    <w:next w:val="BodyText"/>
    <w:link w:val="Heading4Char"/>
    <w:qFormat/>
    <w:rsid w:val="00E66D06"/>
    <w:pPr>
      <w:spacing w:before="160" w:after="120"/>
      <w:outlineLvl w:val="3"/>
    </w:pPr>
    <w:rPr>
      <w:sz w:val="22"/>
    </w:rPr>
  </w:style>
  <w:style w:type="paragraph" w:styleId="Heading5">
    <w:name w:val="heading 5"/>
    <w:basedOn w:val="HeadingBase"/>
    <w:next w:val="Normal"/>
    <w:link w:val="Heading5Char"/>
    <w:qFormat/>
    <w:rsid w:val="00E66D06"/>
    <w:pPr>
      <w:spacing w:before="80"/>
      <w:outlineLvl w:val="4"/>
    </w:pPr>
    <w:rPr>
      <w:color w:val="918585"/>
      <w:sz w:val="20"/>
    </w:rPr>
  </w:style>
  <w:style w:type="paragraph" w:styleId="Heading6">
    <w:name w:val="heading 6"/>
    <w:basedOn w:val="HeadingBase"/>
    <w:next w:val="Normal"/>
    <w:link w:val="Heading6Char"/>
    <w:qFormat/>
    <w:rsid w:val="00E66D06"/>
    <w:pPr>
      <w:spacing w:before="60"/>
      <w:outlineLvl w:val="5"/>
    </w:pPr>
    <w:rPr>
      <w:color w:val="918585"/>
      <w:sz w:val="20"/>
    </w:rPr>
  </w:style>
  <w:style w:type="paragraph" w:styleId="Heading7">
    <w:name w:val="heading 7"/>
    <w:basedOn w:val="Normal"/>
    <w:next w:val="Normal"/>
    <w:link w:val="Heading7Char"/>
    <w:qFormat/>
    <w:rsid w:val="00E66D06"/>
    <w:pPr>
      <w:ind w:left="720"/>
      <w:outlineLvl w:val="6"/>
    </w:pPr>
    <w:rPr>
      <w:i/>
    </w:rPr>
  </w:style>
  <w:style w:type="paragraph" w:styleId="Heading8">
    <w:name w:val="heading 8"/>
    <w:basedOn w:val="Normal"/>
    <w:next w:val="Normal"/>
    <w:link w:val="Heading8Char"/>
    <w:qFormat/>
    <w:rsid w:val="00E66D06"/>
    <w:pPr>
      <w:ind w:left="720"/>
      <w:outlineLvl w:val="7"/>
    </w:pPr>
    <w:rPr>
      <w:i/>
    </w:rPr>
  </w:style>
  <w:style w:type="paragraph" w:styleId="Heading9">
    <w:name w:val="heading 9"/>
    <w:basedOn w:val="Normal"/>
    <w:next w:val="Normal"/>
    <w:link w:val="Heading9Char"/>
    <w:qFormat/>
    <w:rsid w:val="00E66D06"/>
    <w:pPr>
      <w:ind w:left="720"/>
      <w:outlineLvl w:val="8"/>
    </w:pPr>
    <w:rPr>
      <w:i/>
    </w:rPr>
  </w:style>
  <w:style w:type="character" w:default="1" w:styleId="DefaultParagraphFont">
    <w:name w:val="Default Paragraph Font"/>
    <w:uiPriority w:val="1"/>
    <w:unhideWhenUsed/>
    <w:rsid w:val="00E66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D06"/>
  </w:style>
  <w:style w:type="character" w:customStyle="1" w:styleId="Heading1Char">
    <w:name w:val="Heading 1 Char"/>
    <w:basedOn w:val="DefaultParagraphFont"/>
    <w:link w:val="Heading1"/>
    <w:rsid w:val="00E66D06"/>
    <w:rPr>
      <w:rFonts w:ascii="Times New Roman" w:eastAsia="Times New Roman" w:hAnsi="Times New Roman" w:cs="Times New Roman"/>
      <w:b/>
      <w:sz w:val="32"/>
      <w:szCs w:val="20"/>
      <w:lang w:eastAsia="en-US"/>
    </w:rPr>
  </w:style>
  <w:style w:type="paragraph" w:styleId="BodyText">
    <w:name w:val="Body Text"/>
    <w:basedOn w:val="Normal"/>
    <w:link w:val="BodyTextChar"/>
    <w:rsid w:val="00E66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D06"/>
    <w:rPr>
      <w:rFonts w:ascii="Times New Roman" w:eastAsia="Times New Roman" w:hAnsi="Times New Roman" w:cs="Times New Roman"/>
      <w:sz w:val="24"/>
      <w:lang w:eastAsia="en-US"/>
    </w:rPr>
  </w:style>
  <w:style w:type="character" w:customStyle="1" w:styleId="SpecialBold">
    <w:name w:val="Special Bold"/>
    <w:basedOn w:val="DefaultParagraphFont"/>
    <w:rsid w:val="00E66D06"/>
    <w:rPr>
      <w:b/>
      <w:spacing w:val="0"/>
    </w:rPr>
  </w:style>
  <w:style w:type="character" w:styleId="Emphasis">
    <w:name w:val="Emphasis"/>
    <w:basedOn w:val="DefaultParagraphFont"/>
    <w:qFormat/>
    <w:rsid w:val="00E66D06"/>
    <w:rPr>
      <w:i/>
    </w:rPr>
  </w:style>
  <w:style w:type="paragraph" w:customStyle="1" w:styleId="SuperHeading">
    <w:name w:val="SuperHeading"/>
    <w:basedOn w:val="Normal"/>
    <w:rsid w:val="00E66D06"/>
    <w:pPr>
      <w:spacing w:before="240" w:after="120"/>
      <w:outlineLvl w:val="0"/>
    </w:pPr>
    <w:rPr>
      <w:rFonts w:ascii="Times New Roman" w:hAnsi="Times New Roman"/>
      <w:b/>
      <w:sz w:val="32"/>
    </w:rPr>
  </w:style>
  <w:style w:type="paragraph" w:customStyle="1" w:styleId="AllowPageBreak">
    <w:name w:val="AllowPageBreak"/>
    <w:rsid w:val="00E66D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D06"/>
    <w:rPr>
      <w:rFonts w:ascii="Courier New" w:eastAsia="Times New Roman" w:hAnsi="Courier New" w:cs="Times New Roman"/>
      <w:i/>
      <w:szCs w:val="20"/>
      <w:lang w:eastAsia="en-US"/>
    </w:rPr>
  </w:style>
  <w:style w:type="paragraph" w:customStyle="1" w:styleId="HeadingBase">
    <w:name w:val="Heading Base"/>
    <w:rsid w:val="00E66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D06"/>
    <w:pPr>
      <w:tabs>
        <w:tab w:val="right" w:leader="dot" w:pos="9072"/>
      </w:tabs>
      <w:ind w:left="567"/>
    </w:pPr>
    <w:rPr>
      <w:szCs w:val="22"/>
    </w:rPr>
  </w:style>
  <w:style w:type="paragraph" w:customStyle="1" w:styleId="TOCBase">
    <w:name w:val="TOC Base"/>
    <w:rsid w:val="00E66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D06"/>
    <w:pPr>
      <w:tabs>
        <w:tab w:val="right" w:leader="dot" w:pos="9072"/>
      </w:tabs>
      <w:spacing w:before="40" w:after="40"/>
      <w:ind w:left="284"/>
    </w:pPr>
    <w:rPr>
      <w:rFonts w:ascii="Times New Roman" w:hAnsi="Times New Roman"/>
    </w:rPr>
  </w:style>
  <w:style w:type="paragraph" w:styleId="TOC1">
    <w:name w:val="toc 1"/>
    <w:basedOn w:val="TOCBase"/>
    <w:next w:val="Normal"/>
    <w:rsid w:val="00E66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D06"/>
    <w:rPr>
      <w:rFonts w:ascii="Times New Roman" w:eastAsia="Times New Roman" w:hAnsi="Times New Roman" w:cs="Times New Roman"/>
      <w:sz w:val="16"/>
      <w:lang w:eastAsia="en-US"/>
    </w:rPr>
  </w:style>
  <w:style w:type="paragraph" w:styleId="Title">
    <w:name w:val="Title"/>
    <w:basedOn w:val="HeadingBase"/>
    <w:link w:val="TitleChar"/>
    <w:qFormat/>
    <w:rsid w:val="00E66D06"/>
    <w:pPr>
      <w:spacing w:before="5040"/>
      <w:jc w:val="center"/>
    </w:pPr>
    <w:rPr>
      <w:sz w:val="48"/>
      <w:szCs w:val="72"/>
      <w:lang w:val="en-US"/>
    </w:rPr>
  </w:style>
  <w:style w:type="character" w:customStyle="1" w:styleId="TitleChar">
    <w:name w:val="Title Char"/>
    <w:basedOn w:val="DefaultParagraphFont"/>
    <w:link w:val="Title"/>
    <w:rsid w:val="00E66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D06"/>
    <w:pPr>
      <w:tabs>
        <w:tab w:val="left" w:pos="3600"/>
        <w:tab w:val="left" w:pos="3958"/>
      </w:tabs>
    </w:pPr>
  </w:style>
  <w:style w:type="paragraph" w:styleId="List">
    <w:name w:val="List"/>
    <w:basedOn w:val="BodyText"/>
    <w:next w:val="BodyText"/>
    <w:rsid w:val="00E66D06"/>
    <w:pPr>
      <w:tabs>
        <w:tab w:val="left" w:pos="340"/>
      </w:tabs>
      <w:spacing w:before="60" w:after="60"/>
      <w:ind w:left="340" w:hanging="340"/>
    </w:pPr>
  </w:style>
  <w:style w:type="paragraph" w:styleId="ListBullet">
    <w:name w:val="List Bullet"/>
    <w:basedOn w:val="List"/>
    <w:rsid w:val="00E66D06"/>
    <w:pPr>
      <w:numPr>
        <w:numId w:val="10"/>
      </w:numPr>
      <w:tabs>
        <w:tab w:val="clear" w:pos="340"/>
      </w:tabs>
      <w:spacing w:before="40" w:after="40"/>
    </w:pPr>
  </w:style>
  <w:style w:type="paragraph" w:customStyle="1" w:styleId="Note">
    <w:name w:val="Note"/>
    <w:basedOn w:val="BodyText"/>
    <w:rsid w:val="00E66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D06"/>
    <w:pPr>
      <w:framePr w:wrap="auto" w:hAnchor="text" w:y="6049"/>
    </w:pPr>
    <w:rPr>
      <w:color w:val="000000"/>
      <w:sz w:val="40"/>
    </w:rPr>
  </w:style>
  <w:style w:type="paragraph" w:customStyle="1" w:styleId="TOCTitle">
    <w:name w:val="TOCTitle"/>
    <w:basedOn w:val="Heading1"/>
    <w:rsid w:val="00E66D06"/>
    <w:pPr>
      <w:spacing w:after="240"/>
      <w:jc w:val="center"/>
      <w:outlineLvl w:val="9"/>
    </w:pPr>
    <w:rPr>
      <w:caps/>
    </w:rPr>
  </w:style>
  <w:style w:type="paragraph" w:customStyle="1" w:styleId="Version">
    <w:name w:val="Version"/>
    <w:rsid w:val="00E66D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D06"/>
    <w:pPr>
      <w:numPr>
        <w:numId w:val="11"/>
      </w:numPr>
      <w:tabs>
        <w:tab w:val="clear" w:pos="680"/>
      </w:tabs>
    </w:pPr>
  </w:style>
  <w:style w:type="paragraph" w:styleId="Index1">
    <w:name w:val="index 1"/>
    <w:basedOn w:val="Normal"/>
    <w:next w:val="Normal"/>
    <w:semiHidden/>
    <w:rsid w:val="00E66D06"/>
    <w:pPr>
      <w:keepNext w:val="0"/>
      <w:tabs>
        <w:tab w:val="right" w:pos="4176"/>
      </w:tabs>
      <w:ind w:left="198" w:hanging="198"/>
    </w:pPr>
    <w:rPr>
      <w:rFonts w:ascii="Garamond" w:hAnsi="Garamond"/>
    </w:rPr>
  </w:style>
  <w:style w:type="paragraph" w:styleId="IndexHeading">
    <w:name w:val="index heading"/>
    <w:basedOn w:val="Normal"/>
    <w:next w:val="Index1"/>
    <w:semiHidden/>
    <w:rsid w:val="00E66D06"/>
    <w:pPr>
      <w:spacing w:before="120" w:after="120"/>
    </w:pPr>
    <w:rPr>
      <w:rFonts w:ascii="Arial" w:hAnsi="Arial"/>
      <w:b/>
      <w:color w:val="918585"/>
      <w:sz w:val="24"/>
    </w:rPr>
  </w:style>
  <w:style w:type="paragraph" w:styleId="Header">
    <w:name w:val="header"/>
    <w:basedOn w:val="Normal"/>
    <w:link w:val="HeaderChar"/>
    <w:rsid w:val="00E66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D06"/>
    <w:rPr>
      <w:rFonts w:ascii="Times New Roman" w:eastAsia="Times New Roman" w:hAnsi="Times New Roman" w:cs="Times New Roman"/>
      <w:sz w:val="16"/>
      <w:szCs w:val="20"/>
      <w:lang w:val="en-GB" w:eastAsia="en-US"/>
    </w:rPr>
  </w:style>
  <w:style w:type="paragraph" w:customStyle="1" w:styleId="Chapter">
    <w:name w:val="Chapter"/>
    <w:basedOn w:val="Normal"/>
    <w:rsid w:val="00E66D06"/>
    <w:pPr>
      <w:spacing w:before="240"/>
    </w:pPr>
    <w:rPr>
      <w:rFonts w:ascii="Times New Roman" w:hAnsi="Times New Roman"/>
      <w:smallCaps/>
      <w:spacing w:val="80"/>
      <w:sz w:val="28"/>
    </w:rPr>
  </w:style>
  <w:style w:type="paragraph" w:customStyle="1" w:styleId="InChapter">
    <w:name w:val="InChapter"/>
    <w:basedOn w:val="Heading3"/>
    <w:rsid w:val="00E66D06"/>
    <w:pPr>
      <w:spacing w:after="240"/>
      <w:outlineLvl w:val="9"/>
    </w:pPr>
    <w:rPr>
      <w:noProof/>
    </w:rPr>
  </w:style>
  <w:style w:type="paragraph" w:styleId="Index2">
    <w:name w:val="index 2"/>
    <w:basedOn w:val="Normal"/>
    <w:next w:val="Normal"/>
    <w:semiHidden/>
    <w:rsid w:val="00E66D06"/>
    <w:pPr>
      <w:tabs>
        <w:tab w:val="right" w:pos="4176"/>
      </w:tabs>
      <w:ind w:left="568" w:hanging="284"/>
    </w:pPr>
    <w:rPr>
      <w:rFonts w:ascii="Garamond" w:hAnsi="Garamond"/>
    </w:rPr>
  </w:style>
  <w:style w:type="paragraph" w:customStyle="1" w:styleId="Byline">
    <w:name w:val="Byline"/>
    <w:rsid w:val="00E66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D06"/>
    <w:pPr>
      <w:tabs>
        <w:tab w:val="clear" w:pos="3600"/>
        <w:tab w:val="clear" w:pos="3958"/>
      </w:tabs>
      <w:jc w:val="right"/>
    </w:pPr>
  </w:style>
  <w:style w:type="paragraph" w:styleId="Caption">
    <w:name w:val="caption"/>
    <w:basedOn w:val="BodyText"/>
    <w:next w:val="Normal"/>
    <w:qFormat/>
    <w:rsid w:val="00E66D06"/>
    <w:pPr>
      <w:framePr w:w="2268" w:hSpace="181" w:vSpace="181" w:wrap="around" w:vAnchor="text" w:hAnchor="page" w:x="1135" w:y="285" w:anchorLock="1"/>
    </w:pPr>
    <w:rPr>
      <w:i/>
    </w:rPr>
  </w:style>
  <w:style w:type="paragraph" w:customStyle="1" w:styleId="MiniTOCTitle">
    <w:name w:val="MiniTOCTitle"/>
    <w:basedOn w:val="Heading4"/>
    <w:rsid w:val="00E66D06"/>
    <w:pPr>
      <w:spacing w:before="240"/>
      <w:outlineLvl w:val="9"/>
    </w:pPr>
    <w:rPr>
      <w:noProof/>
      <w:sz w:val="24"/>
    </w:rPr>
  </w:style>
  <w:style w:type="paragraph" w:customStyle="1" w:styleId="MiniTOCItem">
    <w:name w:val="MiniTOCItem"/>
    <w:basedOn w:val="ListBullet"/>
    <w:rsid w:val="00E66D06"/>
    <w:pPr>
      <w:numPr>
        <w:numId w:val="0"/>
      </w:numPr>
      <w:tabs>
        <w:tab w:val="right" w:leader="dot" w:pos="6521"/>
      </w:tabs>
      <w:spacing w:before="0" w:after="0"/>
    </w:pPr>
  </w:style>
  <w:style w:type="paragraph" w:customStyle="1" w:styleId="TOFTitle">
    <w:name w:val="TOFTitle"/>
    <w:basedOn w:val="TOCTitle"/>
    <w:rsid w:val="00E66D06"/>
  </w:style>
  <w:style w:type="paragraph" w:styleId="TableofFigures">
    <w:name w:val="table of figures"/>
    <w:basedOn w:val="Normal"/>
    <w:next w:val="Normal"/>
    <w:semiHidden/>
    <w:rsid w:val="00E66D06"/>
    <w:pPr>
      <w:tabs>
        <w:tab w:val="right" w:leader="dot" w:pos="9072"/>
      </w:tabs>
      <w:ind w:left="970" w:hanging="403"/>
    </w:pPr>
    <w:rPr>
      <w:rFonts w:ascii="Times New Roman" w:hAnsi="Times New Roman"/>
      <w:b/>
    </w:rPr>
  </w:style>
  <w:style w:type="paragraph" w:styleId="ListNumber">
    <w:name w:val="List Number"/>
    <w:basedOn w:val="List"/>
    <w:rsid w:val="00E66D06"/>
    <w:pPr>
      <w:numPr>
        <w:numId w:val="13"/>
      </w:numPr>
      <w:tabs>
        <w:tab w:val="clear" w:pos="340"/>
      </w:tabs>
    </w:pPr>
  </w:style>
  <w:style w:type="character" w:customStyle="1" w:styleId="WingdingSymbols">
    <w:name w:val="Wingding Symbols"/>
    <w:rsid w:val="00E66D06"/>
    <w:rPr>
      <w:rFonts w:ascii="Wingdings" w:hAnsi="Wingdings"/>
    </w:rPr>
  </w:style>
  <w:style w:type="paragraph" w:customStyle="1" w:styleId="TableHeading">
    <w:name w:val="Table Heading"/>
    <w:basedOn w:val="HeadingBase"/>
    <w:rsid w:val="00E66D06"/>
    <w:pPr>
      <w:keepLines/>
      <w:pBdr>
        <w:bottom w:val="single" w:sz="6" w:space="1" w:color="918585"/>
      </w:pBdr>
      <w:spacing w:before="240"/>
    </w:pPr>
  </w:style>
  <w:style w:type="character" w:customStyle="1" w:styleId="HotSpot">
    <w:name w:val="HotSpot"/>
    <w:rsid w:val="00E66D06"/>
    <w:rPr>
      <w:color w:val="0033CC"/>
      <w:u w:val="none"/>
    </w:rPr>
  </w:style>
  <w:style w:type="paragraph" w:customStyle="1" w:styleId="BodyTextRight">
    <w:name w:val="Body Text Right"/>
    <w:basedOn w:val="BodyText"/>
    <w:rsid w:val="00E66D06"/>
    <w:pPr>
      <w:spacing w:before="0" w:after="0"/>
      <w:jc w:val="right"/>
    </w:pPr>
  </w:style>
  <w:style w:type="paragraph" w:styleId="Index3">
    <w:name w:val="index 3"/>
    <w:basedOn w:val="ListNumber2"/>
    <w:next w:val="Normal"/>
    <w:semiHidden/>
    <w:rsid w:val="00E66D06"/>
    <w:pPr>
      <w:numPr>
        <w:numId w:val="0"/>
      </w:numPr>
      <w:tabs>
        <w:tab w:val="right" w:leader="dot" w:pos="4176"/>
      </w:tabs>
    </w:pPr>
  </w:style>
  <w:style w:type="paragraph" w:styleId="ListNumber2">
    <w:name w:val="List Number 2"/>
    <w:basedOn w:val="List2"/>
    <w:rsid w:val="00E66D06"/>
    <w:pPr>
      <w:numPr>
        <w:numId w:val="8"/>
      </w:numPr>
      <w:tabs>
        <w:tab w:val="clear" w:pos="1060"/>
      </w:tabs>
    </w:pPr>
  </w:style>
  <w:style w:type="paragraph" w:customStyle="1" w:styleId="MarginNote">
    <w:name w:val="Margin Note"/>
    <w:basedOn w:val="BodyText"/>
    <w:rsid w:val="00E66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D06"/>
    <w:rPr>
      <w:sz w:val="32"/>
    </w:rPr>
  </w:style>
  <w:style w:type="paragraph" w:customStyle="1" w:styleId="HeadingProcedure">
    <w:name w:val="Heading Procedure"/>
    <w:basedOn w:val="HeadingBase"/>
    <w:next w:val="Normal"/>
    <w:rsid w:val="00E66D06"/>
    <w:pPr>
      <w:tabs>
        <w:tab w:val="left" w:pos="0"/>
      </w:tabs>
      <w:spacing w:before="120" w:after="60"/>
    </w:pPr>
    <w:rPr>
      <w:i/>
      <w:color w:val="918585"/>
      <w:sz w:val="22"/>
    </w:rPr>
  </w:style>
  <w:style w:type="paragraph" w:customStyle="1" w:styleId="TableBodyText">
    <w:name w:val="Table Body Text"/>
    <w:basedOn w:val="BodyText"/>
    <w:rsid w:val="00E66D06"/>
    <w:pPr>
      <w:spacing w:before="60" w:after="60"/>
    </w:pPr>
  </w:style>
  <w:style w:type="paragraph" w:styleId="ListContinue">
    <w:name w:val="List Continue"/>
    <w:basedOn w:val="List"/>
    <w:rsid w:val="00E66D06"/>
    <w:pPr>
      <w:ind w:firstLine="0"/>
    </w:pPr>
  </w:style>
  <w:style w:type="paragraph" w:customStyle="1" w:styleId="ListNote">
    <w:name w:val="List Note"/>
    <w:basedOn w:val="List"/>
    <w:rsid w:val="00E66D06"/>
    <w:pPr>
      <w:pBdr>
        <w:top w:val="single" w:sz="6" w:space="2" w:color="918585"/>
        <w:bottom w:val="single" w:sz="6" w:space="2" w:color="918585"/>
      </w:pBdr>
      <w:tabs>
        <w:tab w:val="left" w:pos="1021"/>
      </w:tabs>
      <w:ind w:firstLine="0"/>
    </w:pPr>
  </w:style>
  <w:style w:type="paragraph" w:customStyle="1" w:styleId="Warning">
    <w:name w:val="Warning"/>
    <w:basedOn w:val="BodyText"/>
    <w:rsid w:val="00E66D06"/>
    <w:pPr>
      <w:shd w:val="clear" w:color="auto" w:fill="D9D9D9"/>
      <w:tabs>
        <w:tab w:val="left" w:pos="992"/>
      </w:tabs>
      <w:ind w:left="119" w:right="119"/>
    </w:pPr>
    <w:rPr>
      <w:sz w:val="20"/>
    </w:rPr>
  </w:style>
  <w:style w:type="paragraph" w:customStyle="1" w:styleId="MarginIcons">
    <w:name w:val="Margin Icons"/>
    <w:basedOn w:val="BodyText"/>
    <w:rsid w:val="00E66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D06"/>
    <w:rPr>
      <w:rFonts w:ascii="Courier New" w:hAnsi="Courier New"/>
    </w:rPr>
  </w:style>
  <w:style w:type="paragraph" w:customStyle="1" w:styleId="NoteBullet">
    <w:name w:val="Note Bullet"/>
    <w:basedOn w:val="Note"/>
    <w:rsid w:val="00E66D06"/>
    <w:pPr>
      <w:tabs>
        <w:tab w:val="clear" w:pos="680"/>
      </w:tabs>
      <w:spacing w:before="60" w:after="60"/>
    </w:pPr>
  </w:style>
  <w:style w:type="paragraph" w:customStyle="1" w:styleId="SubHeading2">
    <w:name w:val="SubHeading2"/>
    <w:basedOn w:val="HeadingBase"/>
    <w:rsid w:val="00E66D06"/>
    <w:pPr>
      <w:spacing w:before="240" w:after="60"/>
    </w:pPr>
    <w:rPr>
      <w:sz w:val="20"/>
    </w:rPr>
  </w:style>
  <w:style w:type="paragraph" w:customStyle="1" w:styleId="SubHeading1">
    <w:name w:val="SubHeading1"/>
    <w:basedOn w:val="HeadingBase"/>
    <w:rsid w:val="00E66D06"/>
    <w:pPr>
      <w:spacing w:before="240" w:after="60"/>
    </w:pPr>
    <w:rPr>
      <w:color w:val="918585"/>
      <w:sz w:val="22"/>
    </w:rPr>
  </w:style>
  <w:style w:type="paragraph" w:customStyle="1" w:styleId="SideHeading">
    <w:name w:val="Side Heading"/>
    <w:basedOn w:val="HeadingBase"/>
    <w:rsid w:val="00E66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D06"/>
    <w:pPr>
      <w:numPr>
        <w:numId w:val="9"/>
      </w:numPr>
    </w:pPr>
  </w:style>
  <w:style w:type="paragraph" w:styleId="PlainText">
    <w:name w:val="Plain Text"/>
    <w:basedOn w:val="Normal"/>
    <w:link w:val="PlainTextChar"/>
    <w:rsid w:val="00E66D06"/>
    <w:rPr>
      <w:sz w:val="20"/>
    </w:rPr>
  </w:style>
  <w:style w:type="character" w:customStyle="1" w:styleId="PlainTextChar">
    <w:name w:val="Plain Text Char"/>
    <w:basedOn w:val="DefaultParagraphFont"/>
    <w:link w:val="PlainText"/>
    <w:rsid w:val="00E66D06"/>
    <w:rPr>
      <w:rFonts w:ascii="Courier New" w:eastAsia="Times New Roman" w:hAnsi="Courier New" w:cs="Times New Roman"/>
      <w:sz w:val="20"/>
      <w:szCs w:val="20"/>
      <w:lang w:eastAsia="en-US"/>
    </w:rPr>
  </w:style>
  <w:style w:type="character" w:customStyle="1" w:styleId="MenuOption">
    <w:name w:val="Menu Option"/>
    <w:basedOn w:val="DefaultParagraphFont"/>
    <w:rsid w:val="00E66D06"/>
    <w:rPr>
      <w:b/>
      <w:smallCaps/>
    </w:rPr>
  </w:style>
  <w:style w:type="paragraph" w:customStyle="1" w:styleId="TableListNumber">
    <w:name w:val="Table List Number"/>
    <w:basedOn w:val="ListNumber"/>
    <w:rsid w:val="00E66D06"/>
    <w:pPr>
      <w:numPr>
        <w:numId w:val="0"/>
      </w:numPr>
    </w:pPr>
  </w:style>
  <w:style w:type="paragraph" w:styleId="TOC4">
    <w:name w:val="toc 4"/>
    <w:basedOn w:val="TOCBase"/>
    <w:next w:val="Normal"/>
    <w:semiHidden/>
    <w:rsid w:val="00E66D06"/>
    <w:pPr>
      <w:tabs>
        <w:tab w:val="right" w:leader="dot" w:pos="9071"/>
      </w:tabs>
      <w:ind w:left="1701"/>
    </w:pPr>
  </w:style>
  <w:style w:type="paragraph" w:customStyle="1" w:styleId="ListAlpha">
    <w:name w:val="List Alpha"/>
    <w:basedOn w:val="List"/>
    <w:rsid w:val="00E66D06"/>
    <w:pPr>
      <w:numPr>
        <w:numId w:val="7"/>
      </w:numPr>
    </w:pPr>
  </w:style>
  <w:style w:type="paragraph" w:customStyle="1" w:styleId="ListAlpha2">
    <w:name w:val="List Alpha 2"/>
    <w:basedOn w:val="List2"/>
    <w:rsid w:val="00E66D06"/>
    <w:pPr>
      <w:numPr>
        <w:numId w:val="6"/>
      </w:numPr>
    </w:pPr>
  </w:style>
  <w:style w:type="paragraph" w:styleId="List2">
    <w:name w:val="List 2"/>
    <w:basedOn w:val="BodyText"/>
    <w:rsid w:val="00E66D06"/>
    <w:pPr>
      <w:tabs>
        <w:tab w:val="left" w:pos="680"/>
      </w:tabs>
      <w:spacing w:before="60" w:after="60"/>
      <w:ind w:left="680" w:hanging="340"/>
    </w:pPr>
  </w:style>
  <w:style w:type="paragraph" w:styleId="List3">
    <w:name w:val="List 3"/>
    <w:basedOn w:val="BodyText"/>
    <w:rsid w:val="00E66D06"/>
    <w:pPr>
      <w:tabs>
        <w:tab w:val="left" w:pos="1021"/>
      </w:tabs>
      <w:spacing w:before="60" w:after="60"/>
      <w:ind w:left="1020" w:hanging="340"/>
    </w:pPr>
  </w:style>
  <w:style w:type="paragraph" w:styleId="List4">
    <w:name w:val="List 4"/>
    <w:basedOn w:val="BodyText"/>
    <w:rsid w:val="00E66D06"/>
    <w:pPr>
      <w:tabs>
        <w:tab w:val="left" w:pos="1361"/>
      </w:tabs>
      <w:spacing w:before="60" w:after="60"/>
      <w:ind w:left="1361" w:hanging="340"/>
    </w:pPr>
  </w:style>
  <w:style w:type="paragraph" w:styleId="List5">
    <w:name w:val="List 5"/>
    <w:basedOn w:val="BodyText"/>
    <w:rsid w:val="00E66D06"/>
    <w:pPr>
      <w:tabs>
        <w:tab w:val="left" w:pos="1701"/>
      </w:tabs>
      <w:spacing w:before="60" w:after="60"/>
      <w:ind w:left="1701" w:hanging="340"/>
    </w:pPr>
  </w:style>
  <w:style w:type="paragraph" w:styleId="ListBullet3">
    <w:name w:val="List Bullet 3"/>
    <w:basedOn w:val="List3"/>
    <w:rsid w:val="00E66D06"/>
    <w:pPr>
      <w:numPr>
        <w:numId w:val="12"/>
      </w:numPr>
      <w:tabs>
        <w:tab w:val="clear" w:pos="1021"/>
      </w:tabs>
      <w:ind w:left="1037" w:hanging="357"/>
    </w:pPr>
  </w:style>
  <w:style w:type="paragraph" w:styleId="ListBullet4">
    <w:name w:val="List Bullet 4"/>
    <w:basedOn w:val="List4"/>
    <w:rsid w:val="00E66D06"/>
    <w:pPr>
      <w:numPr>
        <w:numId w:val="1"/>
      </w:numPr>
      <w:tabs>
        <w:tab w:val="clear" w:pos="1361"/>
      </w:tabs>
    </w:pPr>
  </w:style>
  <w:style w:type="paragraph" w:styleId="ListBullet5">
    <w:name w:val="List Bullet 5"/>
    <w:basedOn w:val="List5"/>
    <w:rsid w:val="00E66D06"/>
    <w:pPr>
      <w:numPr>
        <w:numId w:val="2"/>
      </w:numPr>
    </w:pPr>
  </w:style>
  <w:style w:type="paragraph" w:styleId="ListContinue2">
    <w:name w:val="List Continue 2"/>
    <w:basedOn w:val="List2"/>
    <w:rsid w:val="00E66D06"/>
    <w:pPr>
      <w:ind w:firstLine="0"/>
    </w:pPr>
  </w:style>
  <w:style w:type="paragraph" w:styleId="ListContinue3">
    <w:name w:val="List Continue 3"/>
    <w:basedOn w:val="List3"/>
    <w:rsid w:val="00E66D06"/>
    <w:pPr>
      <w:ind w:left="1021" w:firstLine="0"/>
    </w:pPr>
  </w:style>
  <w:style w:type="paragraph" w:styleId="ListContinue4">
    <w:name w:val="List Continue 4"/>
    <w:basedOn w:val="List4"/>
    <w:rsid w:val="00E66D06"/>
    <w:pPr>
      <w:ind w:firstLine="0"/>
    </w:pPr>
  </w:style>
  <w:style w:type="paragraph" w:styleId="ListContinue5">
    <w:name w:val="List Continue 5"/>
    <w:basedOn w:val="List5"/>
    <w:rsid w:val="00E66D06"/>
    <w:pPr>
      <w:ind w:firstLine="0"/>
    </w:pPr>
  </w:style>
  <w:style w:type="paragraph" w:styleId="ListNumber3">
    <w:name w:val="List Number 3"/>
    <w:basedOn w:val="List3"/>
    <w:rsid w:val="00E66D06"/>
    <w:pPr>
      <w:numPr>
        <w:numId w:val="3"/>
      </w:numPr>
    </w:pPr>
  </w:style>
  <w:style w:type="paragraph" w:styleId="ListNumber4">
    <w:name w:val="List Number 4"/>
    <w:basedOn w:val="List4"/>
    <w:rsid w:val="00E66D06"/>
    <w:pPr>
      <w:numPr>
        <w:numId w:val="4"/>
      </w:numPr>
    </w:pPr>
  </w:style>
  <w:style w:type="paragraph" w:styleId="ListNumber5">
    <w:name w:val="List Number 5"/>
    <w:basedOn w:val="List5"/>
    <w:rsid w:val="00E66D06"/>
    <w:pPr>
      <w:numPr>
        <w:numId w:val="5"/>
      </w:numPr>
    </w:pPr>
  </w:style>
  <w:style w:type="paragraph" w:styleId="BlockText">
    <w:name w:val="Block Text"/>
    <w:basedOn w:val="Normal"/>
    <w:rsid w:val="00E66D06"/>
    <w:pPr>
      <w:spacing w:after="120"/>
      <w:ind w:left="1440" w:right="1440"/>
    </w:pPr>
  </w:style>
  <w:style w:type="character" w:customStyle="1" w:styleId="Subscript">
    <w:name w:val="Subscript"/>
    <w:basedOn w:val="DefaultParagraphFont"/>
    <w:rsid w:val="00E66D06"/>
    <w:rPr>
      <w:sz w:val="16"/>
      <w:vertAlign w:val="subscript"/>
    </w:rPr>
  </w:style>
  <w:style w:type="character" w:customStyle="1" w:styleId="Superscript">
    <w:name w:val="Superscript"/>
    <w:basedOn w:val="DefaultParagraphFont"/>
    <w:rsid w:val="00E66D06"/>
    <w:rPr>
      <w:sz w:val="16"/>
      <w:vertAlign w:val="superscript"/>
    </w:rPr>
  </w:style>
  <w:style w:type="character" w:customStyle="1" w:styleId="Symbols">
    <w:name w:val="Symbols"/>
    <w:basedOn w:val="DefaultParagraphFont"/>
    <w:rsid w:val="00E66D06"/>
    <w:rPr>
      <w:rFonts w:ascii="Symbol" w:hAnsi="Symbol"/>
    </w:rPr>
  </w:style>
  <w:style w:type="character" w:customStyle="1" w:styleId="MenuOptions">
    <w:name w:val="Menu Options"/>
    <w:basedOn w:val="DefaultParagraphFont"/>
    <w:rsid w:val="00E66D06"/>
    <w:rPr>
      <w:rFonts w:ascii="Arial Narrow" w:hAnsi="Arial Narrow"/>
      <w:smallCaps/>
    </w:rPr>
  </w:style>
  <w:style w:type="character" w:customStyle="1" w:styleId="Buttons">
    <w:name w:val="Buttons"/>
    <w:basedOn w:val="DefaultParagraphFont"/>
    <w:rsid w:val="00E66D06"/>
    <w:rPr>
      <w:b/>
    </w:rPr>
  </w:style>
  <w:style w:type="character" w:customStyle="1" w:styleId="Underlined">
    <w:name w:val="Underlined"/>
    <w:basedOn w:val="DefaultParagraphFont"/>
    <w:rsid w:val="00E66D06"/>
    <w:rPr>
      <w:u w:val="single"/>
    </w:rPr>
  </w:style>
  <w:style w:type="paragraph" w:customStyle="1" w:styleId="TableBodyTextRight">
    <w:name w:val="Table Body Text Right"/>
    <w:basedOn w:val="TableBodyText"/>
    <w:rsid w:val="00E66D06"/>
    <w:pPr>
      <w:widowControl w:val="0"/>
      <w:autoSpaceDE w:val="0"/>
      <w:autoSpaceDN w:val="0"/>
      <w:adjustRightInd w:val="0"/>
      <w:jc w:val="right"/>
    </w:pPr>
    <w:rPr>
      <w:rFonts w:cs="Arial"/>
      <w:szCs w:val="18"/>
    </w:rPr>
  </w:style>
  <w:style w:type="paragraph" w:customStyle="1" w:styleId="CopyrightText">
    <w:name w:val="Copyright Text"/>
    <w:basedOn w:val="BodyText"/>
    <w:rsid w:val="00E66D06"/>
    <w:rPr>
      <w:sz w:val="18"/>
    </w:rPr>
  </w:style>
  <w:style w:type="paragraph" w:customStyle="1" w:styleId="BodySmallRight">
    <w:name w:val="Body Small Right"/>
    <w:basedOn w:val="BodyTextRight"/>
    <w:rsid w:val="00E66D06"/>
    <w:rPr>
      <w:sz w:val="18"/>
      <w:szCs w:val="18"/>
    </w:rPr>
  </w:style>
  <w:style w:type="paragraph" w:customStyle="1" w:styleId="MarginEdition">
    <w:name w:val="Margin Edition"/>
    <w:basedOn w:val="MarginNote"/>
    <w:rsid w:val="00E66D06"/>
    <w:pPr>
      <w:spacing w:before="0" w:after="0"/>
    </w:pPr>
    <w:rPr>
      <w:rFonts w:ascii="Times New Roman" w:hAnsi="Times New Roman"/>
      <w:color w:val="999999"/>
    </w:rPr>
  </w:style>
  <w:style w:type="paragraph" w:customStyle="1" w:styleId="Spacer">
    <w:name w:val="Spacer"/>
    <w:basedOn w:val="Normal"/>
    <w:rsid w:val="00E66D06"/>
    <w:rPr>
      <w:sz w:val="2"/>
      <w:szCs w:val="2"/>
    </w:rPr>
  </w:style>
  <w:style w:type="character" w:customStyle="1" w:styleId="Small">
    <w:name w:val="Small"/>
    <w:basedOn w:val="DefaultParagraphFont"/>
    <w:rsid w:val="00E66D06"/>
    <w:rPr>
      <w:sz w:val="16"/>
    </w:rPr>
  </w:style>
  <w:style w:type="paragraph" w:customStyle="1" w:styleId="WideTable">
    <w:name w:val="Wide Table"/>
    <w:basedOn w:val="Normal"/>
    <w:rsid w:val="00E66D06"/>
    <w:pPr>
      <w:ind w:left="-1418"/>
    </w:pPr>
    <w:rPr>
      <w:sz w:val="2"/>
      <w:szCs w:val="2"/>
    </w:rPr>
  </w:style>
  <w:style w:type="character" w:styleId="PageNumber">
    <w:name w:val="page number"/>
    <w:basedOn w:val="DefaultParagraphFont"/>
    <w:rsid w:val="00E66D06"/>
  </w:style>
  <w:style w:type="paragraph" w:styleId="Quote">
    <w:name w:val="Quote"/>
    <w:basedOn w:val="Heading1"/>
    <w:link w:val="QuoteChar"/>
    <w:qFormat/>
    <w:rsid w:val="00E66D06"/>
    <w:rPr>
      <w:b w:val="0"/>
      <w:sz w:val="72"/>
      <w:szCs w:val="72"/>
      <w:lang w:val="en-NZ"/>
    </w:rPr>
  </w:style>
  <w:style w:type="character" w:customStyle="1" w:styleId="QuoteChar">
    <w:name w:val="Quote Char"/>
    <w:basedOn w:val="DefaultParagraphFont"/>
    <w:link w:val="Quote"/>
    <w:rsid w:val="00E66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D06"/>
    <w:pPr>
      <w:pageBreakBefore/>
    </w:pPr>
  </w:style>
  <w:style w:type="paragraph" w:customStyle="1" w:styleId="Border">
    <w:name w:val="Border"/>
    <w:basedOn w:val="Normal"/>
    <w:qFormat/>
    <w:rsid w:val="00E66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D06"/>
    <w:rPr>
      <w:b/>
      <w:bCs/>
      <w:i/>
      <w:iCs/>
      <w:color w:val="auto"/>
    </w:rPr>
  </w:style>
  <w:style w:type="paragraph" w:styleId="IntenseQuote">
    <w:name w:val="Intense Quote"/>
    <w:basedOn w:val="Normal"/>
    <w:next w:val="Normal"/>
    <w:link w:val="IntenseQuoteChar"/>
    <w:uiPriority w:val="30"/>
    <w:qFormat/>
    <w:rsid w:val="00E66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D06"/>
    <w:rPr>
      <w:smallCaps/>
      <w:color w:val="auto"/>
      <w:u w:val="single"/>
    </w:rPr>
  </w:style>
  <w:style w:type="character" w:styleId="IntenseReference">
    <w:name w:val="Intense Reference"/>
    <w:basedOn w:val="DefaultParagraphFont"/>
    <w:uiPriority w:val="32"/>
    <w:qFormat/>
    <w:rsid w:val="00E66D06"/>
    <w:rPr>
      <w:b/>
      <w:bCs/>
      <w:smallCaps/>
      <w:color w:val="auto"/>
      <w:spacing w:val="5"/>
      <w:u w:val="single"/>
    </w:rPr>
  </w:style>
  <w:style w:type="paragraph" w:customStyle="1" w:styleId="2ColumnHeading">
    <w:name w:val="2Column Heading"/>
    <w:basedOn w:val="BodyText"/>
    <w:qFormat/>
    <w:rsid w:val="00E66D06"/>
    <w:pPr>
      <w:spacing w:after="60"/>
      <w:ind w:left="-2268"/>
    </w:pPr>
    <w:rPr>
      <w:b/>
    </w:rPr>
  </w:style>
  <w:style w:type="paragraph" w:customStyle="1" w:styleId="Heading1TOC">
    <w:name w:val="Heading1 TOC"/>
    <w:basedOn w:val="Normal"/>
    <w:qFormat/>
    <w:rsid w:val="00E66D06"/>
    <w:pPr>
      <w:spacing w:before="240" w:after="120"/>
    </w:pPr>
    <w:rPr>
      <w:rFonts w:ascii="Times New Roman" w:hAnsi="Times New Roman"/>
      <w:b/>
      <w:sz w:val="32"/>
    </w:rPr>
  </w:style>
  <w:style w:type="paragraph" w:customStyle="1" w:styleId="Heading2TOC">
    <w:name w:val="Heading2 TOC"/>
    <w:basedOn w:val="Normal"/>
    <w:qFormat/>
    <w:rsid w:val="00E66D06"/>
    <w:pPr>
      <w:spacing w:before="240" w:after="60"/>
    </w:pPr>
    <w:rPr>
      <w:rFonts w:ascii="Times New Roman" w:hAnsi="Times New Roman"/>
      <w:b/>
      <w:sz w:val="28"/>
    </w:rPr>
  </w:style>
  <w:style w:type="character" w:customStyle="1" w:styleId="Underline">
    <w:name w:val="Underline"/>
    <w:basedOn w:val="DefaultParagraphFont"/>
    <w:qFormat/>
    <w:rsid w:val="00E66D06"/>
    <w:rPr>
      <w:u w:val="single"/>
    </w:rPr>
  </w:style>
  <w:style w:type="character" w:customStyle="1" w:styleId="BoldandItalics">
    <w:name w:val="Bold and Italics"/>
    <w:qFormat/>
    <w:rsid w:val="00E66D06"/>
    <w:rPr>
      <w:b/>
      <w:i/>
      <w:u w:val="none"/>
    </w:rPr>
  </w:style>
  <w:style w:type="paragraph" w:styleId="BalloonText">
    <w:name w:val="Balloon Text"/>
    <w:basedOn w:val="Normal"/>
    <w:link w:val="BalloonTextChar"/>
    <w:rsid w:val="00E66D06"/>
    <w:rPr>
      <w:rFonts w:ascii="Tahoma" w:hAnsi="Tahoma" w:cs="Tahoma"/>
      <w:sz w:val="16"/>
      <w:szCs w:val="16"/>
    </w:rPr>
  </w:style>
  <w:style w:type="character" w:customStyle="1" w:styleId="BalloonTextChar">
    <w:name w:val="Balloon Text Char"/>
    <w:basedOn w:val="DefaultParagraphFont"/>
    <w:link w:val="BalloonText"/>
    <w:rsid w:val="00E66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D06"/>
    <w:rPr>
      <w:b/>
      <w:color w:val="660033"/>
      <w:spacing w:val="0"/>
    </w:rPr>
  </w:style>
  <w:style w:type="paragraph" w:customStyle="1" w:styleId="Nameditemlist">
    <w:name w:val="Named item list"/>
    <w:basedOn w:val="BodyText"/>
    <w:qFormat/>
    <w:rsid w:val="00E66D06"/>
    <w:pPr>
      <w:tabs>
        <w:tab w:val="left" w:pos="2835"/>
      </w:tabs>
      <w:ind w:left="2835" w:hanging="2835"/>
    </w:pPr>
  </w:style>
  <w:style w:type="paragraph" w:customStyle="1" w:styleId="BodyTextnopadding">
    <w:name w:val="Body Text no padding"/>
    <w:basedOn w:val="BodyText"/>
    <w:qFormat/>
    <w:rsid w:val="00E66D06"/>
    <w:pPr>
      <w:spacing w:before="0" w:after="0"/>
    </w:pPr>
  </w:style>
  <w:style w:type="paragraph" w:customStyle="1" w:styleId="BodyTextBold">
    <w:name w:val="Body Text Bold"/>
    <w:basedOn w:val="BodyText"/>
    <w:qFormat/>
    <w:rsid w:val="00E66D06"/>
    <w:rPr>
      <w:b/>
    </w:rPr>
  </w:style>
  <w:style w:type="character" w:styleId="Hyperlink">
    <w:name w:val="Hyperlink"/>
    <w:basedOn w:val="DefaultParagraphFont"/>
    <w:uiPriority w:val="99"/>
    <w:unhideWhenUsed/>
    <w:rsid w:val="00323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3160</Characters>
  <Application>Microsoft Office Word</Application>
  <DocSecurity>0</DocSecurity>
  <Lines>90</Lines>
  <Paragraphs>47</Paragraphs>
  <ScaleCrop>false</ScaleCrop>
  <Company>Author-it Software Corporation Ltd.</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FSKNUM026 Read, interpret and use detailed plans, drawings and diagrams for work</dc:title>
  <dc:subject>Approved</dc:subject>
  <dc:creator>PwC’s Skills for Australia</dc:creator>
  <cp:keywords>Release: 1</cp:keywords>
  <dc:description>Review Date: 12 April 2008</dc:description>
  <cp:lastModifiedBy>HSD_TPCMSd.prod</cp:lastModifiedBy>
  <cp:revision>3</cp:revision>
  <dcterms:created xsi:type="dcterms:W3CDTF">2021-02-10T07:30:00Z</dcterms:created>
  <dcterms:modified xsi:type="dcterms:W3CDTF">2021-02-10T07:30:00Z</dcterms:modified>
</cp:coreProperties>
</file>