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018B" w:rsidP="0066018B">
      <w:pPr>
        <w:pStyle w:val="Title"/>
      </w:pPr>
      <w:r>
        <w:fldChar w:fldCharType="begin"/>
      </w:r>
      <w:r>
        <w:instrText xml:space="preserve"> TITLE   \* MERGEFORMAT </w:instrText>
      </w:r>
      <w:r>
        <w:fldChar w:fldCharType="separate"/>
      </w:r>
      <w:r>
        <w:t>FSKNUM022 Use ratios, rates and proportions for complex workplace tasks</w:t>
      </w:r>
      <w:r>
        <w:fldChar w:fldCharType="end"/>
      </w:r>
    </w:p>
    <w:p w:rsidR="0066018B" w:rsidP="0066018B">
      <w:pPr>
        <w:pStyle w:val="Version"/>
        <w:sectPr w:rsidSect="00DD40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4073" w:rsidP="00DD4073">
      <w:pPr>
        <w:pStyle w:val="SuperHeading"/>
      </w:pPr>
      <w:r w:rsidRPr="00DD4073">
        <w:t>FSKNUM022 Use ratios, rates and proportions for complex workplace tasks</w:t>
      </w:r>
    </w:p>
    <w:p w:rsidR="00000000" w:rsidRPr="00DD4073" w:rsidP="00DD4073">
      <w:pPr>
        <w:pStyle w:val="Heading1"/>
      </w:pPr>
      <w:bookmarkStart w:id="1" w:name="O_1061466"/>
      <w:bookmarkEnd w:id="1"/>
      <w:r w:rsidRPr="00DD4073">
        <w:t>Modification History</w:t>
      </w:r>
    </w:p>
    <w:tbl>
      <w:tblPr>
        <w:tblW w:w="9242" w:type="dxa"/>
        <w:tblLayout w:type="fixed"/>
        <w:tblCellMar>
          <w:left w:w="62" w:type="dxa"/>
          <w:right w:w="62" w:type="dxa"/>
        </w:tblCellMar>
        <w:tblLook w:val="0000"/>
      </w:tblPr>
      <w:tblGrid>
        <w:gridCol w:w="2014"/>
        <w:gridCol w:w="7228"/>
      </w:tblGrid>
      <w:tr w:rsidTr="00DD4073">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073" w:rsidP="00DD4073">
            <w:pPr>
              <w:pStyle w:val="BodyText"/>
            </w:pPr>
            <w:r w:rsidRPr="00DD4073">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073">
            <w:pPr>
              <w:pStyle w:val="BodyText"/>
              <w:rPr>
                <w:lang w:val="en-NZ"/>
              </w:rPr>
            </w:pPr>
            <w:r w:rsidRPr="00DD4073">
              <w:rPr>
                <w:rStyle w:val="SpecialBold"/>
              </w:rPr>
              <w:t>Comments</w:t>
            </w:r>
          </w:p>
        </w:tc>
      </w:tr>
      <w:tr w:rsidTr="00DD4073">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073">
            <w:pPr>
              <w:pStyle w:val="BodyText"/>
              <w:rPr>
                <w:lang w:val="en-NZ"/>
              </w:rPr>
            </w:pPr>
            <w:r w:rsidRPr="00DD4073">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073" w:rsidP="00DD4073">
            <w:pPr>
              <w:pStyle w:val="BodyText"/>
            </w:pPr>
            <w:r w:rsidRPr="00DD4073">
              <w:t>This version first released with FSK Foundation Skills Training Package Version 2.0.</w:t>
            </w:r>
          </w:p>
        </w:tc>
      </w:tr>
    </w:tbl>
    <w:p w:rsidR="00000000" w:rsidRPr="00DD4073" w:rsidP="00DD4073">
      <w:pPr>
        <w:pStyle w:val="BodyText"/>
      </w:pPr>
    </w:p>
    <w:p w:rsidR="00000000" w:rsidRPr="00DD4073" w:rsidP="00DD4073">
      <w:pPr>
        <w:pStyle w:val="AllowPageBreak"/>
      </w:pPr>
    </w:p>
    <w:p w:rsidR="00000000" w:rsidRPr="00DD4073" w:rsidP="00DD4073">
      <w:pPr>
        <w:pStyle w:val="Heading1"/>
      </w:pPr>
      <w:bookmarkStart w:id="2" w:name="O_1061470"/>
      <w:bookmarkEnd w:id="2"/>
      <w:r w:rsidRPr="00DD4073">
        <w:t>Application</w:t>
      </w:r>
    </w:p>
    <w:p w:rsidR="00000000" w:rsidRPr="00DD4073" w:rsidP="0066018B">
      <w:pPr>
        <w:pStyle w:val="BodyText"/>
      </w:pPr>
      <w:r w:rsidRPr="00DD4073">
        <w:t>This unit describes the skills and knowledge required to solve problems and calculate with rates, ratios and proportions. It includes extracting and interpreting ratio, rate and proportional information, applying problem solving processes to co</w:t>
      </w:r>
      <w:r w:rsidRPr="00DD4073">
        <w:t>mplete workplace tasks, and communicating workplace mathematical information.</w:t>
      </w:r>
    </w:p>
    <w:p w:rsidR="00000000" w:rsidRPr="00DD4073" w:rsidP="0066018B">
      <w:pPr>
        <w:pStyle w:val="BodyText"/>
      </w:pPr>
      <w:r w:rsidRPr="00DD4073">
        <w:t>An individual performing these tasks works independently and uses support from a range of established resources.</w:t>
      </w:r>
    </w:p>
    <w:p w:rsidR="00000000" w:rsidRPr="00DD4073" w:rsidP="0066018B">
      <w:pPr>
        <w:pStyle w:val="BodyText"/>
      </w:pPr>
      <w:r w:rsidRPr="00DD4073">
        <w:t>This unit applies to individuals who use, or are preparing to use</w:t>
      </w:r>
      <w:r w:rsidRPr="00DD4073">
        <w:t>, numeracy skills to complete workplace activities. This includes existing workers and individuals preparing for employment through vocational education and training. This unit should be integrated and contextualised with vocational training to support ach</w:t>
      </w:r>
      <w:r w:rsidRPr="00DD4073">
        <w:t>ievement of vocational competency.</w:t>
      </w:r>
    </w:p>
    <w:p w:rsidR="00000000" w:rsidRPr="00DD4073" w:rsidP="0066018B">
      <w:pPr>
        <w:pStyle w:val="BodyText"/>
      </w:pPr>
      <w:r w:rsidRPr="00DD4073">
        <w:t>This unit is aligned to, but does not fully address, the Australian Core Skills Framework (ACSF) numeracy core skill indicators .09, .10 and .11 at level 4 in the workplace and employment domain of communication.</w:t>
      </w:r>
    </w:p>
    <w:p w:rsidR="0066018B" w:rsidP="0066018B">
      <w:pPr>
        <w:pStyle w:val="BodyText"/>
      </w:pPr>
      <w:r w:rsidRPr="00DD4073">
        <w:t>No licen</w:t>
      </w:r>
      <w:r w:rsidRPr="00DD4073">
        <w:t>sing, legislative or certification requirements apply to this unit at the time of publication.</w:t>
      </w:r>
    </w:p>
    <w:p w:rsidR="00000000" w:rsidRPr="00DD4073" w:rsidP="00DD4073">
      <w:pPr>
        <w:pStyle w:val="Heading1"/>
      </w:pPr>
      <w:bookmarkStart w:id="3" w:name="O_1061469"/>
      <w:bookmarkEnd w:id="3"/>
      <w:r w:rsidRPr="00DD4073">
        <w:t>Unit Sector</w:t>
      </w:r>
    </w:p>
    <w:p w:rsidR="00000000" w:rsidRPr="00DD4073" w:rsidP="0066018B">
      <w:pPr>
        <w:pStyle w:val="BodyText"/>
      </w:pPr>
      <w:r w:rsidRPr="00DD4073">
        <w:t>Numeracy</w:t>
      </w:r>
    </w:p>
    <w:p w:rsidR="00000000" w:rsidRPr="00DD4073" w:rsidP="00DD4073">
      <w:pPr>
        <w:pStyle w:val="Heading1"/>
      </w:pPr>
      <w:bookmarkStart w:id="4" w:name="O_1061468"/>
      <w:bookmarkEnd w:id="4"/>
      <w:r w:rsidRPr="00DD4073">
        <w:t>Elements and Performance Criteria</w:t>
      </w:r>
    </w:p>
    <w:tbl>
      <w:tblPr>
        <w:tblW w:w="9462" w:type="dxa"/>
        <w:tblLayout w:type="fixed"/>
        <w:tblCellMar>
          <w:left w:w="62" w:type="dxa"/>
          <w:right w:w="62" w:type="dxa"/>
        </w:tblCellMar>
        <w:tblLook w:val="0000"/>
      </w:tblPr>
      <w:tblGrid>
        <w:gridCol w:w="2655"/>
        <w:gridCol w:w="6807"/>
      </w:tblGrid>
      <w:tr w:rsidTr="00DD4073">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D4073" w:rsidP="00DD4073">
            <w:pPr>
              <w:pStyle w:val="BodyText"/>
            </w:pPr>
            <w:r w:rsidRPr="00DD4073">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D4073">
            <w:pPr>
              <w:pStyle w:val="BodyText"/>
              <w:rPr>
                <w:lang w:val="en-NZ"/>
              </w:rPr>
            </w:pPr>
            <w:r w:rsidRPr="00DD4073">
              <w:rPr>
                <w:rStyle w:val="SpecialBold"/>
              </w:rPr>
              <w:t>Performance Criteria</w:t>
            </w:r>
          </w:p>
        </w:tc>
      </w:tr>
      <w:tr w:rsidTr="00DD4073">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D4073" w:rsidP="00DD4073">
            <w:pPr>
              <w:pStyle w:val="BodyText"/>
            </w:pPr>
            <w:r w:rsidRPr="00DD4073">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D4073">
            <w:pPr>
              <w:pStyle w:val="BodyText"/>
              <w:rPr>
                <w:lang w:val="en-NZ"/>
              </w:rPr>
            </w:pPr>
            <w:r w:rsidRPr="00DD4073">
              <w:rPr>
                <w:rStyle w:val="Emphasis"/>
              </w:rPr>
              <w:t>Performance criteria describe the performance needed to demonstrate achievement of the element.</w:t>
            </w:r>
          </w:p>
        </w:tc>
      </w:tr>
      <w:tr w:rsidTr="00DD4073">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073">
            <w:pPr>
              <w:pStyle w:val="BodyText"/>
              <w:rPr>
                <w:lang w:val="en-NZ"/>
              </w:rPr>
            </w:pPr>
            <w:r w:rsidRPr="00DD4073">
              <w:t xml:space="preserve">1. Extract and interpret </w:t>
            </w:r>
            <w:r w:rsidRPr="00DD4073">
              <w:t>ratios, rates and proportional information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073" w:rsidP="00DD4073">
            <w:pPr>
              <w:pStyle w:val="BodyText"/>
            </w:pPr>
            <w:r w:rsidRPr="00DD4073">
              <w:t>1.1 Extract ratios, rates and proportional reason</w:t>
            </w:r>
            <w:r w:rsidRPr="00DD4073">
              <w:t xml:space="preserve">ing information </w:t>
            </w:r>
            <w:r w:rsidRPr="00DD4073">
              <w:t>embedded in a range of workplace tasks and texts</w:t>
            </w:r>
          </w:p>
          <w:p w:rsidR="00000000" w:rsidP="00DD4073">
            <w:pPr>
              <w:pStyle w:val="BodyText"/>
              <w:rPr>
                <w:lang w:val="en-NZ"/>
              </w:rPr>
            </w:pPr>
            <w:r w:rsidRPr="00DD4073">
              <w:t>1.2 Interpret ratios, rates and proportional reasoning information embedded in a range of workplace tasks and texts</w:t>
            </w:r>
          </w:p>
        </w:tc>
      </w:tr>
      <w:tr w:rsidTr="00DD4073">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073">
            <w:pPr>
              <w:pStyle w:val="BodyText"/>
              <w:rPr>
                <w:lang w:val="en-NZ"/>
              </w:rPr>
            </w:pPr>
            <w:r w:rsidRPr="00DD4073">
              <w:t>2. Apply a range of mat</w:t>
            </w:r>
            <w:r w:rsidRPr="00DD4073">
              <w:t>hematical problem solving processes involving ratios, rates and proportions to complete workplace task</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073" w:rsidP="00DD4073">
            <w:pPr>
              <w:pStyle w:val="BodyText"/>
            </w:pPr>
            <w:r w:rsidRPr="00DD4073">
              <w:t>2.1 Select and use a range of mathematical and problem solving strategies to undertake workplace task</w:t>
            </w:r>
          </w:p>
          <w:p w:rsidR="00000000" w:rsidRPr="00DD4073" w:rsidP="00DD4073">
            <w:pPr>
              <w:pStyle w:val="BodyText"/>
            </w:pPr>
            <w:r w:rsidRPr="00DD4073">
              <w:t>2.2 Estimate outcome of calculations related to rat</w:t>
            </w:r>
            <w:r w:rsidRPr="00DD4073">
              <w:t>ios, rates and proportions to complete workplace task</w:t>
            </w:r>
          </w:p>
          <w:p w:rsidR="00000000" w:rsidRPr="00DD4073" w:rsidP="00DD4073">
            <w:pPr>
              <w:pStyle w:val="BodyText"/>
            </w:pPr>
            <w:r w:rsidRPr="00DD4073">
              <w:t>2.3 Perform calculations with ratios, rates and proportions in mathematical processes to solve workplace problems</w:t>
            </w:r>
          </w:p>
          <w:p w:rsidR="00000000" w:rsidP="00DD4073">
            <w:pPr>
              <w:pStyle w:val="BodyText"/>
              <w:rPr>
                <w:lang w:val="en-NZ"/>
              </w:rPr>
            </w:pPr>
            <w:r w:rsidRPr="00DD4073">
              <w:t>2.4 Check and reflect on mathematical problem solving processes and outcomes in relation</w:t>
            </w:r>
            <w:r w:rsidRPr="00DD4073">
              <w:t xml:space="preserve"> to initial estimates and the workplace context </w:t>
            </w:r>
          </w:p>
        </w:tc>
      </w:tr>
      <w:tr w:rsidTr="00DD4073">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073">
            <w:pPr>
              <w:pStyle w:val="BodyText"/>
              <w:rPr>
                <w:lang w:val="en-NZ"/>
              </w:rPr>
            </w:pPr>
            <w:r w:rsidRPr="00DD4073">
              <w:t>3. Communicate workplace ratio, rate and proportion information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073" w:rsidP="00DD4073">
            <w:pPr>
              <w:pStyle w:val="BodyText"/>
            </w:pPr>
            <w:r w:rsidRPr="00DD4073">
              <w:t>3.1 Use formal, informal and some specialised mathematical representation to document and communicate workplace ratio, rate and proportional r</w:t>
            </w:r>
            <w:r w:rsidRPr="00DD4073">
              <w:t>easoning processes, results and implications</w:t>
            </w:r>
          </w:p>
          <w:p w:rsidR="00000000" w:rsidRPr="00DD4073" w:rsidP="00DD4073">
            <w:pPr>
              <w:pStyle w:val="BodyText"/>
            </w:pPr>
            <w:r w:rsidRPr="00DD4073">
              <w:t>3.2 Use formal, informal and some specialised mathematical language to discuss and explain workplace ratio, rate and proportional reasoning processes, results and implications</w:t>
            </w:r>
          </w:p>
        </w:tc>
      </w:tr>
    </w:tbl>
    <w:p w:rsidR="0066018B" w:rsidP="00DD4073">
      <w:pPr>
        <w:pStyle w:val="BodyText"/>
      </w:pPr>
    </w:p>
    <w:p w:rsidR="0066018B" w:rsidP="00DD4073">
      <w:pPr>
        <w:pStyle w:val="BodyText"/>
      </w:pPr>
    </w:p>
    <w:p w:rsidR="00000000" w:rsidRPr="00DD4073" w:rsidP="00DD4073">
      <w:pPr>
        <w:pStyle w:val="Heading1"/>
      </w:pPr>
      <w:bookmarkStart w:id="5" w:name="O_1061467"/>
      <w:bookmarkEnd w:id="5"/>
      <w:r w:rsidRPr="00DD4073">
        <w:t>Foundation Sk</w:t>
      </w:r>
      <w:r w:rsidRPr="00DD4073">
        <w:t>ills</w:t>
      </w:r>
    </w:p>
    <w:p w:rsidR="00000000" w:rsidRPr="0066018B" w:rsidP="0066018B">
      <w:pPr>
        <w:pStyle w:val="BodyText"/>
        <w:rPr>
          <w:i/>
        </w:rPr>
      </w:pPr>
      <w:r w:rsidRPr="0066018B">
        <w:rPr>
          <w:rStyle w:val="Emphasis"/>
        </w:rPr>
        <w:t>This section describes language, literacy, numeracy and employment skills that are essential to performance but not explicit in the performance criteria.</w:t>
      </w:r>
    </w:p>
    <w:p w:rsidR="0066018B" w:rsidP="0066018B">
      <w:pPr>
        <w:pStyle w:val="BodyText"/>
      </w:pPr>
      <w:r w:rsidRPr="00DD4073">
        <w:t xml:space="preserve">Foundation skills essential to performance are explicit in the performance criteria of this unit </w:t>
      </w:r>
      <w:r w:rsidRPr="00DD4073">
        <w:t>of competency.</w:t>
      </w:r>
    </w:p>
    <w:p w:rsidR="00000000" w:rsidRPr="00DD4073" w:rsidP="00DD4073">
      <w:pPr>
        <w:pStyle w:val="Heading1"/>
      </w:pPr>
      <w:bookmarkStart w:id="6" w:name="O_1065500"/>
      <w:bookmarkEnd w:id="6"/>
      <w:r w:rsidRPr="00DD4073">
        <w:t>Mapping Information</w:t>
      </w:r>
    </w:p>
    <w:p w:rsidR="00000000" w:rsidRPr="00DD4073" w:rsidP="0066018B">
      <w:pPr>
        <w:pStyle w:val="BodyText"/>
      </w:pPr>
      <w:r w:rsidRPr="00DD4073">
        <w:t>Supersedes and is equivalent to FSKNUM22 Use and apply ratios, rates and proportions for work.</w:t>
      </w:r>
    </w:p>
    <w:p w:rsidR="00000000" w:rsidRPr="00DD4073" w:rsidP="00DD4073">
      <w:pPr>
        <w:pStyle w:val="Heading1"/>
      </w:pPr>
      <w:bookmarkStart w:id="7" w:name="O_1061460"/>
      <w:bookmarkEnd w:id="7"/>
      <w:r w:rsidRPr="00DD4073">
        <w:t>Links</w:t>
      </w:r>
    </w:p>
    <w:p w:rsidR="00000000" w:rsidRPr="00DD4073" w:rsidP="0066018B">
      <w:pPr>
        <w:pStyle w:val="BodyText"/>
      </w:pPr>
      <w:r w:rsidRPr="00DD4073">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CF2E53">
        <w:rPr>
          <w:rStyle w:val="Hyperlink"/>
        </w:rPr>
        <w:t>https://vetnet.gov.au/Pages/TrainingDocs.aspx?q=f572fe10-a855-4986-9295-3852c771f178</w:t>
      </w:r>
      <w:r>
        <w:fldChar w:fldCharType="end"/>
      </w:r>
    </w:p>
    <w:p w:rsidR="00000000" w:rsidRPr="00DD4073" w:rsidP="0066018B">
      <w:pPr>
        <w:pStyle w:val="BodyText"/>
        <w:sectPr w:rsidSect="00DD4073">
          <w:headerReference w:type="default" r:id="rId10"/>
          <w:footerReference w:type="default" r:id="rId11"/>
          <w:pgSz w:w="11908" w:h="16833"/>
          <w:pgMar w:top="1702" w:right="1418" w:bottom="1702" w:left="1418" w:header="992" w:footer="992" w:gutter="0"/>
          <w:cols w:space="720"/>
          <w:noEndnote/>
          <w:docGrid w:linePitch="299"/>
        </w:sectPr>
      </w:pPr>
    </w:p>
    <w:p w:rsidR="00000000" w:rsidRPr="00DD4073" w:rsidP="00DD4073">
      <w:pPr>
        <w:pStyle w:val="SuperHeading"/>
      </w:pPr>
      <w:r w:rsidRPr="00DD4073">
        <w:t>Assessment Requirements for FSKNUM022 Use ratios, rates and propo</w:t>
      </w:r>
      <w:r w:rsidRPr="00DD4073">
        <w:t>rtions for complex workplace tasks</w:t>
      </w:r>
    </w:p>
    <w:p w:rsidR="00000000" w:rsidRPr="00DD4073" w:rsidP="00DD4073">
      <w:pPr>
        <w:pStyle w:val="Heading1"/>
      </w:pPr>
      <w:bookmarkStart w:id="8" w:name="O_1061462"/>
      <w:bookmarkEnd w:id="8"/>
      <w:r w:rsidRPr="00DD4073">
        <w:t>Modification History</w:t>
      </w:r>
    </w:p>
    <w:tbl>
      <w:tblPr>
        <w:tblW w:w="9242" w:type="dxa"/>
        <w:tblLayout w:type="fixed"/>
        <w:tblCellMar>
          <w:left w:w="62" w:type="dxa"/>
          <w:right w:w="62" w:type="dxa"/>
        </w:tblCellMar>
        <w:tblLook w:val="0000"/>
      </w:tblPr>
      <w:tblGrid>
        <w:gridCol w:w="2014"/>
        <w:gridCol w:w="7228"/>
      </w:tblGrid>
      <w:tr w:rsidTr="00DD4073">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073" w:rsidP="00DD4073">
            <w:pPr>
              <w:pStyle w:val="BodyText"/>
            </w:pPr>
            <w:r w:rsidRPr="00DD4073">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073">
            <w:pPr>
              <w:pStyle w:val="BodyText"/>
              <w:rPr>
                <w:lang w:val="en-NZ"/>
              </w:rPr>
            </w:pPr>
            <w:r w:rsidRPr="00DD4073">
              <w:rPr>
                <w:rStyle w:val="SpecialBold"/>
              </w:rPr>
              <w:t>Comments</w:t>
            </w:r>
          </w:p>
        </w:tc>
      </w:tr>
      <w:tr w:rsidTr="00DD4073">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073">
            <w:pPr>
              <w:pStyle w:val="BodyText"/>
              <w:rPr>
                <w:lang w:val="en-NZ"/>
              </w:rPr>
            </w:pPr>
            <w:r w:rsidRPr="00DD4073">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073" w:rsidP="00DD4073">
            <w:pPr>
              <w:pStyle w:val="BodyText"/>
            </w:pPr>
            <w:r w:rsidRPr="00DD4073">
              <w:t>This version first released with FSK Foundation Skills Training Package Version 2.0.</w:t>
            </w:r>
          </w:p>
        </w:tc>
      </w:tr>
    </w:tbl>
    <w:p w:rsidR="00000000" w:rsidRPr="00DD4073" w:rsidP="00DD4073">
      <w:pPr>
        <w:pStyle w:val="BodyText"/>
      </w:pPr>
    </w:p>
    <w:p w:rsidR="00000000" w:rsidRPr="00DD4073" w:rsidP="00DD4073">
      <w:pPr>
        <w:pStyle w:val="AllowPageBreak"/>
      </w:pPr>
    </w:p>
    <w:p w:rsidR="00000000" w:rsidRPr="00DD4073" w:rsidP="00DD4073">
      <w:pPr>
        <w:pStyle w:val="Heading1"/>
      </w:pPr>
      <w:bookmarkStart w:id="9" w:name="O_1061465"/>
      <w:bookmarkEnd w:id="9"/>
      <w:r w:rsidRPr="00DD4073">
        <w:t>Performance Evidence</w:t>
      </w:r>
    </w:p>
    <w:p w:rsidR="00000000" w:rsidRPr="00DD4073" w:rsidP="0066018B">
      <w:pPr>
        <w:pStyle w:val="BodyText"/>
      </w:pPr>
      <w:r w:rsidRPr="00DD4073">
        <w:t>The candidate must demonstr</w:t>
      </w:r>
      <w:r w:rsidRPr="00DD4073">
        <w:t>ate the ability to complete the tasks outlined in the elements, performance criteria and foundation skills of this unit, including evidence of the ability to:</w:t>
      </w:r>
    </w:p>
    <w:p w:rsidR="00000000" w:rsidRPr="00DD4073" w:rsidP="00DD4073">
      <w:pPr>
        <w:pStyle w:val="ListBullet"/>
      </w:pPr>
      <w:r w:rsidRPr="00DD4073">
        <w:t xml:space="preserve">perform multi-step mathematical problem solving processes with ratios, rates and proportions to </w:t>
      </w:r>
      <w:r w:rsidRPr="00DD4073">
        <w:t>complete a complex workplace task, including:</w:t>
      </w:r>
    </w:p>
    <w:p w:rsidR="00000000" w:rsidRPr="00DD4073" w:rsidP="00DD4073">
      <w:pPr>
        <w:pStyle w:val="ListBullet2"/>
      </w:pPr>
      <w:r w:rsidRPr="00DD4073">
        <w:t>calculating using ratios, rates and proportions</w:t>
      </w:r>
    </w:p>
    <w:p w:rsidR="00000000" w:rsidRPr="00DD4073" w:rsidP="00DD4073">
      <w:pPr>
        <w:pStyle w:val="ListBullet2"/>
      </w:pPr>
      <w:r w:rsidRPr="00DD4073">
        <w:t>making estimations to check problem solving outcomes and determine appropriate accuracy required for task</w:t>
      </w:r>
    </w:p>
    <w:p w:rsidR="0066018B" w:rsidP="00DD4073">
      <w:pPr>
        <w:pStyle w:val="ListBullet2"/>
      </w:pPr>
      <w:r w:rsidRPr="00DD4073">
        <w:t>evaluating mathematical processes used and outcomes obtained, and evaluating implications for workplace task.</w:t>
      </w:r>
    </w:p>
    <w:p w:rsidR="0066018B" w:rsidP="00DD4073">
      <w:pPr>
        <w:pStyle w:val="ListBullet2"/>
      </w:pPr>
    </w:p>
    <w:p w:rsidR="00000000" w:rsidRPr="00DD4073" w:rsidP="00DD4073">
      <w:pPr>
        <w:pStyle w:val="Heading1"/>
      </w:pPr>
      <w:bookmarkStart w:id="10" w:name="O_1061464"/>
      <w:bookmarkEnd w:id="10"/>
      <w:r w:rsidRPr="00DD4073">
        <w:t>Knowledge Evidence</w:t>
      </w:r>
    </w:p>
    <w:p w:rsidR="00000000" w:rsidRPr="00DD4073" w:rsidP="0066018B">
      <w:pPr>
        <w:pStyle w:val="BodyText"/>
      </w:pPr>
      <w:r w:rsidRPr="00DD4073">
        <w:t>The candidate m</w:t>
      </w:r>
      <w:r w:rsidRPr="00DD4073">
        <w:t>ust be able to demonstrate knowledge to complete the tasks outlined in the elements, performance criteria and foundation skills of this unit, including knowledge of:</w:t>
      </w:r>
    </w:p>
    <w:p w:rsidR="00000000" w:rsidRPr="00DD4073" w:rsidP="00DD4073">
      <w:pPr>
        <w:pStyle w:val="ListBullet"/>
      </w:pPr>
      <w:r w:rsidRPr="00DD4073">
        <w:t>use and purpose of typical ratios, rates and proportions in complex workplace tasks</w:t>
      </w:r>
    </w:p>
    <w:p w:rsidR="00000000" w:rsidRPr="00DD4073" w:rsidP="00DD4073">
      <w:pPr>
        <w:pStyle w:val="ListBullet"/>
      </w:pPr>
      <w:r w:rsidRPr="00DD4073">
        <w:t>relat</w:t>
      </w:r>
      <w:r w:rsidRPr="00DD4073">
        <w:t>ionship between ratios, rates and proportions</w:t>
      </w:r>
    </w:p>
    <w:p w:rsidR="00000000" w:rsidRPr="00DD4073" w:rsidP="00DD4073">
      <w:pPr>
        <w:pStyle w:val="ListBullet"/>
      </w:pPr>
      <w:r w:rsidRPr="00DD4073">
        <w:t>different representations of ratios and rates</w:t>
      </w:r>
    </w:p>
    <w:p w:rsidR="00000000" w:rsidRPr="00DD4073" w:rsidP="00DD4073">
      <w:pPr>
        <w:pStyle w:val="ListBullet"/>
      </w:pPr>
      <w:r w:rsidRPr="00DD4073">
        <w:t>methods to simplify and compare quantities using ratios</w:t>
      </w:r>
    </w:p>
    <w:p w:rsidR="00000000" w:rsidRPr="00DD4073" w:rsidP="00DD4073">
      <w:pPr>
        <w:pStyle w:val="ListBullet"/>
      </w:pPr>
      <w:r w:rsidRPr="00DD4073">
        <w:t xml:space="preserve">methods of calculation with ratios, rates and proportions </w:t>
      </w:r>
    </w:p>
    <w:p w:rsidR="00000000" w:rsidRPr="00DD4073" w:rsidP="00DD4073">
      <w:pPr>
        <w:pStyle w:val="ListBullet"/>
      </w:pPr>
      <w:r w:rsidRPr="00DD4073">
        <w:t>estimation and evaluation processes</w:t>
      </w:r>
    </w:p>
    <w:p w:rsidR="00000000" w:rsidRPr="00DD4073" w:rsidP="00DD4073">
      <w:pPr>
        <w:pStyle w:val="ListBullet"/>
      </w:pPr>
      <w:r w:rsidRPr="00DD4073">
        <w:t>implications of calculations and results for workplace tasks</w:t>
      </w:r>
    </w:p>
    <w:p w:rsidR="0066018B" w:rsidP="00DD4073">
      <w:pPr>
        <w:pStyle w:val="ListBullet"/>
      </w:pPr>
      <w:r w:rsidRPr="00DD4073">
        <w:t>specialised, formal and informal mathematical written and oral language and symbolism relevant to ratios, rates and proportions.</w:t>
      </w:r>
    </w:p>
    <w:p w:rsidR="0066018B" w:rsidP="00DD4073">
      <w:pPr>
        <w:pStyle w:val="ListBullet"/>
      </w:pPr>
    </w:p>
    <w:p w:rsidR="00000000" w:rsidRPr="00DD4073" w:rsidP="00DD4073">
      <w:pPr>
        <w:pStyle w:val="Heading1"/>
      </w:pPr>
      <w:bookmarkStart w:id="11" w:name="O_1061463"/>
      <w:bookmarkEnd w:id="11"/>
      <w:r w:rsidRPr="00DD4073">
        <w:t>Assessment Conditions</w:t>
      </w:r>
    </w:p>
    <w:p w:rsidR="00000000" w:rsidRPr="00DD4073" w:rsidP="0066018B">
      <w:pPr>
        <w:pStyle w:val="BodyText"/>
      </w:pPr>
      <w:r w:rsidRPr="00DD4073">
        <w:t>Competency is to be asse</w:t>
      </w:r>
      <w:r w:rsidRPr="00DD4073">
        <w:t>ssed in the workplace, a workplace simulated environment or a vocational training context.</w:t>
      </w:r>
    </w:p>
    <w:p w:rsidR="00000000" w:rsidRPr="00DD4073" w:rsidP="0066018B">
      <w:pPr>
        <w:pStyle w:val="BodyText"/>
      </w:pPr>
      <w:r w:rsidRPr="00DD4073">
        <w:t>Assistive technologies can be utilised to assist with oral and written communication.</w:t>
      </w:r>
    </w:p>
    <w:p w:rsidR="00000000" w:rsidRPr="00DD4073" w:rsidP="0066018B">
      <w:pPr>
        <w:pStyle w:val="BodyText"/>
      </w:pPr>
      <w:r w:rsidRPr="00DD4073">
        <w:t>Skills must be demonstrated independently, using complex texts and tasks that r</w:t>
      </w:r>
      <w:r w:rsidRPr="00DD4073">
        <w:t xml:space="preserve">eflect those typically found in a workplace. </w:t>
      </w:r>
    </w:p>
    <w:p w:rsidR="00000000" w:rsidRPr="00DD4073" w:rsidP="0066018B">
      <w:pPr>
        <w:pStyle w:val="BodyText"/>
      </w:pPr>
      <w:r w:rsidRPr="00DD4073">
        <w:t>The following resources are to be made available:</w:t>
      </w:r>
    </w:p>
    <w:p w:rsidR="00000000" w:rsidRPr="00DD4073" w:rsidP="00DD4073">
      <w:pPr>
        <w:pStyle w:val="ListBullet"/>
      </w:pPr>
      <w:r w:rsidRPr="00DD4073">
        <w:t>a calculator</w:t>
      </w:r>
    </w:p>
    <w:p w:rsidR="00000000" w:rsidRPr="00DD4073" w:rsidP="00DD4073">
      <w:pPr>
        <w:pStyle w:val="ListBullet"/>
      </w:pPr>
      <w:r w:rsidRPr="00DD4073">
        <w:t>own familiar support resources.</w:t>
      </w:r>
    </w:p>
    <w:p w:rsidR="00000000" w:rsidRPr="00DD4073" w:rsidP="0066018B">
      <w:pPr>
        <w:pStyle w:val="BodyText"/>
      </w:pPr>
      <w:r w:rsidRPr="00DD4073">
        <w:t>Assessors must:</w:t>
      </w:r>
    </w:p>
    <w:p w:rsidR="00000000" w:rsidRPr="00DD4073" w:rsidP="00DD4073">
      <w:pPr>
        <w:pStyle w:val="ListBullet"/>
      </w:pPr>
      <w:r w:rsidRPr="00DD4073">
        <w:t>satisfy the requirements for assessors in applicable vocational education and training legislatio</w:t>
      </w:r>
      <w:r w:rsidRPr="00DD4073">
        <w:t>n, frameworks and/or standards, and</w:t>
      </w:r>
    </w:p>
    <w:p w:rsidR="00000000" w:rsidRPr="00DD4073" w:rsidP="00DD4073">
      <w:pPr>
        <w:pStyle w:val="ListBullet"/>
      </w:pPr>
      <w:r w:rsidRPr="00DD4073">
        <w:t>have sound knowledge of the ACSF and performance features of the ACSF level being assessed, and</w:t>
      </w:r>
    </w:p>
    <w:p w:rsidR="00000000" w:rsidRPr="00DD4073" w:rsidP="00DD4073">
      <w:pPr>
        <w:pStyle w:val="ListBullet"/>
      </w:pPr>
      <w:r w:rsidRPr="00DD4073">
        <w:t>have demonstrable expertise, knowledge and skills in the vocational contextualisation and assessment of the core skill, nume</w:t>
      </w:r>
      <w:r w:rsidRPr="00DD4073">
        <w:t>racy, and</w:t>
      </w:r>
    </w:p>
    <w:p w:rsidR="00000000" w:rsidRPr="00DD4073" w:rsidP="00DD4073">
      <w:pPr>
        <w:pStyle w:val="ListBullet"/>
      </w:pPr>
      <w:r w:rsidRPr="00DD4073">
        <w:t>have completed the following or equivalent: </w:t>
      </w:r>
    </w:p>
    <w:p w:rsidR="00000000" w:rsidRPr="00DD4073" w:rsidP="00DD4073">
      <w:pPr>
        <w:pStyle w:val="ListBullet2"/>
      </w:pPr>
      <w:r w:rsidRPr="00DD4073">
        <w:t>TAESS00009 Address Foundation Skills in Vocational Practice Skill Set; or </w:t>
      </w:r>
    </w:p>
    <w:p w:rsidR="00000000" w:rsidRPr="00DD4073" w:rsidP="00DD4073">
      <w:pPr>
        <w:pStyle w:val="ListBullet2"/>
      </w:pPr>
      <w:r w:rsidRPr="00DD4073">
        <w:t>a higher level education qualification, such as:</w:t>
      </w:r>
    </w:p>
    <w:p w:rsidR="00000000" w:rsidRPr="00DD4073" w:rsidP="00DD4073">
      <w:pPr>
        <w:pStyle w:val="ListBullet3"/>
      </w:pPr>
      <w:r w:rsidRPr="00DD4073">
        <w:t>TAE80113 </w:t>
      </w:r>
      <w:r w:rsidRPr="00DD4073">
        <w:t>Graduate Diploma of Adult Language, Literacy and Numeracy Practice (and its equivalent TAE70111); or</w:t>
      </w:r>
    </w:p>
    <w:p w:rsidR="0066018B" w:rsidP="00DD4073">
      <w:pPr>
        <w:pStyle w:val="ListBullet3"/>
      </w:pPr>
      <w:r w:rsidRPr="00DD4073">
        <w:t>Bachelor of Education, Graduate Certificate or Graduate Diploma of Education, or higher. This may include qualifications relating to TESOL, adult education</w:t>
      </w:r>
      <w:r w:rsidRPr="00DD4073">
        <w:t xml:space="preserve"> or vocational education. </w:t>
      </w:r>
    </w:p>
    <w:p w:rsidR="0066018B" w:rsidP="00DD4073">
      <w:pPr>
        <w:pStyle w:val="ListBullet3"/>
      </w:pPr>
    </w:p>
    <w:p w:rsidR="00000000" w:rsidRPr="00DD4073" w:rsidP="00DD4073">
      <w:pPr>
        <w:pStyle w:val="Heading1"/>
      </w:pPr>
      <w:bookmarkStart w:id="12" w:name="O_1061461"/>
      <w:bookmarkEnd w:id="12"/>
      <w:r w:rsidRPr="00DD4073">
        <w:t>Links</w:t>
      </w:r>
    </w:p>
    <w:p w:rsidR="00000000" w:rsidRPr="00DD4073" w:rsidP="0066018B">
      <w:pPr>
        <w:pStyle w:val="BodyText"/>
      </w:pPr>
      <w:r w:rsidRPr="00DD4073">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CF2E53">
        <w:rPr>
          <w:rStyle w:val="Hyperlink"/>
        </w:rPr>
        <w:t>https://vetnet.gov.au/Pages/TrainingDocs.aspx?q=f572fe10-a855-4986-9295-3852c771f178</w:t>
      </w:r>
      <w:r>
        <w:fldChar w:fldCharType="end"/>
      </w:r>
    </w:p>
    <w:p w:rsidR="00000000" w:rsidRPr="00DD4073" w:rsidP="00DD4073"/>
    <w:sectPr w:rsidSect="00DD407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0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073" w:rsidRPr="0066018B" w:rsidP="006601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0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18B" w:rsidP="00DD40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6018B" w:rsidP="00DD407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66018B" w:rsidP="00DD407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073" w:rsidP="00DD4073">
    <w:pPr>
      <w:pStyle w:val="Footer"/>
      <w:framePr w:wrap="around"/>
    </w:pPr>
    <w:r>
      <w:fldChar w:fldCharType="begin"/>
    </w:r>
    <w:r>
      <w:instrText xml:space="preserve"> DOCPROPERTY  Subject  \* MERGEFORMAT </w:instrText>
    </w:r>
    <w:r>
      <w:fldChar w:fldCharType="separate"/>
    </w:r>
    <w:r w:rsidR="0066018B">
      <w:t>Approved</w:t>
    </w:r>
    <w:r w:rsidR="0066018B">
      <w:fldChar w:fldCharType="end"/>
    </w:r>
    <w:r>
      <w:tab/>
      <w:t xml:space="preserve">Page </w:t>
    </w:r>
    <w:r>
      <w:fldChar w:fldCharType="begin"/>
    </w:r>
    <w:r>
      <w:instrText xml:space="preserve"> PAGE  \* Arabic  \* MERGEFORMAT </w:instrText>
    </w:r>
    <w:r>
      <w:fldChar w:fldCharType="separate"/>
    </w:r>
    <w:r w:rsidR="0066018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6018B">
      <w:rPr>
        <w:noProof/>
      </w:rPr>
      <w:t>4</w:t>
    </w:r>
    <w:r>
      <w:rPr>
        <w:noProof/>
      </w:rPr>
      <w:fldChar w:fldCharType="end"/>
    </w:r>
  </w:p>
  <w:p w:rsidR="00DD4073" w:rsidP="00DD4073">
    <w:pPr>
      <w:pStyle w:val="Footer"/>
      <w:framePr w:wrap="around"/>
    </w:pPr>
    <w:r>
      <w:t xml:space="preserve">© Commonwealth of Australia, </w:t>
    </w:r>
    <w:r>
      <w:fldChar w:fldCharType="begin"/>
    </w:r>
    <w:r>
      <w:instrText xml:space="preserve"> DATE  \@ "yyyy"  \* MERGEFORMAT </w:instrText>
    </w:r>
    <w:r>
      <w:fldChar w:fldCharType="separate"/>
    </w:r>
    <w:r w:rsidR="0066018B">
      <w:rPr>
        <w:noProof/>
      </w:rPr>
      <w:t>2025</w:t>
    </w:r>
    <w:r>
      <w:fldChar w:fldCharType="end"/>
    </w:r>
    <w:r>
      <w:tab/>
    </w:r>
    <w:r>
      <w:fldChar w:fldCharType="begin"/>
    </w:r>
    <w:r>
      <w:instrText xml:space="preserve"> DOCPROPERTY  Author  \* MERGEFORMAT </w:instrText>
    </w:r>
    <w:r>
      <w:fldChar w:fldCharType="separate"/>
    </w:r>
    <w:r w:rsidR="0066018B">
      <w:t>DEWR</w:t>
    </w:r>
    <w:r w:rsidR="0066018B">
      <w:fldChar w:fldCharType="end"/>
    </w:r>
  </w:p>
  <w:p w:rsidR="00DD4073" w:rsidP="00DD40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0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1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4073" w:rsidRPr="0066018B" w:rsidP="006601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0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18B" w:rsidRPr="002D2AF8" w:rsidP="00DD4073">
    <w:pPr>
      <w:pStyle w:val="Header"/>
      <w:framePr w:wrap="around"/>
    </w:pPr>
    <w:r>
      <w:fldChar w:fldCharType="begin"/>
    </w:r>
    <w:r>
      <w:instrText xml:space="preserve"> TITLE   \* MERGEFORMAT </w:instrText>
    </w:r>
    <w:r>
      <w:fldChar w:fldCharType="separate"/>
    </w:r>
    <w:r>
      <w:t>FSKNUM022 Use ratios, rates and proportions for complex workplace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6018B" w:rsidP="00DD407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073" w:rsidRPr="002D2AF8" w:rsidP="00DD4073">
    <w:pPr>
      <w:pStyle w:val="Header"/>
      <w:framePr w:wrap="around"/>
    </w:pPr>
    <w:r>
      <w:fldChar w:fldCharType="begin"/>
    </w:r>
    <w:r>
      <w:instrText xml:space="preserve"> TITLE   \* MERGEFORMAT </w:instrText>
    </w:r>
    <w:r>
      <w:fldChar w:fldCharType="separate"/>
    </w:r>
    <w:r w:rsidR="0066018B">
      <w:t>FSKNUM022 Use ratios, rates and proportions for complex workplace tasks</w:t>
    </w:r>
    <w:r w:rsidR="0066018B">
      <w:fldChar w:fldCharType="end"/>
    </w:r>
    <w:r>
      <w:tab/>
      <w:t xml:space="preserve">Date this document was generated: </w:t>
    </w:r>
    <w:r>
      <w:fldChar w:fldCharType="begin"/>
    </w:r>
    <w:r>
      <w:instrText xml:space="preserve"> CREATEDATE  \@ "d MMMM yyyy"  \* MERGEFORMAT </w:instrText>
    </w:r>
    <w:r>
      <w:fldChar w:fldCharType="separate"/>
    </w:r>
    <w:r w:rsidR="0066018B">
      <w:rPr>
        <w:noProof/>
      </w:rPr>
      <w:t>2 March 2025</w:t>
    </w:r>
    <w:r>
      <w:fldChar w:fldCharType="end"/>
    </w:r>
  </w:p>
  <w:p w:rsidR="00DD4073" w:rsidP="00DD40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8E35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B689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E41A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40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4073"/>
    <w:pPr>
      <w:spacing w:before="360" w:after="60"/>
      <w:outlineLvl w:val="0"/>
    </w:pPr>
    <w:rPr>
      <w:sz w:val="32"/>
    </w:rPr>
  </w:style>
  <w:style w:type="paragraph" w:styleId="Heading2">
    <w:name w:val="heading 2"/>
    <w:basedOn w:val="HeadingBase"/>
    <w:next w:val="BodyText"/>
    <w:link w:val="Heading2Char"/>
    <w:qFormat/>
    <w:rsid w:val="00DD4073"/>
    <w:pPr>
      <w:keepLines/>
      <w:spacing w:before="240" w:after="120"/>
      <w:outlineLvl w:val="1"/>
    </w:pPr>
    <w:rPr>
      <w:sz w:val="28"/>
      <w:szCs w:val="40"/>
    </w:rPr>
  </w:style>
  <w:style w:type="paragraph" w:styleId="Heading3">
    <w:name w:val="heading 3"/>
    <w:basedOn w:val="HeadingBase"/>
    <w:next w:val="BodyText"/>
    <w:link w:val="Heading3Char"/>
    <w:qFormat/>
    <w:rsid w:val="00DD4073"/>
    <w:pPr>
      <w:spacing w:before="180" w:after="120"/>
      <w:outlineLvl w:val="2"/>
    </w:pPr>
    <w:rPr>
      <w:spacing w:val="-10"/>
      <w:kern w:val="32"/>
    </w:rPr>
  </w:style>
  <w:style w:type="paragraph" w:styleId="Heading4">
    <w:name w:val="heading 4"/>
    <w:basedOn w:val="HeadingBase"/>
    <w:next w:val="BodyText"/>
    <w:link w:val="Heading4Char"/>
    <w:qFormat/>
    <w:rsid w:val="00DD4073"/>
    <w:pPr>
      <w:spacing w:before="160" w:after="120"/>
      <w:outlineLvl w:val="3"/>
    </w:pPr>
    <w:rPr>
      <w:sz w:val="22"/>
    </w:rPr>
  </w:style>
  <w:style w:type="paragraph" w:styleId="Heading5">
    <w:name w:val="heading 5"/>
    <w:basedOn w:val="HeadingBase"/>
    <w:next w:val="Normal"/>
    <w:link w:val="Heading5Char"/>
    <w:qFormat/>
    <w:rsid w:val="00DD4073"/>
    <w:pPr>
      <w:spacing w:before="80"/>
      <w:outlineLvl w:val="4"/>
    </w:pPr>
    <w:rPr>
      <w:color w:val="918585"/>
      <w:sz w:val="20"/>
    </w:rPr>
  </w:style>
  <w:style w:type="paragraph" w:styleId="Heading6">
    <w:name w:val="heading 6"/>
    <w:basedOn w:val="HeadingBase"/>
    <w:next w:val="Normal"/>
    <w:link w:val="Heading6Char"/>
    <w:qFormat/>
    <w:rsid w:val="00DD4073"/>
    <w:pPr>
      <w:spacing w:before="60"/>
      <w:outlineLvl w:val="5"/>
    </w:pPr>
    <w:rPr>
      <w:color w:val="918585"/>
      <w:sz w:val="20"/>
    </w:rPr>
  </w:style>
  <w:style w:type="paragraph" w:styleId="Heading7">
    <w:name w:val="heading 7"/>
    <w:basedOn w:val="Normal"/>
    <w:next w:val="Normal"/>
    <w:link w:val="Heading7Char"/>
    <w:qFormat/>
    <w:rsid w:val="00DD4073"/>
    <w:pPr>
      <w:ind w:left="720"/>
      <w:outlineLvl w:val="6"/>
    </w:pPr>
    <w:rPr>
      <w:i/>
    </w:rPr>
  </w:style>
  <w:style w:type="paragraph" w:styleId="Heading8">
    <w:name w:val="heading 8"/>
    <w:basedOn w:val="Normal"/>
    <w:next w:val="Normal"/>
    <w:link w:val="Heading8Char"/>
    <w:qFormat/>
    <w:rsid w:val="00DD4073"/>
    <w:pPr>
      <w:ind w:left="720"/>
      <w:outlineLvl w:val="7"/>
    </w:pPr>
    <w:rPr>
      <w:i/>
    </w:rPr>
  </w:style>
  <w:style w:type="paragraph" w:styleId="Heading9">
    <w:name w:val="heading 9"/>
    <w:basedOn w:val="Normal"/>
    <w:next w:val="Normal"/>
    <w:link w:val="Heading9Char"/>
    <w:qFormat/>
    <w:rsid w:val="00DD4073"/>
    <w:pPr>
      <w:ind w:left="720"/>
      <w:outlineLvl w:val="8"/>
    </w:pPr>
    <w:rPr>
      <w:i/>
    </w:rPr>
  </w:style>
  <w:style w:type="character" w:default="1" w:styleId="DefaultParagraphFont">
    <w:name w:val="Default Paragraph Font"/>
    <w:uiPriority w:val="1"/>
    <w:unhideWhenUsed/>
    <w:rsid w:val="00DD40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4073"/>
  </w:style>
  <w:style w:type="character" w:customStyle="1" w:styleId="Heading1Char">
    <w:name w:val="Heading 1 Char"/>
    <w:basedOn w:val="DefaultParagraphFont"/>
    <w:link w:val="Heading1"/>
    <w:rsid w:val="00DD4073"/>
    <w:rPr>
      <w:rFonts w:ascii="Times New Roman" w:eastAsia="Times New Roman" w:hAnsi="Times New Roman" w:cs="Times New Roman"/>
      <w:b/>
      <w:sz w:val="32"/>
      <w:szCs w:val="20"/>
      <w:lang w:eastAsia="en-US"/>
    </w:rPr>
  </w:style>
  <w:style w:type="paragraph" w:styleId="BodyText">
    <w:name w:val="Body Text"/>
    <w:basedOn w:val="Normal"/>
    <w:link w:val="BodyTextChar"/>
    <w:rsid w:val="00DD40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4073"/>
    <w:rPr>
      <w:rFonts w:ascii="Times New Roman" w:eastAsia="Times New Roman" w:hAnsi="Times New Roman" w:cs="Times New Roman"/>
      <w:sz w:val="24"/>
      <w:lang w:eastAsia="en-US"/>
    </w:rPr>
  </w:style>
  <w:style w:type="paragraph" w:styleId="ListBullet">
    <w:name w:val="List Bullet"/>
    <w:basedOn w:val="List"/>
    <w:rsid w:val="00DD4073"/>
    <w:pPr>
      <w:numPr>
        <w:numId w:val="13"/>
      </w:numPr>
      <w:tabs>
        <w:tab w:val="clear" w:pos="340"/>
      </w:tabs>
      <w:spacing w:before="40" w:after="40"/>
    </w:pPr>
  </w:style>
  <w:style w:type="character" w:customStyle="1" w:styleId="SpecialBold">
    <w:name w:val="Special Bold"/>
    <w:basedOn w:val="DefaultParagraphFont"/>
    <w:rsid w:val="00DD4073"/>
    <w:rPr>
      <w:b/>
      <w:spacing w:val="0"/>
    </w:rPr>
  </w:style>
  <w:style w:type="paragraph" w:styleId="ListBullet2">
    <w:name w:val="List Bullet 2"/>
    <w:basedOn w:val="List2"/>
    <w:rsid w:val="00DD4073"/>
    <w:pPr>
      <w:numPr>
        <w:numId w:val="14"/>
      </w:numPr>
      <w:tabs>
        <w:tab w:val="clear" w:pos="680"/>
      </w:tabs>
    </w:pPr>
  </w:style>
  <w:style w:type="character" w:styleId="Emphasis">
    <w:name w:val="Emphasis"/>
    <w:basedOn w:val="DefaultParagraphFont"/>
    <w:qFormat/>
    <w:rsid w:val="00DD4073"/>
    <w:rPr>
      <w:i/>
    </w:rPr>
  </w:style>
  <w:style w:type="paragraph" w:customStyle="1" w:styleId="SuperHeading">
    <w:name w:val="SuperHeading"/>
    <w:basedOn w:val="Normal"/>
    <w:rsid w:val="00DD4073"/>
    <w:pPr>
      <w:spacing w:before="240" w:after="120"/>
      <w:outlineLvl w:val="0"/>
    </w:pPr>
    <w:rPr>
      <w:rFonts w:ascii="Times New Roman" w:hAnsi="Times New Roman"/>
      <w:b/>
      <w:sz w:val="32"/>
    </w:rPr>
  </w:style>
  <w:style w:type="paragraph" w:customStyle="1" w:styleId="AllowPageBreak">
    <w:name w:val="AllowPageBreak"/>
    <w:rsid w:val="00DD407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D4073"/>
    <w:pPr>
      <w:numPr>
        <w:numId w:val="3"/>
      </w:numPr>
      <w:tabs>
        <w:tab w:val="clear" w:pos="1021"/>
      </w:tabs>
      <w:ind w:left="1037" w:hanging="357"/>
    </w:pPr>
  </w:style>
  <w:style w:type="character" w:customStyle="1" w:styleId="Heading2Char">
    <w:name w:val="Heading 2 Char"/>
    <w:basedOn w:val="DefaultParagraphFont"/>
    <w:link w:val="Heading2"/>
    <w:rsid w:val="00DD40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40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40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40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40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40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40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4073"/>
    <w:rPr>
      <w:rFonts w:ascii="Courier New" w:eastAsia="Times New Roman" w:hAnsi="Courier New" w:cs="Times New Roman"/>
      <w:i/>
      <w:szCs w:val="20"/>
      <w:lang w:eastAsia="en-US"/>
    </w:rPr>
  </w:style>
  <w:style w:type="paragraph" w:customStyle="1" w:styleId="HeadingBase">
    <w:name w:val="Heading Base"/>
    <w:rsid w:val="00DD40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4073"/>
    <w:pPr>
      <w:tabs>
        <w:tab w:val="right" w:leader="dot" w:pos="9072"/>
      </w:tabs>
      <w:ind w:left="567"/>
    </w:pPr>
    <w:rPr>
      <w:szCs w:val="22"/>
    </w:rPr>
  </w:style>
  <w:style w:type="paragraph" w:customStyle="1" w:styleId="TOCBase">
    <w:name w:val="TOC Base"/>
    <w:rsid w:val="00DD40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4073"/>
    <w:pPr>
      <w:tabs>
        <w:tab w:val="right" w:leader="dot" w:pos="9072"/>
      </w:tabs>
      <w:spacing w:before="40" w:after="40"/>
      <w:ind w:left="284"/>
    </w:pPr>
    <w:rPr>
      <w:rFonts w:ascii="Times New Roman" w:hAnsi="Times New Roman"/>
    </w:rPr>
  </w:style>
  <w:style w:type="paragraph" w:styleId="TOC1">
    <w:name w:val="toc 1"/>
    <w:basedOn w:val="TOCBase"/>
    <w:next w:val="Normal"/>
    <w:rsid w:val="00DD40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40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4073"/>
    <w:rPr>
      <w:rFonts w:ascii="Times New Roman" w:eastAsia="Times New Roman" w:hAnsi="Times New Roman" w:cs="Times New Roman"/>
      <w:sz w:val="16"/>
      <w:lang w:eastAsia="en-US"/>
    </w:rPr>
  </w:style>
  <w:style w:type="paragraph" w:styleId="Title">
    <w:name w:val="Title"/>
    <w:basedOn w:val="HeadingBase"/>
    <w:link w:val="TitleChar"/>
    <w:qFormat/>
    <w:rsid w:val="00DD4073"/>
    <w:pPr>
      <w:spacing w:before="5040"/>
      <w:jc w:val="center"/>
    </w:pPr>
    <w:rPr>
      <w:sz w:val="48"/>
      <w:szCs w:val="72"/>
      <w:lang w:val="en-US"/>
    </w:rPr>
  </w:style>
  <w:style w:type="character" w:customStyle="1" w:styleId="TitleChar">
    <w:name w:val="Title Char"/>
    <w:basedOn w:val="DefaultParagraphFont"/>
    <w:link w:val="Title"/>
    <w:rsid w:val="00DD40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4073"/>
    <w:pPr>
      <w:tabs>
        <w:tab w:val="left" w:pos="3600"/>
        <w:tab w:val="left" w:pos="3958"/>
      </w:tabs>
    </w:pPr>
  </w:style>
  <w:style w:type="paragraph" w:styleId="List">
    <w:name w:val="List"/>
    <w:basedOn w:val="BodyText"/>
    <w:next w:val="BodyText"/>
    <w:rsid w:val="00DD4073"/>
    <w:pPr>
      <w:tabs>
        <w:tab w:val="left" w:pos="340"/>
      </w:tabs>
      <w:spacing w:before="60" w:after="60"/>
      <w:ind w:left="340" w:hanging="340"/>
    </w:pPr>
  </w:style>
  <w:style w:type="paragraph" w:customStyle="1" w:styleId="Note">
    <w:name w:val="Note"/>
    <w:basedOn w:val="BodyText"/>
    <w:rsid w:val="00DD40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4073"/>
    <w:pPr>
      <w:framePr w:wrap="auto" w:hAnchor="text" w:y="6049"/>
    </w:pPr>
    <w:rPr>
      <w:color w:val="000000"/>
      <w:sz w:val="40"/>
    </w:rPr>
  </w:style>
  <w:style w:type="paragraph" w:customStyle="1" w:styleId="TOCTitle">
    <w:name w:val="TOCTitle"/>
    <w:basedOn w:val="Heading1"/>
    <w:rsid w:val="00DD4073"/>
    <w:pPr>
      <w:spacing w:after="240"/>
      <w:jc w:val="center"/>
      <w:outlineLvl w:val="9"/>
    </w:pPr>
    <w:rPr>
      <w:caps/>
    </w:rPr>
  </w:style>
  <w:style w:type="paragraph" w:customStyle="1" w:styleId="Version">
    <w:name w:val="Version"/>
    <w:rsid w:val="00DD40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4073"/>
    <w:pPr>
      <w:keepNext w:val="0"/>
      <w:tabs>
        <w:tab w:val="right" w:pos="4176"/>
      </w:tabs>
      <w:ind w:left="198" w:hanging="198"/>
    </w:pPr>
    <w:rPr>
      <w:rFonts w:ascii="Garamond" w:hAnsi="Garamond"/>
    </w:rPr>
  </w:style>
  <w:style w:type="paragraph" w:styleId="IndexHeading">
    <w:name w:val="index heading"/>
    <w:basedOn w:val="Normal"/>
    <w:next w:val="Index1"/>
    <w:semiHidden/>
    <w:rsid w:val="00DD4073"/>
    <w:pPr>
      <w:spacing w:before="120" w:after="120"/>
    </w:pPr>
    <w:rPr>
      <w:rFonts w:ascii="Arial" w:hAnsi="Arial"/>
      <w:b/>
      <w:color w:val="918585"/>
      <w:sz w:val="24"/>
    </w:rPr>
  </w:style>
  <w:style w:type="paragraph" w:styleId="Header">
    <w:name w:val="header"/>
    <w:basedOn w:val="Normal"/>
    <w:link w:val="HeaderChar"/>
    <w:rsid w:val="00DD40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4073"/>
    <w:rPr>
      <w:rFonts w:ascii="Times New Roman" w:eastAsia="Times New Roman" w:hAnsi="Times New Roman" w:cs="Times New Roman"/>
      <w:sz w:val="16"/>
      <w:szCs w:val="20"/>
      <w:lang w:val="en-GB" w:eastAsia="en-US"/>
    </w:rPr>
  </w:style>
  <w:style w:type="paragraph" w:customStyle="1" w:styleId="Chapter">
    <w:name w:val="Chapter"/>
    <w:basedOn w:val="Normal"/>
    <w:rsid w:val="00DD4073"/>
    <w:pPr>
      <w:spacing w:before="240"/>
    </w:pPr>
    <w:rPr>
      <w:rFonts w:ascii="Times New Roman" w:hAnsi="Times New Roman"/>
      <w:smallCaps/>
      <w:spacing w:val="80"/>
      <w:sz w:val="28"/>
    </w:rPr>
  </w:style>
  <w:style w:type="paragraph" w:customStyle="1" w:styleId="InChapter">
    <w:name w:val="InChapter"/>
    <w:basedOn w:val="Heading3"/>
    <w:rsid w:val="00DD4073"/>
    <w:pPr>
      <w:spacing w:after="240"/>
      <w:outlineLvl w:val="9"/>
    </w:pPr>
    <w:rPr>
      <w:noProof/>
    </w:rPr>
  </w:style>
  <w:style w:type="paragraph" w:styleId="Index2">
    <w:name w:val="index 2"/>
    <w:basedOn w:val="Normal"/>
    <w:next w:val="Normal"/>
    <w:semiHidden/>
    <w:rsid w:val="00DD4073"/>
    <w:pPr>
      <w:tabs>
        <w:tab w:val="right" w:pos="4176"/>
      </w:tabs>
      <w:ind w:left="568" w:hanging="284"/>
    </w:pPr>
    <w:rPr>
      <w:rFonts w:ascii="Garamond" w:hAnsi="Garamond"/>
    </w:rPr>
  </w:style>
  <w:style w:type="paragraph" w:customStyle="1" w:styleId="Byline">
    <w:name w:val="Byline"/>
    <w:rsid w:val="00DD40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4073"/>
    <w:pPr>
      <w:tabs>
        <w:tab w:val="clear" w:pos="3600"/>
        <w:tab w:val="clear" w:pos="3958"/>
      </w:tabs>
      <w:jc w:val="right"/>
    </w:pPr>
  </w:style>
  <w:style w:type="paragraph" w:styleId="Caption">
    <w:name w:val="caption"/>
    <w:basedOn w:val="BodyText"/>
    <w:next w:val="Normal"/>
    <w:qFormat/>
    <w:rsid w:val="00DD4073"/>
    <w:pPr>
      <w:framePr w:w="2268" w:hSpace="181" w:vSpace="181" w:wrap="around" w:vAnchor="text" w:hAnchor="page" w:x="1135" w:y="285" w:anchorLock="1"/>
    </w:pPr>
    <w:rPr>
      <w:i/>
    </w:rPr>
  </w:style>
  <w:style w:type="paragraph" w:customStyle="1" w:styleId="MiniTOCTitle">
    <w:name w:val="MiniTOCTitle"/>
    <w:basedOn w:val="Heading4"/>
    <w:rsid w:val="00DD4073"/>
    <w:pPr>
      <w:spacing w:before="240"/>
      <w:outlineLvl w:val="9"/>
    </w:pPr>
    <w:rPr>
      <w:noProof/>
      <w:sz w:val="24"/>
    </w:rPr>
  </w:style>
  <w:style w:type="paragraph" w:customStyle="1" w:styleId="MiniTOCItem">
    <w:name w:val="MiniTOCItem"/>
    <w:basedOn w:val="ListBullet"/>
    <w:rsid w:val="00DD4073"/>
    <w:pPr>
      <w:numPr>
        <w:numId w:val="0"/>
      </w:numPr>
      <w:tabs>
        <w:tab w:val="right" w:leader="dot" w:pos="6521"/>
      </w:tabs>
      <w:spacing w:before="0" w:after="0"/>
    </w:pPr>
  </w:style>
  <w:style w:type="paragraph" w:customStyle="1" w:styleId="TOFTitle">
    <w:name w:val="TOFTitle"/>
    <w:basedOn w:val="TOCTitle"/>
    <w:rsid w:val="00DD4073"/>
  </w:style>
  <w:style w:type="paragraph" w:styleId="TableofFigures">
    <w:name w:val="table of figures"/>
    <w:basedOn w:val="Normal"/>
    <w:next w:val="Normal"/>
    <w:semiHidden/>
    <w:rsid w:val="00DD4073"/>
    <w:pPr>
      <w:tabs>
        <w:tab w:val="right" w:leader="dot" w:pos="9072"/>
      </w:tabs>
      <w:ind w:left="970" w:hanging="403"/>
    </w:pPr>
    <w:rPr>
      <w:rFonts w:ascii="Times New Roman" w:hAnsi="Times New Roman"/>
      <w:b/>
    </w:rPr>
  </w:style>
  <w:style w:type="paragraph" w:styleId="ListNumber">
    <w:name w:val="List Number"/>
    <w:basedOn w:val="List"/>
    <w:rsid w:val="00DD4073"/>
    <w:pPr>
      <w:numPr>
        <w:numId w:val="16"/>
      </w:numPr>
      <w:tabs>
        <w:tab w:val="clear" w:pos="340"/>
      </w:tabs>
    </w:pPr>
  </w:style>
  <w:style w:type="character" w:customStyle="1" w:styleId="WingdingSymbols">
    <w:name w:val="Wingding Symbols"/>
    <w:rsid w:val="00DD4073"/>
    <w:rPr>
      <w:rFonts w:ascii="Wingdings" w:hAnsi="Wingdings"/>
    </w:rPr>
  </w:style>
  <w:style w:type="paragraph" w:customStyle="1" w:styleId="TableHeading">
    <w:name w:val="Table Heading"/>
    <w:basedOn w:val="HeadingBase"/>
    <w:rsid w:val="00DD4073"/>
    <w:pPr>
      <w:keepLines/>
      <w:pBdr>
        <w:bottom w:val="single" w:sz="6" w:space="1" w:color="918585"/>
      </w:pBdr>
      <w:spacing w:before="240"/>
    </w:pPr>
  </w:style>
  <w:style w:type="character" w:customStyle="1" w:styleId="HotSpot">
    <w:name w:val="HotSpot"/>
    <w:rsid w:val="00DD4073"/>
    <w:rPr>
      <w:color w:val="0033CC"/>
      <w:u w:val="none"/>
    </w:rPr>
  </w:style>
  <w:style w:type="paragraph" w:customStyle="1" w:styleId="BodyTextRight">
    <w:name w:val="Body Text Right"/>
    <w:basedOn w:val="BodyText"/>
    <w:rsid w:val="00DD4073"/>
    <w:pPr>
      <w:spacing w:before="0" w:after="0"/>
      <w:jc w:val="right"/>
    </w:pPr>
  </w:style>
  <w:style w:type="paragraph" w:styleId="Index3">
    <w:name w:val="index 3"/>
    <w:basedOn w:val="ListNumber2"/>
    <w:next w:val="Normal"/>
    <w:semiHidden/>
    <w:rsid w:val="00DD4073"/>
    <w:pPr>
      <w:numPr>
        <w:numId w:val="0"/>
      </w:numPr>
      <w:tabs>
        <w:tab w:val="right" w:leader="dot" w:pos="4176"/>
      </w:tabs>
    </w:pPr>
  </w:style>
  <w:style w:type="paragraph" w:styleId="ListNumber2">
    <w:name w:val="List Number 2"/>
    <w:basedOn w:val="List2"/>
    <w:rsid w:val="00DD4073"/>
    <w:pPr>
      <w:numPr>
        <w:numId w:val="11"/>
      </w:numPr>
      <w:tabs>
        <w:tab w:val="clear" w:pos="1060"/>
      </w:tabs>
    </w:pPr>
  </w:style>
  <w:style w:type="paragraph" w:customStyle="1" w:styleId="MarginNote">
    <w:name w:val="Margin Note"/>
    <w:basedOn w:val="BodyText"/>
    <w:rsid w:val="00DD40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40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40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4073"/>
    <w:rPr>
      <w:sz w:val="32"/>
    </w:rPr>
  </w:style>
  <w:style w:type="paragraph" w:customStyle="1" w:styleId="HeadingProcedure">
    <w:name w:val="Heading Procedure"/>
    <w:basedOn w:val="HeadingBase"/>
    <w:next w:val="Normal"/>
    <w:rsid w:val="00DD4073"/>
    <w:pPr>
      <w:tabs>
        <w:tab w:val="left" w:pos="0"/>
      </w:tabs>
      <w:spacing w:before="120" w:after="60"/>
    </w:pPr>
    <w:rPr>
      <w:i/>
      <w:color w:val="918585"/>
      <w:sz w:val="22"/>
    </w:rPr>
  </w:style>
  <w:style w:type="paragraph" w:customStyle="1" w:styleId="TableBodyText">
    <w:name w:val="Table Body Text"/>
    <w:basedOn w:val="BodyText"/>
    <w:rsid w:val="00DD4073"/>
    <w:pPr>
      <w:spacing w:before="60" w:after="60"/>
    </w:pPr>
  </w:style>
  <w:style w:type="paragraph" w:styleId="ListContinue">
    <w:name w:val="List Continue"/>
    <w:basedOn w:val="List"/>
    <w:rsid w:val="00DD4073"/>
    <w:pPr>
      <w:ind w:firstLine="0"/>
    </w:pPr>
  </w:style>
  <w:style w:type="paragraph" w:customStyle="1" w:styleId="ListNote">
    <w:name w:val="List Note"/>
    <w:basedOn w:val="List"/>
    <w:rsid w:val="00DD4073"/>
    <w:pPr>
      <w:pBdr>
        <w:top w:val="single" w:sz="6" w:space="2" w:color="918585"/>
        <w:bottom w:val="single" w:sz="6" w:space="2" w:color="918585"/>
      </w:pBdr>
      <w:tabs>
        <w:tab w:val="left" w:pos="1021"/>
      </w:tabs>
      <w:ind w:firstLine="0"/>
    </w:pPr>
  </w:style>
  <w:style w:type="paragraph" w:customStyle="1" w:styleId="Warning">
    <w:name w:val="Warning"/>
    <w:basedOn w:val="BodyText"/>
    <w:rsid w:val="00DD4073"/>
    <w:pPr>
      <w:shd w:val="clear" w:color="auto" w:fill="D9D9D9"/>
      <w:tabs>
        <w:tab w:val="left" w:pos="992"/>
      </w:tabs>
      <w:ind w:left="119" w:right="119"/>
    </w:pPr>
    <w:rPr>
      <w:sz w:val="20"/>
    </w:rPr>
  </w:style>
  <w:style w:type="paragraph" w:customStyle="1" w:styleId="MarginIcons">
    <w:name w:val="Margin Icons"/>
    <w:basedOn w:val="BodyText"/>
    <w:rsid w:val="00DD40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4073"/>
    <w:rPr>
      <w:rFonts w:ascii="Courier New" w:hAnsi="Courier New"/>
    </w:rPr>
  </w:style>
  <w:style w:type="paragraph" w:customStyle="1" w:styleId="NoteBullet">
    <w:name w:val="Note Bullet"/>
    <w:basedOn w:val="Note"/>
    <w:rsid w:val="00DD4073"/>
    <w:pPr>
      <w:tabs>
        <w:tab w:val="clear" w:pos="680"/>
      </w:tabs>
      <w:spacing w:before="60" w:after="60"/>
    </w:pPr>
  </w:style>
  <w:style w:type="paragraph" w:customStyle="1" w:styleId="SubHeading2">
    <w:name w:val="SubHeading2"/>
    <w:basedOn w:val="HeadingBase"/>
    <w:rsid w:val="00DD4073"/>
    <w:pPr>
      <w:spacing w:before="240" w:after="60"/>
    </w:pPr>
    <w:rPr>
      <w:sz w:val="20"/>
    </w:rPr>
  </w:style>
  <w:style w:type="paragraph" w:customStyle="1" w:styleId="SubHeading1">
    <w:name w:val="SubHeading1"/>
    <w:basedOn w:val="HeadingBase"/>
    <w:rsid w:val="00DD4073"/>
    <w:pPr>
      <w:spacing w:before="240" w:after="60"/>
    </w:pPr>
    <w:rPr>
      <w:color w:val="918585"/>
      <w:sz w:val="22"/>
    </w:rPr>
  </w:style>
  <w:style w:type="paragraph" w:customStyle="1" w:styleId="SideHeading">
    <w:name w:val="Side Heading"/>
    <w:basedOn w:val="HeadingBase"/>
    <w:rsid w:val="00DD40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4073"/>
    <w:pPr>
      <w:numPr>
        <w:numId w:val="12"/>
      </w:numPr>
    </w:pPr>
  </w:style>
  <w:style w:type="paragraph" w:styleId="PlainText">
    <w:name w:val="Plain Text"/>
    <w:basedOn w:val="Normal"/>
    <w:link w:val="PlainTextChar"/>
    <w:rsid w:val="00DD4073"/>
    <w:rPr>
      <w:sz w:val="20"/>
    </w:rPr>
  </w:style>
  <w:style w:type="character" w:customStyle="1" w:styleId="PlainTextChar">
    <w:name w:val="Plain Text Char"/>
    <w:basedOn w:val="DefaultParagraphFont"/>
    <w:link w:val="PlainText"/>
    <w:rsid w:val="00DD4073"/>
    <w:rPr>
      <w:rFonts w:ascii="Courier New" w:eastAsia="Times New Roman" w:hAnsi="Courier New" w:cs="Times New Roman"/>
      <w:sz w:val="20"/>
      <w:szCs w:val="20"/>
      <w:lang w:eastAsia="en-US"/>
    </w:rPr>
  </w:style>
  <w:style w:type="character" w:customStyle="1" w:styleId="MenuOption">
    <w:name w:val="Menu Option"/>
    <w:basedOn w:val="DefaultParagraphFont"/>
    <w:rsid w:val="00DD4073"/>
    <w:rPr>
      <w:b/>
      <w:smallCaps/>
    </w:rPr>
  </w:style>
  <w:style w:type="paragraph" w:customStyle="1" w:styleId="TableListNumber">
    <w:name w:val="Table List Number"/>
    <w:basedOn w:val="ListNumber"/>
    <w:rsid w:val="00DD4073"/>
    <w:pPr>
      <w:numPr>
        <w:numId w:val="0"/>
      </w:numPr>
    </w:pPr>
  </w:style>
  <w:style w:type="paragraph" w:styleId="TOC4">
    <w:name w:val="toc 4"/>
    <w:basedOn w:val="TOCBase"/>
    <w:next w:val="Normal"/>
    <w:semiHidden/>
    <w:rsid w:val="00DD4073"/>
    <w:pPr>
      <w:tabs>
        <w:tab w:val="right" w:leader="dot" w:pos="9071"/>
      </w:tabs>
      <w:ind w:left="1701"/>
    </w:pPr>
  </w:style>
  <w:style w:type="paragraph" w:customStyle="1" w:styleId="ListAlpha">
    <w:name w:val="List Alpha"/>
    <w:basedOn w:val="List"/>
    <w:rsid w:val="00DD4073"/>
    <w:pPr>
      <w:numPr>
        <w:numId w:val="10"/>
      </w:numPr>
    </w:pPr>
  </w:style>
  <w:style w:type="paragraph" w:customStyle="1" w:styleId="ListAlpha2">
    <w:name w:val="List Alpha 2"/>
    <w:basedOn w:val="List2"/>
    <w:rsid w:val="00DD4073"/>
    <w:pPr>
      <w:numPr>
        <w:numId w:val="9"/>
      </w:numPr>
    </w:pPr>
  </w:style>
  <w:style w:type="paragraph" w:styleId="List2">
    <w:name w:val="List 2"/>
    <w:basedOn w:val="BodyText"/>
    <w:rsid w:val="00DD4073"/>
    <w:pPr>
      <w:tabs>
        <w:tab w:val="left" w:pos="680"/>
      </w:tabs>
      <w:spacing w:before="60" w:after="60"/>
      <w:ind w:left="680" w:hanging="340"/>
    </w:pPr>
  </w:style>
  <w:style w:type="paragraph" w:styleId="List3">
    <w:name w:val="List 3"/>
    <w:basedOn w:val="BodyText"/>
    <w:rsid w:val="00DD4073"/>
    <w:pPr>
      <w:tabs>
        <w:tab w:val="left" w:pos="1021"/>
      </w:tabs>
      <w:spacing w:before="60" w:after="60"/>
      <w:ind w:left="1020" w:hanging="340"/>
    </w:pPr>
  </w:style>
  <w:style w:type="paragraph" w:styleId="List4">
    <w:name w:val="List 4"/>
    <w:basedOn w:val="BodyText"/>
    <w:rsid w:val="00DD4073"/>
    <w:pPr>
      <w:tabs>
        <w:tab w:val="left" w:pos="1361"/>
      </w:tabs>
      <w:spacing w:before="60" w:after="60"/>
      <w:ind w:left="1361" w:hanging="340"/>
    </w:pPr>
  </w:style>
  <w:style w:type="paragraph" w:styleId="List5">
    <w:name w:val="List 5"/>
    <w:basedOn w:val="BodyText"/>
    <w:rsid w:val="00DD4073"/>
    <w:pPr>
      <w:tabs>
        <w:tab w:val="left" w:pos="1701"/>
      </w:tabs>
      <w:spacing w:before="60" w:after="60"/>
      <w:ind w:left="1701" w:hanging="340"/>
    </w:pPr>
  </w:style>
  <w:style w:type="paragraph" w:styleId="ListBullet4">
    <w:name w:val="List Bullet 4"/>
    <w:basedOn w:val="List4"/>
    <w:rsid w:val="00DD4073"/>
    <w:pPr>
      <w:numPr>
        <w:numId w:val="4"/>
      </w:numPr>
      <w:tabs>
        <w:tab w:val="clear" w:pos="1361"/>
      </w:tabs>
    </w:pPr>
  </w:style>
  <w:style w:type="paragraph" w:styleId="ListBullet5">
    <w:name w:val="List Bullet 5"/>
    <w:basedOn w:val="List5"/>
    <w:rsid w:val="00DD4073"/>
    <w:pPr>
      <w:numPr>
        <w:numId w:val="5"/>
      </w:numPr>
    </w:pPr>
  </w:style>
  <w:style w:type="paragraph" w:styleId="ListContinue2">
    <w:name w:val="List Continue 2"/>
    <w:basedOn w:val="List2"/>
    <w:rsid w:val="00DD4073"/>
    <w:pPr>
      <w:ind w:firstLine="0"/>
    </w:pPr>
  </w:style>
  <w:style w:type="paragraph" w:styleId="ListContinue3">
    <w:name w:val="List Continue 3"/>
    <w:basedOn w:val="List3"/>
    <w:rsid w:val="00DD4073"/>
    <w:pPr>
      <w:ind w:left="1021" w:firstLine="0"/>
    </w:pPr>
  </w:style>
  <w:style w:type="paragraph" w:styleId="ListContinue4">
    <w:name w:val="List Continue 4"/>
    <w:basedOn w:val="List4"/>
    <w:rsid w:val="00DD4073"/>
    <w:pPr>
      <w:ind w:firstLine="0"/>
    </w:pPr>
  </w:style>
  <w:style w:type="paragraph" w:styleId="ListContinue5">
    <w:name w:val="List Continue 5"/>
    <w:basedOn w:val="List5"/>
    <w:rsid w:val="00DD4073"/>
    <w:pPr>
      <w:ind w:firstLine="0"/>
    </w:pPr>
  </w:style>
  <w:style w:type="paragraph" w:styleId="ListNumber3">
    <w:name w:val="List Number 3"/>
    <w:basedOn w:val="List3"/>
    <w:rsid w:val="00DD4073"/>
    <w:pPr>
      <w:numPr>
        <w:numId w:val="6"/>
      </w:numPr>
    </w:pPr>
  </w:style>
  <w:style w:type="paragraph" w:styleId="ListNumber4">
    <w:name w:val="List Number 4"/>
    <w:basedOn w:val="List4"/>
    <w:rsid w:val="00DD4073"/>
    <w:pPr>
      <w:numPr>
        <w:numId w:val="7"/>
      </w:numPr>
    </w:pPr>
  </w:style>
  <w:style w:type="paragraph" w:styleId="ListNumber5">
    <w:name w:val="List Number 5"/>
    <w:basedOn w:val="List5"/>
    <w:rsid w:val="00DD4073"/>
    <w:pPr>
      <w:numPr>
        <w:numId w:val="8"/>
      </w:numPr>
    </w:pPr>
  </w:style>
  <w:style w:type="paragraph" w:styleId="BlockText">
    <w:name w:val="Block Text"/>
    <w:basedOn w:val="Normal"/>
    <w:rsid w:val="00DD4073"/>
    <w:pPr>
      <w:spacing w:after="120"/>
      <w:ind w:left="1440" w:right="1440"/>
    </w:pPr>
  </w:style>
  <w:style w:type="character" w:customStyle="1" w:styleId="Subscript">
    <w:name w:val="Subscript"/>
    <w:basedOn w:val="DefaultParagraphFont"/>
    <w:rsid w:val="00DD4073"/>
    <w:rPr>
      <w:sz w:val="16"/>
      <w:vertAlign w:val="subscript"/>
    </w:rPr>
  </w:style>
  <w:style w:type="character" w:customStyle="1" w:styleId="Superscript">
    <w:name w:val="Superscript"/>
    <w:basedOn w:val="DefaultParagraphFont"/>
    <w:rsid w:val="00DD4073"/>
    <w:rPr>
      <w:sz w:val="16"/>
      <w:vertAlign w:val="superscript"/>
    </w:rPr>
  </w:style>
  <w:style w:type="character" w:customStyle="1" w:styleId="Symbols">
    <w:name w:val="Symbols"/>
    <w:basedOn w:val="DefaultParagraphFont"/>
    <w:rsid w:val="00DD4073"/>
    <w:rPr>
      <w:rFonts w:ascii="Symbol" w:hAnsi="Symbol"/>
    </w:rPr>
  </w:style>
  <w:style w:type="character" w:customStyle="1" w:styleId="MenuOptions">
    <w:name w:val="Menu Options"/>
    <w:basedOn w:val="DefaultParagraphFont"/>
    <w:rsid w:val="00DD4073"/>
    <w:rPr>
      <w:rFonts w:ascii="Arial Narrow" w:hAnsi="Arial Narrow"/>
      <w:smallCaps/>
    </w:rPr>
  </w:style>
  <w:style w:type="character" w:customStyle="1" w:styleId="Buttons">
    <w:name w:val="Buttons"/>
    <w:basedOn w:val="DefaultParagraphFont"/>
    <w:rsid w:val="00DD4073"/>
    <w:rPr>
      <w:b/>
    </w:rPr>
  </w:style>
  <w:style w:type="character" w:customStyle="1" w:styleId="Underlined">
    <w:name w:val="Underlined"/>
    <w:basedOn w:val="DefaultParagraphFont"/>
    <w:rsid w:val="00DD4073"/>
    <w:rPr>
      <w:u w:val="single"/>
    </w:rPr>
  </w:style>
  <w:style w:type="paragraph" w:customStyle="1" w:styleId="TableBodyTextRight">
    <w:name w:val="Table Body Text Right"/>
    <w:basedOn w:val="TableBodyText"/>
    <w:rsid w:val="00DD4073"/>
    <w:pPr>
      <w:widowControl w:val="0"/>
      <w:autoSpaceDE w:val="0"/>
      <w:autoSpaceDN w:val="0"/>
      <w:adjustRightInd w:val="0"/>
      <w:jc w:val="right"/>
    </w:pPr>
    <w:rPr>
      <w:rFonts w:cs="Arial"/>
      <w:szCs w:val="18"/>
    </w:rPr>
  </w:style>
  <w:style w:type="paragraph" w:customStyle="1" w:styleId="CopyrightText">
    <w:name w:val="Copyright Text"/>
    <w:basedOn w:val="BodyText"/>
    <w:rsid w:val="00DD4073"/>
    <w:rPr>
      <w:sz w:val="18"/>
    </w:rPr>
  </w:style>
  <w:style w:type="paragraph" w:customStyle="1" w:styleId="BodySmallRight">
    <w:name w:val="Body Small Right"/>
    <w:basedOn w:val="BodyTextRight"/>
    <w:rsid w:val="00DD4073"/>
    <w:rPr>
      <w:sz w:val="18"/>
      <w:szCs w:val="18"/>
    </w:rPr>
  </w:style>
  <w:style w:type="paragraph" w:customStyle="1" w:styleId="MarginEdition">
    <w:name w:val="Margin Edition"/>
    <w:basedOn w:val="MarginNote"/>
    <w:rsid w:val="00DD4073"/>
    <w:pPr>
      <w:spacing w:before="0" w:after="0"/>
    </w:pPr>
    <w:rPr>
      <w:rFonts w:ascii="Times New Roman" w:hAnsi="Times New Roman"/>
      <w:color w:val="999999"/>
    </w:rPr>
  </w:style>
  <w:style w:type="paragraph" w:customStyle="1" w:styleId="Spacer">
    <w:name w:val="Spacer"/>
    <w:basedOn w:val="Normal"/>
    <w:rsid w:val="00DD4073"/>
    <w:rPr>
      <w:sz w:val="2"/>
      <w:szCs w:val="2"/>
    </w:rPr>
  </w:style>
  <w:style w:type="character" w:customStyle="1" w:styleId="Small">
    <w:name w:val="Small"/>
    <w:basedOn w:val="DefaultParagraphFont"/>
    <w:rsid w:val="00DD4073"/>
    <w:rPr>
      <w:sz w:val="16"/>
    </w:rPr>
  </w:style>
  <w:style w:type="paragraph" w:customStyle="1" w:styleId="WideTable">
    <w:name w:val="Wide Table"/>
    <w:basedOn w:val="Normal"/>
    <w:rsid w:val="00DD4073"/>
    <w:pPr>
      <w:ind w:left="-1418"/>
    </w:pPr>
    <w:rPr>
      <w:sz w:val="2"/>
      <w:szCs w:val="2"/>
    </w:rPr>
  </w:style>
  <w:style w:type="character" w:styleId="PageNumber">
    <w:name w:val="page number"/>
    <w:basedOn w:val="DefaultParagraphFont"/>
    <w:rsid w:val="00DD4073"/>
  </w:style>
  <w:style w:type="paragraph" w:styleId="Quote">
    <w:name w:val="Quote"/>
    <w:basedOn w:val="Heading1"/>
    <w:link w:val="QuoteChar"/>
    <w:qFormat/>
    <w:rsid w:val="00DD4073"/>
    <w:rPr>
      <w:b w:val="0"/>
      <w:sz w:val="72"/>
      <w:szCs w:val="72"/>
      <w:lang w:val="en-NZ"/>
    </w:rPr>
  </w:style>
  <w:style w:type="character" w:customStyle="1" w:styleId="QuoteChar">
    <w:name w:val="Quote Char"/>
    <w:basedOn w:val="DefaultParagraphFont"/>
    <w:link w:val="Quote"/>
    <w:rsid w:val="00DD40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4073"/>
    <w:pPr>
      <w:pageBreakBefore/>
    </w:pPr>
  </w:style>
  <w:style w:type="paragraph" w:customStyle="1" w:styleId="Border">
    <w:name w:val="Border"/>
    <w:basedOn w:val="Normal"/>
    <w:qFormat/>
    <w:rsid w:val="00DD40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4073"/>
    <w:rPr>
      <w:b/>
      <w:bCs/>
      <w:i/>
      <w:iCs/>
      <w:color w:val="auto"/>
    </w:rPr>
  </w:style>
  <w:style w:type="paragraph" w:styleId="IntenseQuote">
    <w:name w:val="Intense Quote"/>
    <w:basedOn w:val="Normal"/>
    <w:next w:val="Normal"/>
    <w:link w:val="IntenseQuoteChar"/>
    <w:uiPriority w:val="30"/>
    <w:qFormat/>
    <w:rsid w:val="00DD40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40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4073"/>
    <w:rPr>
      <w:smallCaps/>
      <w:color w:val="auto"/>
      <w:u w:val="single"/>
    </w:rPr>
  </w:style>
  <w:style w:type="character" w:styleId="IntenseReference">
    <w:name w:val="Intense Reference"/>
    <w:basedOn w:val="DefaultParagraphFont"/>
    <w:uiPriority w:val="32"/>
    <w:qFormat/>
    <w:rsid w:val="00DD4073"/>
    <w:rPr>
      <w:b/>
      <w:bCs/>
      <w:smallCaps/>
      <w:color w:val="auto"/>
      <w:spacing w:val="5"/>
      <w:u w:val="single"/>
    </w:rPr>
  </w:style>
  <w:style w:type="paragraph" w:customStyle="1" w:styleId="2ColumnHeading">
    <w:name w:val="2Column Heading"/>
    <w:basedOn w:val="BodyText"/>
    <w:qFormat/>
    <w:rsid w:val="00DD4073"/>
    <w:pPr>
      <w:spacing w:after="60"/>
      <w:ind w:left="-2268"/>
    </w:pPr>
    <w:rPr>
      <w:b/>
    </w:rPr>
  </w:style>
  <w:style w:type="paragraph" w:customStyle="1" w:styleId="Heading1TOC">
    <w:name w:val="Heading1 TOC"/>
    <w:basedOn w:val="Normal"/>
    <w:qFormat/>
    <w:rsid w:val="00DD4073"/>
    <w:pPr>
      <w:spacing w:before="240" w:after="120"/>
    </w:pPr>
    <w:rPr>
      <w:rFonts w:ascii="Times New Roman" w:hAnsi="Times New Roman"/>
      <w:b/>
      <w:sz w:val="32"/>
    </w:rPr>
  </w:style>
  <w:style w:type="paragraph" w:customStyle="1" w:styleId="Heading2TOC">
    <w:name w:val="Heading2 TOC"/>
    <w:basedOn w:val="Normal"/>
    <w:qFormat/>
    <w:rsid w:val="00DD4073"/>
    <w:pPr>
      <w:spacing w:before="240" w:after="60"/>
    </w:pPr>
    <w:rPr>
      <w:rFonts w:ascii="Times New Roman" w:hAnsi="Times New Roman"/>
      <w:b/>
      <w:sz w:val="28"/>
    </w:rPr>
  </w:style>
  <w:style w:type="character" w:customStyle="1" w:styleId="Underline">
    <w:name w:val="Underline"/>
    <w:basedOn w:val="DefaultParagraphFont"/>
    <w:qFormat/>
    <w:rsid w:val="00DD4073"/>
    <w:rPr>
      <w:u w:val="single"/>
    </w:rPr>
  </w:style>
  <w:style w:type="character" w:customStyle="1" w:styleId="BoldandItalics">
    <w:name w:val="Bold and Italics"/>
    <w:qFormat/>
    <w:rsid w:val="00DD4073"/>
    <w:rPr>
      <w:b/>
      <w:i/>
      <w:u w:val="none"/>
    </w:rPr>
  </w:style>
  <w:style w:type="paragraph" w:styleId="BalloonText">
    <w:name w:val="Balloon Text"/>
    <w:basedOn w:val="Normal"/>
    <w:link w:val="BalloonTextChar"/>
    <w:rsid w:val="00DD4073"/>
    <w:rPr>
      <w:rFonts w:ascii="Tahoma" w:hAnsi="Tahoma" w:cs="Tahoma"/>
      <w:sz w:val="16"/>
      <w:szCs w:val="16"/>
    </w:rPr>
  </w:style>
  <w:style w:type="character" w:customStyle="1" w:styleId="BalloonTextChar">
    <w:name w:val="Balloon Text Char"/>
    <w:basedOn w:val="DefaultParagraphFont"/>
    <w:link w:val="BalloonText"/>
    <w:rsid w:val="00DD40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40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40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4073"/>
    <w:rPr>
      <w:b/>
      <w:color w:val="660033"/>
      <w:spacing w:val="0"/>
    </w:rPr>
  </w:style>
  <w:style w:type="paragraph" w:customStyle="1" w:styleId="Nameditemlist">
    <w:name w:val="Named item list"/>
    <w:basedOn w:val="BodyText"/>
    <w:qFormat/>
    <w:rsid w:val="00DD4073"/>
    <w:pPr>
      <w:tabs>
        <w:tab w:val="left" w:pos="2835"/>
      </w:tabs>
      <w:ind w:left="2835" w:hanging="2835"/>
    </w:pPr>
  </w:style>
  <w:style w:type="paragraph" w:customStyle="1" w:styleId="BodyTextnopadding">
    <w:name w:val="Body Text no padding"/>
    <w:basedOn w:val="BodyText"/>
    <w:qFormat/>
    <w:rsid w:val="00DD4073"/>
    <w:pPr>
      <w:spacing w:before="0" w:after="0"/>
    </w:pPr>
  </w:style>
  <w:style w:type="paragraph" w:customStyle="1" w:styleId="BodyTextBold">
    <w:name w:val="Body Text Bold"/>
    <w:basedOn w:val="BodyText"/>
    <w:qFormat/>
    <w:rsid w:val="00DD4073"/>
    <w:rPr>
      <w:b/>
    </w:rPr>
  </w:style>
  <w:style w:type="character" w:styleId="Hyperlink">
    <w:name w:val="Hyperlink"/>
    <w:basedOn w:val="DefaultParagraphFont"/>
    <w:uiPriority w:val="99"/>
    <w:unhideWhenUsed/>
    <w:rsid w:val="006601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907</Words>
  <Characters>5872</Characters>
  <Application>Microsoft Office Word</Application>
  <DocSecurity>0</DocSecurity>
  <Lines>158</Lines>
  <Paragraphs>94</Paragraphs>
  <ScaleCrop>false</ScaleCrop>
  <Company>Author-it Software Corporation Ltd.</Company>
  <LinksUpToDate>false</LinksUpToDate>
  <CharactersWithSpaces>6685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FSKNUM022 Use ratios, rates and proportions for complex workplace tasks</dc:title>
  <dc:subject>Approved</dc:subject>
  <dc:creator>DEWR</dc:creator>
  <cp:keywords>Release: 1</cp:keywords>
  <dc:description>Review Date: 12 April 2008</dc:description>
  <cp:lastModifiedBy>HSD_TPCMSd.prod</cp:lastModifiedBy>
  <cp:revision>3</cp:revision>
  <dcterms:created xsi:type="dcterms:W3CDTF">2025-03-01T15:40:00Z</dcterms:created>
  <dcterms:modified xsi:type="dcterms:W3CDTF">2025-03-01T15:40:00Z</dcterms:modified>
</cp:coreProperties>
</file>