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3CD" w:rsidP="00FD53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FSKNUM021 Apply an expanding range of arithmetical calculations for work</w:t>
      </w:r>
      <w:r>
        <w:fldChar w:fldCharType="end"/>
      </w:r>
    </w:p>
    <w:p w:rsidR="00FD53CD" w:rsidP="00FD53CD">
      <w:pPr>
        <w:pStyle w:val="Version"/>
        <w:sectPr w:rsidSect="005F0B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B60" w:rsidP="005F0B60">
      <w:pPr>
        <w:pStyle w:val="SuperHeading"/>
      </w:pPr>
      <w:r w:rsidRPr="005F0B60">
        <w:t>FSKNUM021 Apply an expanding range of arithmetical calculations for work</w:t>
      </w:r>
    </w:p>
    <w:p w:rsidR="00000000" w:rsidRPr="005F0B60" w:rsidP="005F0B60">
      <w:pPr>
        <w:pStyle w:val="Heading1"/>
      </w:pPr>
      <w:bookmarkStart w:id="1" w:name="O_1061337"/>
      <w:bookmarkEnd w:id="1"/>
      <w:r w:rsidRPr="005F0B6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5F0B6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60" w:rsidP="005F0B60">
            <w:pPr>
              <w:pStyle w:val="BodyText"/>
            </w:pPr>
            <w:r w:rsidRPr="005F0B60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60">
            <w:pPr>
              <w:pStyle w:val="BodyText"/>
              <w:rPr>
                <w:lang w:val="en-NZ"/>
              </w:rPr>
            </w:pPr>
            <w:r w:rsidRPr="005F0B60">
              <w:rPr>
                <w:rStyle w:val="SpecialBold"/>
              </w:rPr>
              <w:t>Comments</w:t>
            </w:r>
          </w:p>
        </w:tc>
      </w:tr>
      <w:tr w:rsidTr="005F0B6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60">
            <w:pPr>
              <w:pStyle w:val="BodyText"/>
              <w:rPr>
                <w:lang w:val="en-NZ"/>
              </w:rPr>
            </w:pPr>
            <w:r w:rsidRPr="005F0B60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60" w:rsidP="005F0B60">
            <w:pPr>
              <w:pStyle w:val="BodyText"/>
            </w:pPr>
            <w:r w:rsidRPr="005F0B60">
              <w:t>This version first released with FSK Foundation Skills Training Package Version 2.0.</w:t>
            </w:r>
          </w:p>
        </w:tc>
      </w:tr>
    </w:tbl>
    <w:p w:rsidR="00000000" w:rsidRPr="005F0B60" w:rsidP="005F0B60">
      <w:pPr>
        <w:pStyle w:val="BodyText"/>
      </w:pPr>
    </w:p>
    <w:p w:rsidR="00000000" w:rsidRPr="005F0B60" w:rsidP="005F0B60">
      <w:pPr>
        <w:pStyle w:val="AllowPageBreak"/>
      </w:pPr>
    </w:p>
    <w:p w:rsidR="00000000" w:rsidRPr="005F0B60" w:rsidP="005F0B60">
      <w:pPr>
        <w:pStyle w:val="Heading1"/>
      </w:pPr>
      <w:bookmarkStart w:id="2" w:name="O_1061341"/>
      <w:bookmarkEnd w:id="2"/>
      <w:r w:rsidRPr="005F0B60">
        <w:t>Application</w:t>
      </w:r>
    </w:p>
    <w:p w:rsidR="00000000" w:rsidRPr="005F0B60" w:rsidP="00FD53CD">
      <w:pPr>
        <w:pStyle w:val="BodyText"/>
      </w:pPr>
      <w:r w:rsidRPr="005F0B60">
        <w:t>This unit describes the skills and knowledge to extract and evaluate mathematical information and undertake a range of arithmetical calculations, including with a range of rational numbers, including positive and negative numbers, powers and ro</w:t>
      </w:r>
      <w:r w:rsidRPr="005F0B60">
        <w:t xml:space="preserve">ots. It includes extracting and interpreting mathematical information, applying mathematical problem solving processes to complete workplace tasks, and communicating workplace mathematical information. </w:t>
      </w:r>
    </w:p>
    <w:p w:rsidR="00000000" w:rsidRPr="005F0B60" w:rsidP="00FD53CD">
      <w:pPr>
        <w:pStyle w:val="BodyText"/>
      </w:pPr>
      <w:r w:rsidRPr="005F0B60">
        <w:t>An individual performing these tasks works independen</w:t>
      </w:r>
      <w:r w:rsidRPr="005F0B60">
        <w:t>tly and uses support from a range of established resources.</w:t>
      </w:r>
    </w:p>
    <w:p w:rsidR="00000000" w:rsidRPr="005F0B60" w:rsidP="00FD53CD">
      <w:pPr>
        <w:pStyle w:val="BodyText"/>
      </w:pPr>
      <w:r w:rsidRPr="005F0B60">
        <w:t>This unit applies to individuals who use, or are preparing to use, numeracy skills to complete workplace activities. This includes existing workers and individuals preparing for employment through</w:t>
      </w:r>
      <w:r w:rsidRPr="005F0B60">
        <w:t xml:space="preserve"> vocational education and training. This unit should be integrated and contextualised with vocational training to support achievement of vocational competency.</w:t>
      </w:r>
    </w:p>
    <w:p w:rsidR="00000000" w:rsidRPr="005F0B60" w:rsidP="00FD53CD">
      <w:pPr>
        <w:pStyle w:val="BodyText"/>
      </w:pPr>
      <w:r w:rsidRPr="005F0B60">
        <w:t>This unit is aligned to, but does not fully address, the Australian Core Skills Framework (ACSF)</w:t>
      </w:r>
      <w:r w:rsidRPr="005F0B60">
        <w:t xml:space="preserve"> numeracy core skill indicators .09, .10 and .11 at level 4 in the workplace and employment domain of communication.</w:t>
      </w:r>
    </w:p>
    <w:p w:rsidR="00FD53CD" w:rsidP="00FD53CD">
      <w:pPr>
        <w:pStyle w:val="BodyText"/>
      </w:pPr>
      <w:r w:rsidRPr="005F0B60">
        <w:t>No licensing, legislative or certification requirements apply to this unit at the time of publication.</w:t>
      </w:r>
    </w:p>
    <w:p w:rsidR="00000000" w:rsidRPr="005F0B60" w:rsidP="005F0B60">
      <w:pPr>
        <w:pStyle w:val="Heading1"/>
      </w:pPr>
      <w:bookmarkStart w:id="3" w:name="O_1061340"/>
      <w:bookmarkEnd w:id="3"/>
      <w:r w:rsidRPr="005F0B60">
        <w:t>Unit Sector</w:t>
      </w:r>
    </w:p>
    <w:p w:rsidR="00000000" w:rsidRPr="005F0B60" w:rsidP="00FD53CD">
      <w:pPr>
        <w:pStyle w:val="BodyText"/>
      </w:pPr>
      <w:r w:rsidRPr="005F0B60">
        <w:t>Nume</w:t>
      </w:r>
      <w:r w:rsidRPr="005F0B60">
        <w:t>racy</w:t>
      </w:r>
    </w:p>
    <w:p w:rsidR="00000000" w:rsidRPr="005F0B60" w:rsidP="005F0B60">
      <w:pPr>
        <w:pStyle w:val="Heading1"/>
      </w:pPr>
      <w:bookmarkStart w:id="4" w:name="O_1061339"/>
      <w:bookmarkEnd w:id="4"/>
      <w:r w:rsidRPr="005F0B6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5F0B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60" w:rsidP="005F0B60">
            <w:pPr>
              <w:pStyle w:val="BodyText"/>
            </w:pPr>
            <w:r w:rsidRPr="005F0B60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60">
            <w:pPr>
              <w:pStyle w:val="BodyText"/>
              <w:rPr>
                <w:lang w:val="en-NZ"/>
              </w:rPr>
            </w:pPr>
            <w:r w:rsidRPr="005F0B60">
              <w:rPr>
                <w:rStyle w:val="SpecialBold"/>
              </w:rPr>
              <w:t>Performance Criteria</w:t>
            </w:r>
          </w:p>
        </w:tc>
      </w:tr>
      <w:tr w:rsidTr="005F0B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60" w:rsidP="005F0B60">
            <w:pPr>
              <w:pStyle w:val="BodyText"/>
            </w:pPr>
            <w:r w:rsidRPr="005F0B60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60">
            <w:pPr>
              <w:pStyle w:val="BodyText"/>
              <w:rPr>
                <w:lang w:val="en-NZ"/>
              </w:rPr>
            </w:pPr>
            <w:r w:rsidRPr="005F0B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0B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60">
            <w:pPr>
              <w:pStyle w:val="BodyText"/>
              <w:rPr>
                <w:lang w:val="en-NZ"/>
              </w:rPr>
            </w:pPr>
            <w:r w:rsidRPr="005F0B60">
              <w:t>1. Extract and interpret a range of mathematical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60" w:rsidP="005F0B60">
            <w:pPr>
              <w:pStyle w:val="BodyText"/>
            </w:pPr>
            <w:r w:rsidRPr="005F0B60">
              <w:t>1.1 Extract a range of mathematical information embedded in workplace tasks and texts</w:t>
            </w:r>
          </w:p>
          <w:p w:rsidR="00000000" w:rsidP="005F0B60">
            <w:pPr>
              <w:pStyle w:val="BodyText"/>
              <w:rPr>
                <w:lang w:val="en-NZ"/>
              </w:rPr>
            </w:pPr>
            <w:r w:rsidRPr="005F0B60">
              <w:t>1.2 Interpret a range of mathematical information embedded in workplace tasks and texts</w:t>
            </w:r>
          </w:p>
        </w:tc>
      </w:tr>
      <w:tr w:rsidTr="005F0B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60">
            <w:pPr>
              <w:pStyle w:val="BodyText"/>
              <w:rPr>
                <w:lang w:val="en-NZ"/>
              </w:rPr>
            </w:pPr>
            <w:r w:rsidRPr="005F0B60">
              <w:t>2. Apply and use mathematical calculations involving multiple steps to complete workplace task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60" w:rsidP="005F0B60">
            <w:pPr>
              <w:pStyle w:val="BodyText"/>
            </w:pPr>
            <w:r w:rsidRPr="005F0B60">
              <w:t>2.1 Select and use a range of mathematical problem solving strategies to undertake workplace task</w:t>
            </w:r>
          </w:p>
          <w:p w:rsidR="00000000" w:rsidRPr="005F0B60" w:rsidP="005F0B60">
            <w:pPr>
              <w:pStyle w:val="BodyText"/>
            </w:pPr>
            <w:r w:rsidRPr="005F0B60">
              <w:t>2.2 Estimate outcome of calculations related to fractions, deci</w:t>
            </w:r>
            <w:r w:rsidRPr="005F0B60">
              <w:t>mals, percentages, simple powers, common roots and positive and negative numbers to complete workplace task</w:t>
            </w:r>
          </w:p>
          <w:p w:rsidR="00000000" w:rsidRPr="005F0B60" w:rsidP="005F0B60">
            <w:pPr>
              <w:pStyle w:val="BodyText"/>
            </w:pPr>
            <w:r w:rsidRPr="005F0B60">
              <w:t xml:space="preserve">2.3 Perform calculations with fractions, decimals, percentages, simple powers, common roots and positive and negative numbers to complete workplace </w:t>
            </w:r>
            <w:r w:rsidRPr="005F0B60">
              <w:t>task</w:t>
            </w:r>
          </w:p>
          <w:p w:rsidR="00000000" w:rsidP="005F0B60">
            <w:pPr>
              <w:pStyle w:val="BodyText"/>
              <w:rPr>
                <w:lang w:val="en-NZ"/>
              </w:rPr>
            </w:pPr>
            <w:r w:rsidRPr="005F0B60">
              <w:t>2.4 Check and reflect on mathematical problem solving processes and outcomes in relation to initial estimates and the workplace context</w:t>
            </w:r>
          </w:p>
        </w:tc>
      </w:tr>
      <w:tr w:rsidTr="005F0B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60">
            <w:pPr>
              <w:pStyle w:val="BodyText"/>
              <w:rPr>
                <w:lang w:val="en-NZ"/>
              </w:rPr>
            </w:pPr>
            <w:r w:rsidRPr="005F0B60">
              <w:t>3. Communicate workplace mathematical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60" w:rsidP="005F0B60">
            <w:pPr>
              <w:pStyle w:val="BodyText"/>
            </w:pPr>
            <w:r w:rsidRPr="005F0B60">
              <w:t>3.1 Use formal, informal and some specialised mathematical repre</w:t>
            </w:r>
            <w:r w:rsidRPr="005F0B60">
              <w:t>sentation to document and communicate workplace calculation processes, results and implications</w:t>
            </w:r>
          </w:p>
          <w:p w:rsidR="00000000" w:rsidRPr="005F0B60" w:rsidP="005F0B60">
            <w:pPr>
              <w:pStyle w:val="BodyText"/>
            </w:pPr>
            <w:r w:rsidRPr="005F0B60">
              <w:t>3.2 Use formal, informal and some specialised language to discuss and explain workplace calculation processes, results and implications</w:t>
            </w:r>
          </w:p>
        </w:tc>
      </w:tr>
    </w:tbl>
    <w:p w:rsidR="00FD53CD" w:rsidP="005F0B60">
      <w:pPr>
        <w:pStyle w:val="BodyText"/>
      </w:pPr>
    </w:p>
    <w:p w:rsidR="00FD53CD" w:rsidP="005F0B60">
      <w:pPr>
        <w:pStyle w:val="BodyText"/>
      </w:pPr>
    </w:p>
    <w:p w:rsidR="00000000" w:rsidRPr="005F0B60" w:rsidP="005F0B60">
      <w:pPr>
        <w:pStyle w:val="Heading1"/>
      </w:pPr>
      <w:bookmarkStart w:id="5" w:name="O_1061338"/>
      <w:bookmarkEnd w:id="5"/>
      <w:r w:rsidRPr="005F0B60">
        <w:t>Fo</w:t>
      </w:r>
      <w:r w:rsidRPr="005F0B60">
        <w:t>undation Skills</w:t>
      </w:r>
    </w:p>
    <w:p w:rsidR="00000000" w:rsidRPr="00FD53CD" w:rsidP="00FD53CD">
      <w:pPr>
        <w:pStyle w:val="BodyText"/>
        <w:rPr>
          <w:i/>
        </w:rPr>
      </w:pPr>
      <w:r w:rsidRPr="00FD53CD">
        <w:rPr>
          <w:rStyle w:val="Emphasis"/>
        </w:rPr>
        <w:t>This section describes language, literacy, numeracy and employment skills that are essential to performance but not explicit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706"/>
      </w:tblGrid>
      <w:tr w:rsidTr="005F0B6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60" w:rsidP="005F0B60">
            <w:pPr>
              <w:pStyle w:val="BodyText"/>
            </w:pPr>
            <w:r w:rsidRPr="005F0B60">
              <w:rPr>
                <w:rStyle w:val="SpecialBold"/>
              </w:rPr>
              <w:t>Skill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60">
            <w:pPr>
              <w:pStyle w:val="BodyText"/>
              <w:rPr>
                <w:lang w:val="en-NZ"/>
              </w:rPr>
            </w:pPr>
            <w:r w:rsidRPr="005F0B60">
              <w:rPr>
                <w:rStyle w:val="SpecialBold"/>
              </w:rPr>
              <w:t>Description</w:t>
            </w:r>
          </w:p>
        </w:tc>
      </w:tr>
      <w:tr w:rsidTr="005F0B6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60">
            <w:pPr>
              <w:pStyle w:val="BodyText"/>
              <w:rPr>
                <w:lang w:val="en-NZ"/>
              </w:rPr>
            </w:pPr>
            <w:r w:rsidRPr="005F0B60">
              <w:t>Technology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60" w:rsidP="005F0B60">
            <w:pPr>
              <w:pStyle w:val="ListBullet"/>
            </w:pPr>
            <w:r w:rsidRPr="005F0B60">
              <w:t>Uses a scientific calculator</w:t>
            </w:r>
          </w:p>
        </w:tc>
      </w:tr>
    </w:tbl>
    <w:p w:rsidR="00000000" w:rsidRPr="005F0B60" w:rsidP="005F0B60">
      <w:pPr>
        <w:pStyle w:val="BodyText"/>
      </w:pPr>
    </w:p>
    <w:p w:rsidR="00000000" w:rsidRPr="005F0B60" w:rsidP="005F0B60">
      <w:pPr>
        <w:pStyle w:val="AllowPageBreak"/>
      </w:pPr>
    </w:p>
    <w:p w:rsidR="00000000" w:rsidRPr="005F0B60" w:rsidP="005F0B60">
      <w:pPr>
        <w:pStyle w:val="Heading1"/>
      </w:pPr>
      <w:bookmarkStart w:id="6" w:name="O_1065499"/>
      <w:bookmarkEnd w:id="6"/>
      <w:r w:rsidRPr="005F0B60">
        <w:t>Mapping Information</w:t>
      </w:r>
    </w:p>
    <w:p w:rsidR="00000000" w:rsidRPr="005F0B60" w:rsidP="00FD53CD">
      <w:pPr>
        <w:pStyle w:val="BodyText"/>
      </w:pPr>
      <w:r w:rsidRPr="005F0B60">
        <w:t>Supersedes and is equivalent to FSKNUM21 Apply an expanding range of mathematical calculations for work.</w:t>
      </w:r>
    </w:p>
    <w:p w:rsidR="00000000" w:rsidRPr="005F0B60" w:rsidP="005F0B60">
      <w:pPr>
        <w:pStyle w:val="Heading1"/>
      </w:pPr>
      <w:bookmarkStart w:id="7" w:name="O_1061331"/>
      <w:bookmarkEnd w:id="7"/>
      <w:r w:rsidRPr="005F0B60">
        <w:t>Links</w:t>
      </w:r>
    </w:p>
    <w:p w:rsidR="00000000" w:rsidRPr="005F0B60" w:rsidP="00FD53CD">
      <w:pPr>
        <w:pStyle w:val="BodyText"/>
      </w:pPr>
      <w:r w:rsidRPr="005F0B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4141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F0B60" w:rsidP="00FD53CD">
      <w:pPr>
        <w:pStyle w:val="BodyText"/>
        <w:sectPr w:rsidSect="005F0B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0B60" w:rsidP="005F0B60">
      <w:pPr>
        <w:pStyle w:val="SuperHeading"/>
      </w:pPr>
      <w:r w:rsidRPr="005F0B60">
        <w:t>Assessment Requirements for FSKNUM021 Apply an expanding range of arithmetical calculations for work</w:t>
      </w:r>
    </w:p>
    <w:p w:rsidR="00000000" w:rsidRPr="005F0B60" w:rsidP="005F0B60">
      <w:pPr>
        <w:pStyle w:val="Heading1"/>
      </w:pPr>
      <w:bookmarkStart w:id="8" w:name="O_1061333"/>
      <w:bookmarkEnd w:id="8"/>
      <w:r w:rsidRPr="005F0B6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5F0B6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60" w:rsidP="005F0B60">
            <w:pPr>
              <w:pStyle w:val="BodyText"/>
            </w:pPr>
            <w:r w:rsidRPr="005F0B60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60">
            <w:pPr>
              <w:pStyle w:val="BodyText"/>
              <w:rPr>
                <w:lang w:val="en-NZ"/>
              </w:rPr>
            </w:pPr>
            <w:r w:rsidRPr="005F0B60">
              <w:rPr>
                <w:rStyle w:val="SpecialBold"/>
              </w:rPr>
              <w:t>Comments</w:t>
            </w:r>
          </w:p>
        </w:tc>
      </w:tr>
      <w:tr w:rsidTr="005F0B6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60">
            <w:pPr>
              <w:pStyle w:val="BodyText"/>
              <w:rPr>
                <w:lang w:val="en-NZ"/>
              </w:rPr>
            </w:pPr>
            <w:r w:rsidRPr="005F0B60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60" w:rsidP="005F0B60">
            <w:pPr>
              <w:pStyle w:val="BodyText"/>
            </w:pPr>
            <w:r w:rsidRPr="005F0B60">
              <w:t>This version first released with FSK Foundation Skills Training Package Version 2.0.</w:t>
            </w:r>
          </w:p>
        </w:tc>
      </w:tr>
    </w:tbl>
    <w:p w:rsidR="00000000" w:rsidRPr="005F0B60" w:rsidP="005F0B60">
      <w:pPr>
        <w:pStyle w:val="BodyText"/>
      </w:pPr>
    </w:p>
    <w:p w:rsidR="00000000" w:rsidRPr="005F0B60" w:rsidP="005F0B60">
      <w:pPr>
        <w:pStyle w:val="AllowPageBreak"/>
      </w:pPr>
    </w:p>
    <w:p w:rsidR="00000000" w:rsidRPr="005F0B60" w:rsidP="005F0B60">
      <w:pPr>
        <w:pStyle w:val="Heading1"/>
      </w:pPr>
      <w:bookmarkStart w:id="9" w:name="O_1061336"/>
      <w:bookmarkEnd w:id="9"/>
      <w:r w:rsidRPr="005F0B60">
        <w:t>Performance Evidence</w:t>
      </w:r>
    </w:p>
    <w:p w:rsidR="00000000" w:rsidRPr="005F0B60" w:rsidP="00FD53CD">
      <w:pPr>
        <w:pStyle w:val="BodyText"/>
      </w:pPr>
      <w:r w:rsidRPr="005F0B60">
        <w:t>The candidate must demonstrate the ability to complete the tasks outlined in the elements, performance criteria and foundation skills of this unit, including evidence of the ability to:</w:t>
      </w:r>
    </w:p>
    <w:p w:rsidR="00000000" w:rsidRPr="005F0B60" w:rsidP="005F0B60">
      <w:pPr>
        <w:pStyle w:val="ListBullet"/>
      </w:pPr>
      <w:r w:rsidRPr="005F0B60">
        <w:t>perform multi-step mathematical problem solving processes to complete</w:t>
      </w:r>
      <w:r w:rsidRPr="005F0B60">
        <w:t xml:space="preserve"> a complex workplace task including:</w:t>
      </w:r>
    </w:p>
    <w:p w:rsidR="00000000" w:rsidRPr="005F0B60" w:rsidP="005F0B60">
      <w:pPr>
        <w:pStyle w:val="ListBullet2"/>
      </w:pPr>
      <w:r w:rsidRPr="005F0B60">
        <w:t xml:space="preserve">performing multi-step calculations with relevant positive and negative numbers using the four operations, including: </w:t>
      </w:r>
    </w:p>
    <w:p w:rsidR="00000000" w:rsidRPr="005F0B60" w:rsidP="005F0B60">
      <w:pPr>
        <w:pStyle w:val="ListBullet3"/>
      </w:pPr>
      <w:r w:rsidRPr="005F0B60">
        <w:t>fractions, decimals and percentages</w:t>
      </w:r>
    </w:p>
    <w:p w:rsidR="00000000" w:rsidRPr="005F0B60" w:rsidP="005F0B60">
      <w:pPr>
        <w:pStyle w:val="ListBullet3"/>
      </w:pPr>
      <w:r w:rsidRPr="005F0B60">
        <w:t>powers and roots</w:t>
      </w:r>
    </w:p>
    <w:p w:rsidR="00000000" w:rsidRPr="005F0B60" w:rsidP="005F0B60">
      <w:pPr>
        <w:pStyle w:val="ListBullet3"/>
      </w:pPr>
      <w:r w:rsidRPr="005F0B60">
        <w:t>positive and negative numbers</w:t>
      </w:r>
    </w:p>
    <w:p w:rsidR="00000000" w:rsidRPr="005F0B60" w:rsidP="005F0B60">
      <w:pPr>
        <w:pStyle w:val="ListBullet2"/>
      </w:pPr>
      <w:r w:rsidRPr="005F0B60">
        <w:t>making estimations to check problem solving outcomes of above calculations and determine appropriate accuracy required for task</w:t>
      </w:r>
    </w:p>
    <w:p w:rsidR="00000000" w:rsidRPr="005F0B60" w:rsidP="005F0B60">
      <w:pPr>
        <w:pStyle w:val="ListBullet2"/>
      </w:pPr>
      <w:r w:rsidRPr="005F0B60">
        <w:t>evaluating mathematical processes used and outcomes obtained, and evaluating implications for workplace task.</w:t>
      </w:r>
    </w:p>
    <w:p w:rsidR="00000000" w:rsidRPr="005F0B60" w:rsidP="00FD53CD">
      <w:pPr>
        <w:pStyle w:val="BodyText"/>
      </w:pPr>
      <w:r w:rsidRPr="005F0B60">
        <w:t>In the course of the above the candidate must demonstrate use of relevant technology, such as calculators or spreadsheets.</w:t>
      </w:r>
    </w:p>
    <w:p w:rsidR="00000000" w:rsidRPr="005F0B60" w:rsidP="005F0B60">
      <w:pPr>
        <w:pStyle w:val="Heading1"/>
      </w:pPr>
      <w:bookmarkStart w:id="10" w:name="O_1061335"/>
      <w:bookmarkEnd w:id="10"/>
      <w:r w:rsidRPr="005F0B60">
        <w:t>Knowledge Evidence</w:t>
      </w:r>
    </w:p>
    <w:p w:rsidR="00000000" w:rsidRPr="005F0B60" w:rsidP="00FD53CD">
      <w:pPr>
        <w:pStyle w:val="BodyText"/>
      </w:pPr>
      <w:r w:rsidRPr="005F0B60">
        <w:t>The candidate must be able to demonstrate knowledge to complete the tasks outlined in the eleme</w:t>
      </w:r>
      <w:r w:rsidRPr="005F0B60">
        <w:t>nts, performance criteria and foundation skills of this unit, including knowledge of:</w:t>
      </w:r>
    </w:p>
    <w:p w:rsidR="00000000" w:rsidRPr="005F0B60" w:rsidP="005F0B60">
      <w:pPr>
        <w:pStyle w:val="ListBullet"/>
      </w:pPr>
      <w:r w:rsidRPr="005F0B60">
        <w:t>problem solving processes to solve workplace mathematical problems</w:t>
      </w:r>
    </w:p>
    <w:p w:rsidR="00000000" w:rsidRPr="005F0B60" w:rsidP="005F0B60">
      <w:pPr>
        <w:pStyle w:val="ListBullet"/>
      </w:pPr>
      <w:r w:rsidRPr="005F0B60">
        <w:t>equivalent value of fractions, decimals and percentages</w:t>
      </w:r>
    </w:p>
    <w:p w:rsidR="00000000" w:rsidRPr="005F0B60" w:rsidP="005F0B60">
      <w:pPr>
        <w:pStyle w:val="ListBullet"/>
      </w:pPr>
      <w:r w:rsidRPr="005F0B60">
        <w:t>powers and roots, and the relationship between</w:t>
      </w:r>
      <w:r w:rsidRPr="005F0B60">
        <w:t xml:space="preserve"> powers and roots</w:t>
      </w:r>
    </w:p>
    <w:p w:rsidR="00000000" w:rsidRPr="005F0B60" w:rsidP="005F0B60">
      <w:pPr>
        <w:pStyle w:val="ListBullet"/>
      </w:pPr>
      <w:r w:rsidRPr="005F0B60">
        <w:t>workplace application of negative numbers</w:t>
      </w:r>
    </w:p>
    <w:p w:rsidR="00000000" w:rsidRPr="005F0B60" w:rsidP="005F0B60">
      <w:pPr>
        <w:pStyle w:val="ListBullet"/>
      </w:pPr>
      <w:r w:rsidRPr="005F0B60">
        <w:t>order of operations and use of brackets and parentheses</w:t>
      </w:r>
    </w:p>
    <w:p w:rsidR="00000000" w:rsidRPr="005F0B60" w:rsidP="005F0B60">
      <w:pPr>
        <w:pStyle w:val="ListBullet"/>
      </w:pPr>
      <w:r w:rsidRPr="005F0B60">
        <w:t>estimation and assessment processes</w:t>
      </w:r>
    </w:p>
    <w:p w:rsidR="00000000" w:rsidRPr="005F0B60" w:rsidP="005F0B60">
      <w:pPr>
        <w:pStyle w:val="ListBullet"/>
      </w:pPr>
      <w:r w:rsidRPr="005F0B60">
        <w:t>implications of calculations and results for workplace tasks</w:t>
      </w:r>
    </w:p>
    <w:p w:rsidR="00000000" w:rsidRPr="005F0B60" w:rsidP="005F0B60">
      <w:pPr>
        <w:pStyle w:val="ListBullet"/>
      </w:pPr>
      <w:r w:rsidRPr="005F0B60">
        <w:t>specialised, formal and informal mathematical written and oral language and symbolism relevant to workplace calculations</w:t>
      </w:r>
    </w:p>
    <w:p w:rsidR="00FD53CD" w:rsidP="005F0B60">
      <w:pPr>
        <w:pStyle w:val="ListBullet"/>
      </w:pPr>
      <w:r w:rsidRPr="005F0B60">
        <w:t>relevant technology, such as calculators or spreadsheets.</w:t>
      </w:r>
    </w:p>
    <w:p w:rsidR="00FD53CD" w:rsidP="005F0B60">
      <w:pPr>
        <w:pStyle w:val="ListBullet"/>
      </w:pPr>
    </w:p>
    <w:p w:rsidR="00000000" w:rsidRPr="005F0B60" w:rsidP="005F0B60">
      <w:pPr>
        <w:pStyle w:val="Heading1"/>
      </w:pPr>
      <w:bookmarkStart w:id="11" w:name="O_1061334"/>
      <w:bookmarkEnd w:id="11"/>
      <w:r w:rsidRPr="005F0B60">
        <w:t>Assessment Conditions</w:t>
      </w:r>
    </w:p>
    <w:p w:rsidR="00000000" w:rsidRPr="005F0B60" w:rsidP="00FD53CD">
      <w:pPr>
        <w:pStyle w:val="BodyText"/>
      </w:pPr>
      <w:r w:rsidRPr="005F0B60">
        <w:t>Competency is to be assessed in the</w:t>
      </w:r>
      <w:r w:rsidRPr="005F0B60">
        <w:t xml:space="preserve"> workplace, a workplace simulated environment or a vocational training context.</w:t>
      </w:r>
    </w:p>
    <w:p w:rsidR="00000000" w:rsidRPr="005F0B60" w:rsidP="00FD53CD">
      <w:pPr>
        <w:pStyle w:val="BodyText"/>
      </w:pPr>
      <w:r w:rsidRPr="005F0B60">
        <w:t>Assistive technologies can be utilised to assist with oral and written communication.</w:t>
      </w:r>
    </w:p>
    <w:p w:rsidR="00000000" w:rsidRPr="005F0B60" w:rsidP="00FD53CD">
      <w:pPr>
        <w:pStyle w:val="BodyText"/>
      </w:pPr>
      <w:r w:rsidRPr="005F0B60">
        <w:t>Skills must be demonstrated using complex texts and tasks that reflect those typically fou</w:t>
      </w:r>
      <w:r w:rsidRPr="005F0B60">
        <w:t xml:space="preserve">nd in a workplace. </w:t>
      </w:r>
    </w:p>
    <w:p w:rsidR="00000000" w:rsidRPr="005F0B60" w:rsidP="00FD53CD">
      <w:pPr>
        <w:pStyle w:val="BodyText"/>
      </w:pPr>
      <w:r w:rsidRPr="005F0B60">
        <w:t>The following resources are to be made available:</w:t>
      </w:r>
    </w:p>
    <w:p w:rsidR="00000000" w:rsidRPr="005F0B60" w:rsidP="005F0B60">
      <w:pPr>
        <w:pStyle w:val="ListBullet"/>
      </w:pPr>
      <w:r w:rsidRPr="005F0B60">
        <w:t>a calculator</w:t>
      </w:r>
    </w:p>
    <w:p w:rsidR="00000000" w:rsidRPr="005F0B60" w:rsidP="005F0B60">
      <w:pPr>
        <w:pStyle w:val="ListBullet"/>
      </w:pPr>
      <w:r w:rsidRPr="005F0B60">
        <w:t>own familiar support resources.</w:t>
      </w:r>
    </w:p>
    <w:p w:rsidR="00000000" w:rsidRPr="005F0B60" w:rsidP="00FD53CD">
      <w:pPr>
        <w:pStyle w:val="BodyText"/>
      </w:pPr>
      <w:r w:rsidRPr="005F0B60">
        <w:t>Assessors must:</w:t>
      </w:r>
    </w:p>
    <w:p w:rsidR="00000000" w:rsidRPr="005F0B60" w:rsidP="005F0B60">
      <w:pPr>
        <w:pStyle w:val="ListBullet"/>
      </w:pPr>
      <w:r w:rsidRPr="005F0B60">
        <w:t>satisfy the requirements for assessors in applicable vocational education and training legislation, frameworks and/or stand</w:t>
      </w:r>
      <w:r w:rsidRPr="005F0B60">
        <w:t>ards, and</w:t>
      </w:r>
    </w:p>
    <w:p w:rsidR="00000000" w:rsidRPr="005F0B60" w:rsidP="005F0B60">
      <w:pPr>
        <w:pStyle w:val="ListBullet"/>
      </w:pPr>
      <w:r w:rsidRPr="005F0B60">
        <w:t>have sound knowledge of the ACSF and performance features of the ACSF level being assessed, and</w:t>
      </w:r>
    </w:p>
    <w:p w:rsidR="00000000" w:rsidRPr="005F0B60" w:rsidP="005F0B60">
      <w:pPr>
        <w:pStyle w:val="ListBullet"/>
      </w:pPr>
      <w:r w:rsidRPr="005F0B60">
        <w:t>have demonstrable expertise, knowledge and skills in the vocational contextualisation and assessment of the core skill, numeracy, and</w:t>
      </w:r>
    </w:p>
    <w:p w:rsidR="00000000" w:rsidRPr="005F0B60" w:rsidP="005F0B60">
      <w:pPr>
        <w:pStyle w:val="ListBullet"/>
      </w:pPr>
      <w:r w:rsidRPr="005F0B60">
        <w:t>have completed t</w:t>
      </w:r>
      <w:r w:rsidRPr="005F0B60">
        <w:t>he following or equivalent: </w:t>
      </w:r>
    </w:p>
    <w:p w:rsidR="00000000" w:rsidRPr="005F0B60" w:rsidP="005F0B60">
      <w:pPr>
        <w:pStyle w:val="ListBullet2"/>
      </w:pPr>
      <w:r w:rsidRPr="005F0B60">
        <w:t>TAESS00009 Address Foundation Skills in Vocational Practice Skill Set; or </w:t>
      </w:r>
    </w:p>
    <w:p w:rsidR="00000000" w:rsidRPr="005F0B60" w:rsidP="005F0B60">
      <w:pPr>
        <w:pStyle w:val="ListBullet2"/>
      </w:pPr>
      <w:r w:rsidRPr="005F0B60">
        <w:t>a higher level education qualification, such as:</w:t>
      </w:r>
    </w:p>
    <w:p w:rsidR="00000000" w:rsidRPr="005F0B60" w:rsidP="005F0B60">
      <w:pPr>
        <w:pStyle w:val="ListBullet3"/>
      </w:pPr>
      <w:r w:rsidRPr="005F0B60">
        <w:t xml:space="preserve">TAE80113 Graduate Diploma of Adult Language, Literacy and Numeracy Practice (and its equivalent </w:t>
      </w:r>
      <w:r w:rsidRPr="005F0B60">
        <w:t>TAE70111); or</w:t>
      </w:r>
    </w:p>
    <w:p w:rsidR="00000000" w:rsidRPr="005F0B60" w:rsidP="005F0B60">
      <w:pPr>
        <w:pStyle w:val="ListBullet3"/>
      </w:pPr>
      <w:r w:rsidRPr="005F0B60">
        <w:t>Bachelor of Education, Graduate Certificate or Graduate Diploma of Education, or higher. This may include qualifications relating to TESOL, adult education or vocational education. </w:t>
      </w:r>
    </w:p>
    <w:p w:rsidR="00000000" w:rsidRPr="005F0B60" w:rsidP="005F0B60">
      <w:pPr>
        <w:pStyle w:val="AllowPageBreak"/>
      </w:pPr>
    </w:p>
    <w:p w:rsidR="00000000" w:rsidRPr="005F0B60" w:rsidP="005F0B60">
      <w:pPr>
        <w:pStyle w:val="Heading1"/>
      </w:pPr>
      <w:bookmarkStart w:id="12" w:name="O_1061332"/>
      <w:bookmarkEnd w:id="12"/>
      <w:r w:rsidRPr="005F0B60">
        <w:t>Links</w:t>
      </w:r>
    </w:p>
    <w:p w:rsidR="00000000" w:rsidRPr="005F0B60" w:rsidP="00FD53CD">
      <w:pPr>
        <w:pStyle w:val="BodyText"/>
      </w:pPr>
      <w:r w:rsidRPr="005F0B60">
        <w:t>Companion Volume Implementation Gui</w:t>
      </w:r>
      <w:r w:rsidRPr="005F0B60">
        <w:t xml:space="preserve">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4141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F0B60" w:rsidP="005F0B60"/>
    <w:sectPr w:rsidSect="005F0B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60" w:rsidRPr="00FD53CD" w:rsidP="00FD53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CD" w:rsidP="005F0B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53CD" w:rsidP="005F0B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D53CD" w:rsidP="005F0B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60" w:rsidP="005F0B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53CD">
      <w:t>Approved</w:t>
    </w:r>
    <w:r w:rsidR="00FD53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53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53CD">
      <w:rPr>
        <w:noProof/>
      </w:rPr>
      <w:t>4</w:t>
    </w:r>
    <w:r>
      <w:rPr>
        <w:noProof/>
      </w:rPr>
      <w:fldChar w:fldCharType="end"/>
    </w:r>
  </w:p>
  <w:p w:rsidR="005F0B60" w:rsidP="005F0B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53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53CD">
      <w:t>DEWR</w:t>
    </w:r>
    <w:r w:rsidR="00FD53CD">
      <w:fldChar w:fldCharType="end"/>
    </w:r>
  </w:p>
  <w:p w:rsidR="005F0B60" w:rsidP="005F0B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B60" w:rsidRPr="00FD53CD" w:rsidP="00FD53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3CD" w:rsidRPr="002D2AF8" w:rsidP="005F0B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FSKNUM021 Apply an expanding range of arithmetical calculations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53CD" w:rsidP="005F0B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60" w:rsidRPr="002D2AF8" w:rsidP="005F0B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53CD">
      <w:t>FSKNUM021 Apply an expanding range of arithmetical calculations for work</w:t>
    </w:r>
    <w:r w:rsidR="00FD53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53CD">
      <w:rPr>
        <w:noProof/>
      </w:rPr>
      <w:t>2 March 2025</w:t>
    </w:r>
    <w:r>
      <w:fldChar w:fldCharType="end"/>
    </w:r>
  </w:p>
  <w:p w:rsidR="005F0B60" w:rsidP="005F0B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001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DC0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BACA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B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B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B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B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B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B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B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B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B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B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B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B60"/>
  </w:style>
  <w:style w:type="character" w:customStyle="1" w:styleId="Heading1Char">
    <w:name w:val="Heading 1 Char"/>
    <w:basedOn w:val="DefaultParagraphFont"/>
    <w:link w:val="Heading1"/>
    <w:rsid w:val="005F0B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B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B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B6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B60"/>
    <w:rPr>
      <w:b/>
      <w:spacing w:val="0"/>
    </w:rPr>
  </w:style>
  <w:style w:type="paragraph" w:styleId="ListBullet2">
    <w:name w:val="List Bullet 2"/>
    <w:basedOn w:val="List2"/>
    <w:rsid w:val="005F0B6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0B60"/>
    <w:rPr>
      <w:i/>
    </w:rPr>
  </w:style>
  <w:style w:type="paragraph" w:customStyle="1" w:styleId="SuperHeading">
    <w:name w:val="SuperHeading"/>
    <w:basedOn w:val="Normal"/>
    <w:rsid w:val="005F0B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B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0B6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0B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B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B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B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B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B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B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B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B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B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B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B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B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B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B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B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B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B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B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B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B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B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B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B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B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B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B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B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0B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B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B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B60"/>
  </w:style>
  <w:style w:type="paragraph" w:styleId="TableofFigures">
    <w:name w:val="table of figures"/>
    <w:basedOn w:val="Normal"/>
    <w:next w:val="Normal"/>
    <w:semiHidden/>
    <w:rsid w:val="005F0B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B6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0B60"/>
    <w:rPr>
      <w:rFonts w:ascii="Wingdings" w:hAnsi="Wingdings"/>
    </w:rPr>
  </w:style>
  <w:style w:type="paragraph" w:customStyle="1" w:styleId="TableHeading">
    <w:name w:val="Table Heading"/>
    <w:basedOn w:val="HeadingBase"/>
    <w:rsid w:val="005F0B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B60"/>
    <w:rPr>
      <w:color w:val="0033CC"/>
      <w:u w:val="none"/>
    </w:rPr>
  </w:style>
  <w:style w:type="paragraph" w:customStyle="1" w:styleId="BodyTextRight">
    <w:name w:val="Body Text Right"/>
    <w:basedOn w:val="BodyText"/>
    <w:rsid w:val="005F0B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B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B6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B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B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B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B60"/>
    <w:rPr>
      <w:sz w:val="32"/>
    </w:rPr>
  </w:style>
  <w:style w:type="paragraph" w:customStyle="1" w:styleId="HeadingProcedure">
    <w:name w:val="Heading Procedure"/>
    <w:basedOn w:val="HeadingBase"/>
    <w:next w:val="Normal"/>
    <w:rsid w:val="005F0B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B60"/>
    <w:pPr>
      <w:spacing w:before="60" w:after="60"/>
    </w:pPr>
  </w:style>
  <w:style w:type="paragraph" w:styleId="ListContinue">
    <w:name w:val="List Continue"/>
    <w:basedOn w:val="List"/>
    <w:rsid w:val="005F0B60"/>
    <w:pPr>
      <w:ind w:firstLine="0"/>
    </w:pPr>
  </w:style>
  <w:style w:type="paragraph" w:customStyle="1" w:styleId="ListNote">
    <w:name w:val="List Note"/>
    <w:basedOn w:val="List"/>
    <w:rsid w:val="005F0B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B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B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B60"/>
    <w:rPr>
      <w:rFonts w:ascii="Courier New" w:hAnsi="Courier New"/>
    </w:rPr>
  </w:style>
  <w:style w:type="paragraph" w:customStyle="1" w:styleId="NoteBullet">
    <w:name w:val="Note Bullet"/>
    <w:basedOn w:val="Note"/>
    <w:rsid w:val="005F0B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B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B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B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B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0B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B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B60"/>
    <w:rPr>
      <w:b/>
      <w:smallCaps/>
    </w:rPr>
  </w:style>
  <w:style w:type="paragraph" w:customStyle="1" w:styleId="TableListNumber">
    <w:name w:val="Table List Number"/>
    <w:basedOn w:val="ListNumber"/>
    <w:rsid w:val="005F0B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B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B60"/>
    <w:pPr>
      <w:numPr>
        <w:numId w:val="10"/>
      </w:numPr>
    </w:pPr>
  </w:style>
  <w:style w:type="paragraph" w:customStyle="1" w:styleId="ListAlpha2">
    <w:name w:val="List Alpha 2"/>
    <w:basedOn w:val="List2"/>
    <w:rsid w:val="005F0B60"/>
    <w:pPr>
      <w:numPr>
        <w:numId w:val="9"/>
      </w:numPr>
    </w:pPr>
  </w:style>
  <w:style w:type="paragraph" w:styleId="List2">
    <w:name w:val="List 2"/>
    <w:basedOn w:val="BodyText"/>
    <w:rsid w:val="005F0B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B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B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B6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0B6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0B60"/>
    <w:pPr>
      <w:numPr>
        <w:numId w:val="5"/>
      </w:numPr>
    </w:pPr>
  </w:style>
  <w:style w:type="paragraph" w:styleId="ListContinue2">
    <w:name w:val="List Continue 2"/>
    <w:basedOn w:val="List2"/>
    <w:rsid w:val="005F0B60"/>
    <w:pPr>
      <w:ind w:firstLine="0"/>
    </w:pPr>
  </w:style>
  <w:style w:type="paragraph" w:styleId="ListContinue3">
    <w:name w:val="List Continue 3"/>
    <w:basedOn w:val="List3"/>
    <w:rsid w:val="005F0B60"/>
    <w:pPr>
      <w:ind w:left="1021" w:firstLine="0"/>
    </w:pPr>
  </w:style>
  <w:style w:type="paragraph" w:styleId="ListContinue4">
    <w:name w:val="List Continue 4"/>
    <w:basedOn w:val="List4"/>
    <w:rsid w:val="005F0B60"/>
    <w:pPr>
      <w:ind w:firstLine="0"/>
    </w:pPr>
  </w:style>
  <w:style w:type="paragraph" w:styleId="ListContinue5">
    <w:name w:val="List Continue 5"/>
    <w:basedOn w:val="List5"/>
    <w:rsid w:val="005F0B60"/>
    <w:pPr>
      <w:ind w:firstLine="0"/>
    </w:pPr>
  </w:style>
  <w:style w:type="paragraph" w:styleId="ListNumber3">
    <w:name w:val="List Number 3"/>
    <w:basedOn w:val="List3"/>
    <w:rsid w:val="005F0B60"/>
    <w:pPr>
      <w:numPr>
        <w:numId w:val="6"/>
      </w:numPr>
    </w:pPr>
  </w:style>
  <w:style w:type="paragraph" w:styleId="ListNumber4">
    <w:name w:val="List Number 4"/>
    <w:basedOn w:val="List4"/>
    <w:rsid w:val="005F0B60"/>
    <w:pPr>
      <w:numPr>
        <w:numId w:val="7"/>
      </w:numPr>
    </w:pPr>
  </w:style>
  <w:style w:type="paragraph" w:styleId="ListNumber5">
    <w:name w:val="List Number 5"/>
    <w:basedOn w:val="List5"/>
    <w:rsid w:val="005F0B60"/>
    <w:pPr>
      <w:numPr>
        <w:numId w:val="8"/>
      </w:numPr>
    </w:pPr>
  </w:style>
  <w:style w:type="paragraph" w:styleId="BlockText">
    <w:name w:val="Block Text"/>
    <w:basedOn w:val="Normal"/>
    <w:rsid w:val="005F0B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B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B60"/>
    <w:rPr>
      <w:sz w:val="16"/>
      <w:vertAlign w:val="superscript"/>
    </w:rPr>
  </w:style>
  <w:style w:type="character" w:customStyle="1" w:styleId="Symbols">
    <w:name w:val="Symbols"/>
    <w:basedOn w:val="DefaultParagraphFont"/>
    <w:rsid w:val="005F0B60"/>
    <w:rPr>
      <w:rFonts w:ascii="Symbol" w:hAnsi="Symbol"/>
    </w:rPr>
  </w:style>
  <w:style w:type="character" w:customStyle="1" w:styleId="MenuOptions">
    <w:name w:val="Menu Options"/>
    <w:basedOn w:val="DefaultParagraphFont"/>
    <w:rsid w:val="005F0B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B60"/>
    <w:rPr>
      <w:b/>
    </w:rPr>
  </w:style>
  <w:style w:type="character" w:customStyle="1" w:styleId="Underlined">
    <w:name w:val="Underlined"/>
    <w:basedOn w:val="DefaultParagraphFont"/>
    <w:rsid w:val="005F0B60"/>
    <w:rPr>
      <w:u w:val="single"/>
    </w:rPr>
  </w:style>
  <w:style w:type="paragraph" w:customStyle="1" w:styleId="TableBodyTextRight">
    <w:name w:val="Table Body Text Right"/>
    <w:basedOn w:val="TableBodyText"/>
    <w:rsid w:val="005F0B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B60"/>
    <w:rPr>
      <w:sz w:val="18"/>
    </w:rPr>
  </w:style>
  <w:style w:type="paragraph" w:customStyle="1" w:styleId="BodySmallRight">
    <w:name w:val="Body Small Right"/>
    <w:basedOn w:val="BodyTextRight"/>
    <w:rsid w:val="005F0B60"/>
    <w:rPr>
      <w:sz w:val="18"/>
      <w:szCs w:val="18"/>
    </w:rPr>
  </w:style>
  <w:style w:type="paragraph" w:customStyle="1" w:styleId="MarginEdition">
    <w:name w:val="Margin Edition"/>
    <w:basedOn w:val="MarginNote"/>
    <w:rsid w:val="005F0B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B60"/>
    <w:rPr>
      <w:sz w:val="2"/>
      <w:szCs w:val="2"/>
    </w:rPr>
  </w:style>
  <w:style w:type="character" w:customStyle="1" w:styleId="Small">
    <w:name w:val="Small"/>
    <w:basedOn w:val="DefaultParagraphFont"/>
    <w:rsid w:val="005F0B60"/>
    <w:rPr>
      <w:sz w:val="16"/>
    </w:rPr>
  </w:style>
  <w:style w:type="paragraph" w:customStyle="1" w:styleId="WideTable">
    <w:name w:val="Wide Table"/>
    <w:basedOn w:val="Normal"/>
    <w:rsid w:val="005F0B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B60"/>
  </w:style>
  <w:style w:type="paragraph" w:styleId="Quote">
    <w:name w:val="Quote"/>
    <w:basedOn w:val="Heading1"/>
    <w:link w:val="QuoteChar"/>
    <w:qFormat/>
    <w:rsid w:val="005F0B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B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B60"/>
    <w:pPr>
      <w:pageBreakBefore/>
    </w:pPr>
  </w:style>
  <w:style w:type="paragraph" w:customStyle="1" w:styleId="Border">
    <w:name w:val="Border"/>
    <w:basedOn w:val="Normal"/>
    <w:qFormat/>
    <w:rsid w:val="005F0B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B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B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B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B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B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B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B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B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B60"/>
    <w:rPr>
      <w:u w:val="single"/>
    </w:rPr>
  </w:style>
  <w:style w:type="character" w:customStyle="1" w:styleId="BoldandItalics">
    <w:name w:val="Bold and Italics"/>
    <w:qFormat/>
    <w:rsid w:val="005F0B60"/>
    <w:rPr>
      <w:b/>
      <w:i/>
      <w:u w:val="none"/>
    </w:rPr>
  </w:style>
  <w:style w:type="paragraph" w:styleId="BalloonText">
    <w:name w:val="Balloon Text"/>
    <w:basedOn w:val="Normal"/>
    <w:link w:val="BalloonTextChar"/>
    <w:rsid w:val="005F0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B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B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B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B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B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B60"/>
    <w:pPr>
      <w:spacing w:before="0" w:after="0"/>
    </w:pPr>
  </w:style>
  <w:style w:type="paragraph" w:customStyle="1" w:styleId="BodyTextBold">
    <w:name w:val="Body Text Bold"/>
    <w:basedOn w:val="BodyText"/>
    <w:qFormat/>
    <w:rsid w:val="005F0B60"/>
    <w:rPr>
      <w:b/>
    </w:rPr>
  </w:style>
  <w:style w:type="character" w:styleId="Hyperlink">
    <w:name w:val="Hyperlink"/>
    <w:basedOn w:val="DefaultParagraphFont"/>
    <w:uiPriority w:val="99"/>
    <w:unhideWhenUsed/>
    <w:rsid w:val="00FD53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6140</Characters>
  <Application>Microsoft Office Word</Application>
  <DocSecurity>0</DocSecurity>
  <Lines>170</Lines>
  <Paragraphs>104</Paragraphs>
  <ScaleCrop>false</ScaleCrop>
  <Company>Author-it Software Corporation Ltd.</Company>
  <LinksUpToDate>false</LinksUpToDate>
  <CharactersWithSpaces>6973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FSKNUM021 Apply an expanding range of arithmetical calculations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2025-03-01T21:07:00Z</dcterms:created>
  <dcterms:modified xsi:type="dcterms:W3CDTF">2025-03-01T21:07:00Z</dcterms:modified>
</cp:coreProperties>
</file>