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EEF" w:rsidP="003D6EEF">
      <w:pPr>
        <w:pStyle w:val="Title"/>
      </w:pPr>
      <w:r>
        <w:fldChar w:fldCharType="begin"/>
      </w:r>
      <w:r>
        <w:instrText xml:space="preserve"> TITLE   \* MERGEFORMAT </w:instrText>
      </w:r>
      <w:r>
        <w:fldChar w:fldCharType="separate"/>
      </w:r>
      <w:r>
        <w:t>FSKNUM01 Use beginning whole number skills and money up to one hundred for work</w:t>
      </w:r>
      <w:r>
        <w:fldChar w:fldCharType="end"/>
      </w:r>
    </w:p>
    <w:p w:rsidR="003D6EEF" w:rsidP="003D6EEF">
      <w:pPr>
        <w:pStyle w:val="Version"/>
        <w:sectPr w:rsidSect="00D30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750" w:rsidP="00D30750">
      <w:pPr>
        <w:pStyle w:val="SuperHeading"/>
      </w:pPr>
      <w:r w:rsidRPr="00D30750">
        <w:t>FSKNUM01 Use beginning whole number skills and money up to one hundred for work</w:t>
      </w:r>
    </w:p>
    <w:p w:rsidR="00000000" w:rsidRPr="00D30750" w:rsidP="00D30750">
      <w:pPr>
        <w:pStyle w:val="Heading1"/>
      </w:pPr>
      <w:bookmarkStart w:id="1" w:name="O_527677"/>
      <w:bookmarkEnd w:id="1"/>
      <w:r w:rsidRPr="00D30750">
        <w:t>Modification History</w:t>
      </w:r>
    </w:p>
    <w:tbl>
      <w:tblPr>
        <w:tblW w:w="0" w:type="auto"/>
        <w:tblLayout w:type="fixed"/>
        <w:tblCellMar>
          <w:left w:w="62" w:type="dxa"/>
          <w:right w:w="62" w:type="dxa"/>
        </w:tblCellMar>
        <w:tblLook w:val="0000"/>
      </w:tblPr>
      <w:tblGrid>
        <w:gridCol w:w="3153"/>
        <w:gridCol w:w="5873"/>
      </w:tblGrid>
      <w:tr w:rsidTr="00D3075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rPr>
                <w:rStyle w:val="SpecialBold"/>
              </w:rPr>
              <w:t>Comments</w:t>
            </w:r>
          </w:p>
        </w:tc>
      </w:tr>
      <w:tr w:rsidTr="00D3075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t xml:space="preserve">This streamlined version first released with </w:t>
            </w:r>
            <w:r w:rsidRPr="00D30750">
              <w:rPr>
                <w:rStyle w:val="Emphasis"/>
              </w:rPr>
              <w:t>FSK Foundation Skills Training Package version 1.0</w:t>
            </w:r>
            <w:r w:rsidRPr="00D30750">
              <w:t>.</w:t>
            </w:r>
          </w:p>
        </w:tc>
      </w:tr>
    </w:tbl>
    <w:p w:rsidR="00000000" w:rsidRPr="00D30750" w:rsidP="00D30750">
      <w:pPr>
        <w:pStyle w:val="BodyText"/>
      </w:pPr>
    </w:p>
    <w:p w:rsidR="00000000" w:rsidRPr="00D30750" w:rsidP="00D30750">
      <w:pPr>
        <w:pStyle w:val="AllowPageBreak"/>
      </w:pPr>
    </w:p>
    <w:p w:rsidR="00000000" w:rsidRPr="00D30750" w:rsidP="00D30750">
      <w:pPr>
        <w:pStyle w:val="Heading1"/>
      </w:pPr>
      <w:bookmarkStart w:id="2" w:name="O_527678"/>
      <w:bookmarkEnd w:id="2"/>
      <w:r w:rsidRPr="00D30750">
        <w:t>Application</w:t>
      </w:r>
    </w:p>
    <w:p w:rsidR="00000000" w:rsidRPr="00D30750" w:rsidP="00D30750">
      <w:pPr>
        <w:pStyle w:val="BodyText"/>
      </w:pPr>
      <w:r w:rsidRPr="00D30750">
        <w:t>This unit describes the skills and knowledge to identify and write whole numbers and money up to one hundred, and to undertake some beginning numerical processes such as ordering, sequencing and adding small amounts.</w:t>
      </w:r>
    </w:p>
    <w:p w:rsidR="00000000" w:rsidRPr="00D30750" w:rsidP="00D30750">
      <w:pPr>
        <w:pStyle w:val="BodyText"/>
      </w:pPr>
    </w:p>
    <w:p w:rsidR="00000000" w:rsidRPr="00D30750" w:rsidP="00D30750">
      <w:pPr>
        <w:pStyle w:val="BodyText"/>
      </w:pPr>
      <w:r w:rsidRPr="00D30750">
        <w:t xml:space="preserve">This unit applies </w:t>
      </w:r>
      <w:r w:rsidRPr="00D30750">
        <w:t>to individuals who need numeracy skills at Australian Core Skills Framework (ACSF) pre-level 1 to undertake a vocational training pathway or workplace tasks.</w:t>
      </w:r>
    </w:p>
    <w:p w:rsidR="00000000" w:rsidRPr="00D30750" w:rsidP="00D30750">
      <w:pPr>
        <w:pStyle w:val="BodyText"/>
      </w:pPr>
    </w:p>
    <w:p w:rsidR="00000000" w:rsidRPr="00D30750" w:rsidP="00D30750">
      <w:pPr>
        <w:pStyle w:val="BodyText"/>
      </w:pPr>
      <w:r w:rsidRPr="00D30750">
        <w:t>This unit is designed for integration and contextualisation with vocational units to support achi</w:t>
      </w:r>
      <w:r w:rsidRPr="00D30750">
        <w:t>evement of vocational competency.</w:t>
      </w:r>
    </w:p>
    <w:p w:rsidR="00000000" w:rsidRPr="00D30750" w:rsidP="00D30750">
      <w:pPr>
        <w:pStyle w:val="BodyText"/>
      </w:pPr>
    </w:p>
    <w:p w:rsidR="00000000" w:rsidRPr="00D30750" w:rsidP="00D30750">
      <w:pPr>
        <w:pStyle w:val="BodyText"/>
      </w:pPr>
      <w:r w:rsidRPr="00D30750">
        <w:t>No licensing, legislative or certification requirements apply to this unit at the time of publication.</w:t>
      </w:r>
    </w:p>
    <w:p w:rsidR="00000000" w:rsidRPr="00D30750" w:rsidP="00D30750">
      <w:pPr>
        <w:pStyle w:val="AllowPageBreak"/>
      </w:pPr>
    </w:p>
    <w:p w:rsidR="00000000" w:rsidRPr="00D30750" w:rsidP="00D30750">
      <w:pPr>
        <w:pStyle w:val="Heading1"/>
      </w:pPr>
      <w:bookmarkStart w:id="3" w:name="O_527681"/>
      <w:bookmarkEnd w:id="3"/>
      <w:r w:rsidRPr="00D30750">
        <w:t>Unit Sector</w:t>
      </w:r>
    </w:p>
    <w:p w:rsidR="00000000" w:rsidRPr="00D30750" w:rsidP="00D30750">
      <w:pPr>
        <w:pStyle w:val="BodyText"/>
      </w:pPr>
      <w:r w:rsidRPr="00D30750">
        <w:t>Numeracy</w:t>
      </w:r>
    </w:p>
    <w:p w:rsidR="00000000" w:rsidRPr="00D30750" w:rsidP="00D30750">
      <w:pPr>
        <w:pStyle w:val="AllowPageBreak"/>
      </w:pPr>
    </w:p>
    <w:p w:rsidR="00000000" w:rsidRPr="00D30750" w:rsidP="00D30750">
      <w:pPr>
        <w:pStyle w:val="Heading1"/>
      </w:pPr>
      <w:bookmarkStart w:id="4" w:name="O_527682"/>
      <w:bookmarkEnd w:id="4"/>
      <w:r w:rsidRPr="00D30750">
        <w:t>Elements and Performance Criteria</w:t>
      </w:r>
    </w:p>
    <w:tbl>
      <w:tblPr>
        <w:tblW w:w="9462" w:type="dxa"/>
        <w:tblLayout w:type="fixed"/>
        <w:tblCellMar>
          <w:left w:w="62" w:type="dxa"/>
          <w:right w:w="62" w:type="dxa"/>
        </w:tblCellMar>
        <w:tblLook w:val="0000"/>
      </w:tblPr>
      <w:tblGrid>
        <w:gridCol w:w="2700"/>
        <w:gridCol w:w="6762"/>
      </w:tblGrid>
      <w:tr w:rsidTr="00D3075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0750" w:rsidP="00D30750">
            <w:pPr>
              <w:pStyle w:val="BodyText"/>
            </w:pPr>
            <w:r w:rsidRPr="00D3075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0750">
            <w:pPr>
              <w:pStyle w:val="BodyText"/>
              <w:rPr>
                <w:lang w:val="en-NZ"/>
              </w:rPr>
            </w:pPr>
            <w:r w:rsidRPr="00D30750">
              <w:rPr>
                <w:rStyle w:val="SpecialBold"/>
              </w:rPr>
              <w:t>Performance Criteria</w:t>
            </w:r>
          </w:p>
        </w:tc>
      </w:tr>
      <w:tr w:rsidTr="00D3075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rPr>
                <w:rStyle w:val="Emphasis"/>
              </w:rPr>
              <w:t xml:space="preserve">Performance criteria describe the performance needed to demonstrate achievement of the element. </w:t>
            </w:r>
          </w:p>
        </w:tc>
      </w:tr>
      <w:tr w:rsidTr="00D3075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t>1. Demonstrate basic understanding of numbers to one hundred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t>1.1 Identify, name and write whole numbers up to one h</w:t>
            </w:r>
            <w:r w:rsidRPr="00D30750">
              <w:t>undred</w:t>
            </w:r>
          </w:p>
          <w:p w:rsidR="00000000" w:rsidRPr="00D30750" w:rsidP="00D30750">
            <w:pPr>
              <w:pStyle w:val="BodyText"/>
            </w:pPr>
            <w:r w:rsidRPr="00D30750">
              <w:t>1.2 Locate numbers in documents and tasks</w:t>
            </w:r>
          </w:p>
          <w:p w:rsidR="00000000" w:rsidRPr="00D30750" w:rsidP="00D30750">
            <w:pPr>
              <w:pStyle w:val="BodyText"/>
            </w:pPr>
            <w:r w:rsidRPr="00D30750">
              <w:t>1.3 Sequence numbers</w:t>
            </w:r>
          </w:p>
          <w:p w:rsidR="00000000" w:rsidRPr="00D30750" w:rsidP="00D30750">
            <w:pPr>
              <w:pStyle w:val="BodyText"/>
            </w:pPr>
            <w:r w:rsidRPr="00D30750">
              <w:t>1.4 Copy numbers one to ten in words</w:t>
            </w:r>
          </w:p>
          <w:p w:rsidR="00000000" w:rsidP="00D30750">
            <w:pPr>
              <w:pStyle w:val="BodyText"/>
              <w:rPr>
                <w:lang w:val="en-NZ"/>
              </w:rPr>
            </w:pPr>
            <w:r w:rsidRPr="00D30750">
              <w:t>1.5 Add pairs of whole numbers up to a total of twenty</w:t>
            </w:r>
          </w:p>
        </w:tc>
      </w:tr>
      <w:tr w:rsidTr="00D3075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t>2. Identify and use money amounts to one hundred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t>2.1 Identify Australian coins and notes</w:t>
            </w:r>
          </w:p>
          <w:p w:rsidR="00000000" w:rsidRPr="00D30750" w:rsidP="00D30750">
            <w:pPr>
              <w:pStyle w:val="BodyText"/>
            </w:pPr>
            <w:r w:rsidRPr="00D30750">
              <w:t>2.2 Order Australian coins and notes according to value</w:t>
            </w:r>
          </w:p>
          <w:p w:rsidR="00000000" w:rsidRPr="00D30750" w:rsidP="00D30750">
            <w:pPr>
              <w:pStyle w:val="BodyText"/>
            </w:pPr>
            <w:r w:rsidRPr="00D30750">
              <w:t>2.3 Identify monetary amounts up to $100 in personally relevant texts</w:t>
            </w:r>
          </w:p>
          <w:p w:rsidR="00000000" w:rsidRPr="00D30750" w:rsidP="00D30750">
            <w:pPr>
              <w:pStyle w:val="BodyText"/>
            </w:pPr>
            <w:r w:rsidRPr="00D30750">
              <w:t>2.4 Add pairs of whole dollar amounts up to a total of twenty</w:t>
            </w:r>
          </w:p>
          <w:p w:rsidR="00000000" w:rsidRPr="00D30750" w:rsidP="00D30750">
            <w:pPr>
              <w:pStyle w:val="BodyText"/>
            </w:pPr>
            <w:r w:rsidRPr="00D30750">
              <w:t>2.5 Identify and write money as symbols up to $100</w:t>
            </w:r>
          </w:p>
        </w:tc>
      </w:tr>
    </w:tbl>
    <w:p w:rsidR="00000000" w:rsidRPr="00D30750" w:rsidP="00D30750">
      <w:pPr>
        <w:pStyle w:val="BodyText"/>
      </w:pPr>
    </w:p>
    <w:p w:rsidR="00000000" w:rsidRPr="00D30750" w:rsidP="00D30750">
      <w:pPr>
        <w:pStyle w:val="AllowPageBreak"/>
      </w:pPr>
    </w:p>
    <w:p w:rsidR="00000000" w:rsidRPr="00D30750" w:rsidP="00D30750">
      <w:pPr>
        <w:pStyle w:val="Heading1"/>
      </w:pPr>
      <w:bookmarkStart w:id="5" w:name="O_527683"/>
      <w:bookmarkEnd w:id="5"/>
      <w:r w:rsidRPr="00D30750">
        <w:t>Foundation Skills</w:t>
      </w:r>
    </w:p>
    <w:p w:rsidR="00000000" w:rsidRPr="00D30750" w:rsidP="00D30750">
      <w:pPr>
        <w:pStyle w:val="BodyText"/>
      </w:pPr>
      <w:r w:rsidRPr="00D30750">
        <w:rPr>
          <w:rStyle w:val="Emphasis"/>
        </w:rPr>
        <w:t>This section describes language, literacy, numeracy and employment skills incorporated in the performance criteria that are required for competent performance.</w:t>
      </w:r>
    </w:p>
    <w:p w:rsidR="00000000" w:rsidRPr="00D30750" w:rsidP="00D30750">
      <w:pPr>
        <w:pStyle w:val="BodyText"/>
      </w:pPr>
    </w:p>
    <w:tbl>
      <w:tblPr>
        <w:tblW w:w="9640" w:type="dxa"/>
        <w:tblLayout w:type="fixed"/>
        <w:tblCellMar>
          <w:left w:w="62" w:type="dxa"/>
          <w:right w:w="62" w:type="dxa"/>
        </w:tblCellMar>
        <w:tblLook w:val="0000"/>
      </w:tblPr>
      <w:tblGrid>
        <w:gridCol w:w="1685"/>
        <w:gridCol w:w="2160"/>
        <w:gridCol w:w="5795"/>
      </w:tblGrid>
      <w:tr w:rsidTr="00D30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BodyText"/>
            </w:pPr>
            <w:r w:rsidRPr="00D30750">
              <w:rPr>
                <w:rStyle w:val="SpecialBold"/>
              </w:rPr>
              <w:t>Performance</w:t>
            </w:r>
            <w:r w:rsidRPr="00D30750">
              <w:br/>
            </w:r>
            <w:r w:rsidRPr="00D30750">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rPr>
                <w:rStyle w:val="SpecialBold"/>
              </w:rPr>
              <w:t>Description</w:t>
            </w:r>
          </w:p>
        </w:tc>
      </w:tr>
      <w:tr w:rsidTr="00D30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ListBullet"/>
              <w:rPr>
                <w:lang w:val="en-NZ"/>
              </w:rPr>
            </w:pPr>
            <w:r w:rsidRPr="00D30750">
              <w:t>Follows short, simple instructions</w:t>
            </w:r>
          </w:p>
        </w:tc>
      </w:tr>
      <w:tr w:rsidTr="00D30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r w:rsidRPr="00D30750">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750">
            <w:pPr>
              <w:pStyle w:val="BodyText"/>
              <w:rPr>
                <w:lang w:val="en-NZ"/>
              </w:rPr>
            </w:pP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750" w:rsidP="00D30750">
            <w:pPr>
              <w:pStyle w:val="ListBullet"/>
            </w:pPr>
            <w:r w:rsidRPr="00D30750">
              <w:t>Says simple numbers and money amounts</w:t>
            </w:r>
          </w:p>
        </w:tc>
      </w:tr>
    </w:tbl>
    <w:p w:rsidR="00000000" w:rsidRPr="00D30750" w:rsidP="00D30750">
      <w:pPr>
        <w:pStyle w:val="BodyText"/>
      </w:pPr>
    </w:p>
    <w:p w:rsidR="00000000" w:rsidRPr="00D30750" w:rsidP="00D30750">
      <w:pPr>
        <w:pStyle w:val="AllowPageBreak"/>
      </w:pPr>
    </w:p>
    <w:p w:rsidR="00000000" w:rsidRPr="00D30750" w:rsidP="00D30750">
      <w:pPr>
        <w:pStyle w:val="Heading1"/>
      </w:pPr>
      <w:bookmarkStart w:id="6" w:name="O_527692"/>
      <w:bookmarkEnd w:id="6"/>
      <w:r w:rsidRPr="00D30750">
        <w:t>Mapping Information</w:t>
      </w:r>
    </w:p>
    <w:p w:rsidR="00000000" w:rsidRPr="00D30750" w:rsidP="00D30750">
      <w:pPr>
        <w:pStyle w:val="BodyText"/>
      </w:pPr>
      <w:r w:rsidRPr="00D30750">
        <w:t>Not applicable</w:t>
      </w:r>
    </w:p>
    <w:p w:rsidR="00000000" w:rsidRPr="00D30750" w:rsidP="00D30750">
      <w:pPr>
        <w:pStyle w:val="AllowPageBreak"/>
      </w:pPr>
    </w:p>
    <w:p w:rsidR="00000000" w:rsidRPr="00D30750" w:rsidP="00D30750">
      <w:pPr>
        <w:pStyle w:val="Heading1"/>
      </w:pPr>
      <w:bookmarkStart w:id="7" w:name="O_527691"/>
      <w:bookmarkEnd w:id="7"/>
      <w:r w:rsidRPr="00D30750">
        <w:t>Links</w:t>
      </w:r>
    </w:p>
    <w:p w:rsidR="00000000" w:rsidRPr="00D30750" w:rsidP="00D30750">
      <w:pPr>
        <w:pStyle w:val="BodyText"/>
      </w:pPr>
      <w:r w:rsidRPr="00D30750">
        <w:t>Companion volumes from the IBSA website - http://www.ibsa.org.au</w:t>
      </w:r>
    </w:p>
    <w:p w:rsidR="00000000" w:rsidRPr="00D30750" w:rsidP="00D30750"/>
    <w:sectPr w:rsidSect="00D30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50" w:rsidRPr="003D6EEF" w:rsidP="003D6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EF" w:rsidP="00D30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D6EEF" w:rsidP="00D307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6EEF" w:rsidP="00D30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50" w:rsidRPr="003D6EEF" w:rsidP="003D6E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EEF" w:rsidRPr="002D2AF8" w:rsidP="00D30750">
    <w:pPr>
      <w:pStyle w:val="Header"/>
      <w:framePr w:wrap="around"/>
    </w:pPr>
    <w:r>
      <w:fldChar w:fldCharType="begin"/>
    </w:r>
    <w:r>
      <w:instrText xml:space="preserve"> TITLE   \* MERGEFORMAT </w:instrText>
    </w:r>
    <w:r>
      <w:fldChar w:fldCharType="separate"/>
    </w:r>
    <w:r>
      <w:t>FSKNUM01 Use beginning whole number skills and money up to one hundred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3D6EEF" w:rsidP="00D30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5CA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4B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750"/>
    <w:pPr>
      <w:spacing w:before="360" w:after="60"/>
      <w:outlineLvl w:val="0"/>
    </w:pPr>
    <w:rPr>
      <w:sz w:val="32"/>
    </w:rPr>
  </w:style>
  <w:style w:type="paragraph" w:styleId="Heading2">
    <w:name w:val="heading 2"/>
    <w:basedOn w:val="HeadingBase"/>
    <w:next w:val="BodyText"/>
    <w:link w:val="Heading2Char"/>
    <w:qFormat/>
    <w:rsid w:val="00D30750"/>
    <w:pPr>
      <w:keepLines/>
      <w:spacing w:before="240" w:after="120"/>
      <w:outlineLvl w:val="1"/>
    </w:pPr>
    <w:rPr>
      <w:sz w:val="28"/>
      <w:szCs w:val="40"/>
    </w:rPr>
  </w:style>
  <w:style w:type="paragraph" w:styleId="Heading3">
    <w:name w:val="heading 3"/>
    <w:basedOn w:val="HeadingBase"/>
    <w:next w:val="BodyText"/>
    <w:link w:val="Heading3Char"/>
    <w:qFormat/>
    <w:rsid w:val="00D30750"/>
    <w:pPr>
      <w:spacing w:before="180" w:after="120"/>
      <w:outlineLvl w:val="2"/>
    </w:pPr>
    <w:rPr>
      <w:spacing w:val="-10"/>
      <w:kern w:val="32"/>
    </w:rPr>
  </w:style>
  <w:style w:type="paragraph" w:styleId="Heading4">
    <w:name w:val="heading 4"/>
    <w:basedOn w:val="HeadingBase"/>
    <w:next w:val="BodyText"/>
    <w:link w:val="Heading4Char"/>
    <w:qFormat/>
    <w:rsid w:val="00D30750"/>
    <w:pPr>
      <w:spacing w:before="160" w:after="120"/>
      <w:outlineLvl w:val="3"/>
    </w:pPr>
    <w:rPr>
      <w:sz w:val="22"/>
    </w:rPr>
  </w:style>
  <w:style w:type="paragraph" w:styleId="Heading5">
    <w:name w:val="heading 5"/>
    <w:basedOn w:val="HeadingBase"/>
    <w:next w:val="Normal"/>
    <w:link w:val="Heading5Char"/>
    <w:qFormat/>
    <w:rsid w:val="00D30750"/>
    <w:pPr>
      <w:spacing w:before="80"/>
      <w:outlineLvl w:val="4"/>
    </w:pPr>
    <w:rPr>
      <w:color w:val="918585"/>
      <w:sz w:val="20"/>
    </w:rPr>
  </w:style>
  <w:style w:type="paragraph" w:styleId="Heading6">
    <w:name w:val="heading 6"/>
    <w:basedOn w:val="HeadingBase"/>
    <w:next w:val="Normal"/>
    <w:link w:val="Heading6Char"/>
    <w:qFormat/>
    <w:rsid w:val="00D30750"/>
    <w:pPr>
      <w:spacing w:before="60"/>
      <w:outlineLvl w:val="5"/>
    </w:pPr>
    <w:rPr>
      <w:color w:val="918585"/>
      <w:sz w:val="20"/>
    </w:rPr>
  </w:style>
  <w:style w:type="paragraph" w:styleId="Heading7">
    <w:name w:val="heading 7"/>
    <w:basedOn w:val="Normal"/>
    <w:next w:val="Normal"/>
    <w:link w:val="Heading7Char"/>
    <w:qFormat/>
    <w:rsid w:val="00D30750"/>
    <w:pPr>
      <w:ind w:left="720"/>
      <w:outlineLvl w:val="6"/>
    </w:pPr>
    <w:rPr>
      <w:i/>
    </w:rPr>
  </w:style>
  <w:style w:type="paragraph" w:styleId="Heading8">
    <w:name w:val="heading 8"/>
    <w:basedOn w:val="Normal"/>
    <w:next w:val="Normal"/>
    <w:link w:val="Heading8Char"/>
    <w:qFormat/>
    <w:rsid w:val="00D30750"/>
    <w:pPr>
      <w:ind w:left="720"/>
      <w:outlineLvl w:val="7"/>
    </w:pPr>
    <w:rPr>
      <w:i/>
    </w:rPr>
  </w:style>
  <w:style w:type="paragraph" w:styleId="Heading9">
    <w:name w:val="heading 9"/>
    <w:basedOn w:val="Normal"/>
    <w:next w:val="Normal"/>
    <w:link w:val="Heading9Char"/>
    <w:qFormat/>
    <w:rsid w:val="00D30750"/>
    <w:pPr>
      <w:ind w:left="720"/>
      <w:outlineLvl w:val="8"/>
    </w:pPr>
    <w:rPr>
      <w:i/>
    </w:rPr>
  </w:style>
  <w:style w:type="character" w:default="1" w:styleId="DefaultParagraphFont">
    <w:name w:val="Default Paragraph Font"/>
    <w:uiPriority w:val="1"/>
    <w:unhideWhenUsed/>
    <w:rsid w:val="00D30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750"/>
  </w:style>
  <w:style w:type="character" w:customStyle="1" w:styleId="Heading1Char">
    <w:name w:val="Heading 1 Char"/>
    <w:basedOn w:val="DefaultParagraphFont"/>
    <w:link w:val="Heading1"/>
    <w:rsid w:val="00D30750"/>
    <w:rPr>
      <w:rFonts w:ascii="Times New Roman" w:eastAsia="Times New Roman" w:hAnsi="Times New Roman" w:cs="Times New Roman"/>
      <w:b/>
      <w:sz w:val="32"/>
      <w:szCs w:val="20"/>
      <w:lang w:eastAsia="en-US"/>
    </w:rPr>
  </w:style>
  <w:style w:type="paragraph" w:styleId="BodyText">
    <w:name w:val="Body Text"/>
    <w:basedOn w:val="Normal"/>
    <w:link w:val="BodyTextChar"/>
    <w:rsid w:val="00D307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750"/>
    <w:rPr>
      <w:rFonts w:ascii="Times New Roman" w:eastAsia="Times New Roman" w:hAnsi="Times New Roman" w:cs="Times New Roman"/>
      <w:sz w:val="24"/>
      <w:lang w:eastAsia="en-US"/>
    </w:rPr>
  </w:style>
  <w:style w:type="paragraph" w:styleId="ListBullet">
    <w:name w:val="List Bullet"/>
    <w:basedOn w:val="List"/>
    <w:rsid w:val="00D30750"/>
    <w:pPr>
      <w:numPr>
        <w:numId w:val="12"/>
      </w:numPr>
      <w:tabs>
        <w:tab w:val="clear" w:pos="340"/>
      </w:tabs>
      <w:spacing w:before="40" w:after="40"/>
    </w:pPr>
  </w:style>
  <w:style w:type="character" w:customStyle="1" w:styleId="SpecialBold">
    <w:name w:val="Special Bold"/>
    <w:basedOn w:val="DefaultParagraphFont"/>
    <w:rsid w:val="00D30750"/>
    <w:rPr>
      <w:b/>
      <w:spacing w:val="0"/>
    </w:rPr>
  </w:style>
  <w:style w:type="character" w:styleId="Emphasis">
    <w:name w:val="Emphasis"/>
    <w:basedOn w:val="DefaultParagraphFont"/>
    <w:qFormat/>
    <w:rsid w:val="00D30750"/>
    <w:rPr>
      <w:i/>
    </w:rPr>
  </w:style>
  <w:style w:type="paragraph" w:customStyle="1" w:styleId="SuperHeading">
    <w:name w:val="SuperHeading"/>
    <w:basedOn w:val="Normal"/>
    <w:rsid w:val="00D30750"/>
    <w:pPr>
      <w:spacing w:before="240" w:after="120"/>
      <w:outlineLvl w:val="0"/>
    </w:pPr>
    <w:rPr>
      <w:rFonts w:ascii="Times New Roman" w:hAnsi="Times New Roman"/>
      <w:b/>
      <w:sz w:val="32"/>
    </w:rPr>
  </w:style>
  <w:style w:type="paragraph" w:customStyle="1" w:styleId="AllowPageBreak">
    <w:name w:val="AllowPageBreak"/>
    <w:rsid w:val="00D30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750"/>
    <w:rPr>
      <w:rFonts w:ascii="Courier New" w:eastAsia="Times New Roman" w:hAnsi="Courier New" w:cs="Times New Roman"/>
      <w:i/>
      <w:szCs w:val="20"/>
      <w:lang w:eastAsia="en-US"/>
    </w:rPr>
  </w:style>
  <w:style w:type="paragraph" w:customStyle="1" w:styleId="HeadingBase">
    <w:name w:val="Heading Base"/>
    <w:rsid w:val="00D30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750"/>
    <w:pPr>
      <w:tabs>
        <w:tab w:val="right" w:leader="dot" w:pos="9072"/>
      </w:tabs>
      <w:ind w:left="567"/>
    </w:pPr>
    <w:rPr>
      <w:szCs w:val="22"/>
    </w:rPr>
  </w:style>
  <w:style w:type="paragraph" w:customStyle="1" w:styleId="TOCBase">
    <w:name w:val="TOC Base"/>
    <w:rsid w:val="00D30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750"/>
    <w:pPr>
      <w:tabs>
        <w:tab w:val="right" w:leader="dot" w:pos="9072"/>
      </w:tabs>
      <w:spacing w:before="40" w:after="40"/>
      <w:ind w:left="284"/>
    </w:pPr>
    <w:rPr>
      <w:rFonts w:ascii="Times New Roman" w:hAnsi="Times New Roman"/>
    </w:rPr>
  </w:style>
  <w:style w:type="paragraph" w:styleId="TOC1">
    <w:name w:val="toc 1"/>
    <w:basedOn w:val="TOCBase"/>
    <w:next w:val="Normal"/>
    <w:rsid w:val="00D30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750"/>
    <w:rPr>
      <w:rFonts w:ascii="Times New Roman" w:eastAsia="Times New Roman" w:hAnsi="Times New Roman" w:cs="Times New Roman"/>
      <w:sz w:val="16"/>
      <w:lang w:eastAsia="en-US"/>
    </w:rPr>
  </w:style>
  <w:style w:type="paragraph" w:styleId="Title">
    <w:name w:val="Title"/>
    <w:basedOn w:val="HeadingBase"/>
    <w:link w:val="TitleChar"/>
    <w:qFormat/>
    <w:rsid w:val="00D30750"/>
    <w:pPr>
      <w:spacing w:before="5040"/>
      <w:jc w:val="center"/>
    </w:pPr>
    <w:rPr>
      <w:sz w:val="48"/>
      <w:szCs w:val="72"/>
      <w:lang w:val="en-US"/>
    </w:rPr>
  </w:style>
  <w:style w:type="character" w:customStyle="1" w:styleId="TitleChar">
    <w:name w:val="Title Char"/>
    <w:basedOn w:val="DefaultParagraphFont"/>
    <w:link w:val="Title"/>
    <w:rsid w:val="00D30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750"/>
    <w:pPr>
      <w:tabs>
        <w:tab w:val="left" w:pos="3600"/>
        <w:tab w:val="left" w:pos="3958"/>
      </w:tabs>
    </w:pPr>
  </w:style>
  <w:style w:type="paragraph" w:styleId="List">
    <w:name w:val="List"/>
    <w:basedOn w:val="BodyText"/>
    <w:next w:val="BodyText"/>
    <w:rsid w:val="00D30750"/>
    <w:pPr>
      <w:tabs>
        <w:tab w:val="left" w:pos="340"/>
      </w:tabs>
      <w:spacing w:before="60" w:after="60"/>
      <w:ind w:left="340" w:hanging="340"/>
    </w:pPr>
  </w:style>
  <w:style w:type="paragraph" w:customStyle="1" w:styleId="Note">
    <w:name w:val="Note"/>
    <w:basedOn w:val="BodyText"/>
    <w:rsid w:val="00D30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750"/>
    <w:pPr>
      <w:framePr w:wrap="auto" w:hAnchor="text" w:y="6049"/>
    </w:pPr>
    <w:rPr>
      <w:color w:val="000000"/>
      <w:sz w:val="40"/>
    </w:rPr>
  </w:style>
  <w:style w:type="paragraph" w:customStyle="1" w:styleId="TOCTitle">
    <w:name w:val="TOCTitle"/>
    <w:basedOn w:val="Heading1"/>
    <w:rsid w:val="00D30750"/>
    <w:pPr>
      <w:spacing w:after="240"/>
      <w:jc w:val="center"/>
      <w:outlineLvl w:val="9"/>
    </w:pPr>
    <w:rPr>
      <w:caps/>
    </w:rPr>
  </w:style>
  <w:style w:type="paragraph" w:customStyle="1" w:styleId="Version">
    <w:name w:val="Version"/>
    <w:rsid w:val="00D307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750"/>
    <w:pPr>
      <w:numPr>
        <w:numId w:val="13"/>
      </w:numPr>
      <w:tabs>
        <w:tab w:val="clear" w:pos="680"/>
      </w:tabs>
    </w:pPr>
  </w:style>
  <w:style w:type="paragraph" w:styleId="Index1">
    <w:name w:val="index 1"/>
    <w:basedOn w:val="Normal"/>
    <w:next w:val="Normal"/>
    <w:semiHidden/>
    <w:rsid w:val="00D30750"/>
    <w:pPr>
      <w:keepNext w:val="0"/>
      <w:tabs>
        <w:tab w:val="right" w:pos="4176"/>
      </w:tabs>
      <w:ind w:left="198" w:hanging="198"/>
    </w:pPr>
    <w:rPr>
      <w:rFonts w:ascii="Garamond" w:hAnsi="Garamond"/>
    </w:rPr>
  </w:style>
  <w:style w:type="paragraph" w:styleId="IndexHeading">
    <w:name w:val="index heading"/>
    <w:basedOn w:val="Normal"/>
    <w:next w:val="Index1"/>
    <w:semiHidden/>
    <w:rsid w:val="00D30750"/>
    <w:pPr>
      <w:spacing w:before="120" w:after="120"/>
    </w:pPr>
    <w:rPr>
      <w:rFonts w:ascii="Arial" w:hAnsi="Arial"/>
      <w:b/>
      <w:color w:val="918585"/>
      <w:sz w:val="24"/>
    </w:rPr>
  </w:style>
  <w:style w:type="paragraph" w:styleId="Header">
    <w:name w:val="header"/>
    <w:basedOn w:val="Normal"/>
    <w:link w:val="HeaderChar"/>
    <w:rsid w:val="00D30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750"/>
    <w:rPr>
      <w:rFonts w:ascii="Times New Roman" w:eastAsia="Times New Roman" w:hAnsi="Times New Roman" w:cs="Times New Roman"/>
      <w:sz w:val="16"/>
      <w:szCs w:val="20"/>
      <w:lang w:val="en-GB" w:eastAsia="en-US"/>
    </w:rPr>
  </w:style>
  <w:style w:type="paragraph" w:customStyle="1" w:styleId="Chapter">
    <w:name w:val="Chapter"/>
    <w:basedOn w:val="Normal"/>
    <w:rsid w:val="00D30750"/>
    <w:pPr>
      <w:spacing w:before="240"/>
    </w:pPr>
    <w:rPr>
      <w:rFonts w:ascii="Times New Roman" w:hAnsi="Times New Roman"/>
      <w:smallCaps/>
      <w:spacing w:val="80"/>
      <w:sz w:val="28"/>
    </w:rPr>
  </w:style>
  <w:style w:type="paragraph" w:customStyle="1" w:styleId="InChapter">
    <w:name w:val="InChapter"/>
    <w:basedOn w:val="Heading3"/>
    <w:rsid w:val="00D30750"/>
    <w:pPr>
      <w:spacing w:after="240"/>
      <w:outlineLvl w:val="9"/>
    </w:pPr>
    <w:rPr>
      <w:noProof/>
    </w:rPr>
  </w:style>
  <w:style w:type="paragraph" w:styleId="Index2">
    <w:name w:val="index 2"/>
    <w:basedOn w:val="Normal"/>
    <w:next w:val="Normal"/>
    <w:semiHidden/>
    <w:rsid w:val="00D30750"/>
    <w:pPr>
      <w:tabs>
        <w:tab w:val="right" w:pos="4176"/>
      </w:tabs>
      <w:ind w:left="568" w:hanging="284"/>
    </w:pPr>
    <w:rPr>
      <w:rFonts w:ascii="Garamond" w:hAnsi="Garamond"/>
    </w:rPr>
  </w:style>
  <w:style w:type="paragraph" w:customStyle="1" w:styleId="Byline">
    <w:name w:val="Byline"/>
    <w:rsid w:val="00D30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750"/>
    <w:pPr>
      <w:tabs>
        <w:tab w:val="clear" w:pos="3600"/>
        <w:tab w:val="clear" w:pos="3958"/>
      </w:tabs>
      <w:jc w:val="right"/>
    </w:pPr>
  </w:style>
  <w:style w:type="paragraph" w:styleId="Caption">
    <w:name w:val="caption"/>
    <w:basedOn w:val="BodyText"/>
    <w:next w:val="Normal"/>
    <w:qFormat/>
    <w:rsid w:val="00D30750"/>
    <w:pPr>
      <w:framePr w:w="2268" w:hSpace="181" w:vSpace="181" w:wrap="around" w:vAnchor="text" w:hAnchor="page" w:x="1135" w:y="285" w:anchorLock="1"/>
    </w:pPr>
    <w:rPr>
      <w:i/>
    </w:rPr>
  </w:style>
  <w:style w:type="paragraph" w:customStyle="1" w:styleId="MiniTOCTitle">
    <w:name w:val="MiniTOCTitle"/>
    <w:basedOn w:val="Heading4"/>
    <w:rsid w:val="00D30750"/>
    <w:pPr>
      <w:spacing w:before="240"/>
      <w:outlineLvl w:val="9"/>
    </w:pPr>
    <w:rPr>
      <w:noProof/>
      <w:sz w:val="24"/>
    </w:rPr>
  </w:style>
  <w:style w:type="paragraph" w:customStyle="1" w:styleId="MiniTOCItem">
    <w:name w:val="MiniTOCItem"/>
    <w:basedOn w:val="ListBullet"/>
    <w:rsid w:val="00D30750"/>
    <w:pPr>
      <w:numPr>
        <w:numId w:val="0"/>
      </w:numPr>
      <w:tabs>
        <w:tab w:val="right" w:leader="dot" w:pos="6521"/>
      </w:tabs>
      <w:spacing w:before="0" w:after="0"/>
    </w:pPr>
  </w:style>
  <w:style w:type="paragraph" w:customStyle="1" w:styleId="TOFTitle">
    <w:name w:val="TOFTitle"/>
    <w:basedOn w:val="TOCTitle"/>
    <w:rsid w:val="00D30750"/>
  </w:style>
  <w:style w:type="paragraph" w:styleId="TableofFigures">
    <w:name w:val="table of figures"/>
    <w:basedOn w:val="Normal"/>
    <w:next w:val="Normal"/>
    <w:semiHidden/>
    <w:rsid w:val="00D30750"/>
    <w:pPr>
      <w:tabs>
        <w:tab w:val="right" w:leader="dot" w:pos="9072"/>
      </w:tabs>
      <w:ind w:left="970" w:hanging="403"/>
    </w:pPr>
    <w:rPr>
      <w:rFonts w:ascii="Times New Roman" w:hAnsi="Times New Roman"/>
      <w:b/>
    </w:rPr>
  </w:style>
  <w:style w:type="paragraph" w:styleId="ListNumber">
    <w:name w:val="List Number"/>
    <w:basedOn w:val="List"/>
    <w:rsid w:val="00D30750"/>
    <w:pPr>
      <w:numPr>
        <w:numId w:val="10"/>
      </w:numPr>
    </w:pPr>
  </w:style>
  <w:style w:type="character" w:customStyle="1" w:styleId="WingdingSymbols">
    <w:name w:val="Wingding Symbols"/>
    <w:rsid w:val="00D30750"/>
    <w:rPr>
      <w:rFonts w:ascii="Wingdings" w:hAnsi="Wingdings"/>
    </w:rPr>
  </w:style>
  <w:style w:type="paragraph" w:customStyle="1" w:styleId="TableHeading">
    <w:name w:val="Table Heading"/>
    <w:basedOn w:val="HeadingBase"/>
    <w:rsid w:val="00D30750"/>
    <w:pPr>
      <w:keepLines/>
      <w:pBdr>
        <w:bottom w:val="single" w:sz="6" w:space="1" w:color="918585"/>
      </w:pBdr>
      <w:spacing w:before="240"/>
    </w:pPr>
  </w:style>
  <w:style w:type="character" w:customStyle="1" w:styleId="HotSpot">
    <w:name w:val="HotSpot"/>
    <w:rsid w:val="00D30750"/>
    <w:rPr>
      <w:color w:val="0033CC"/>
      <w:u w:val="none"/>
    </w:rPr>
  </w:style>
  <w:style w:type="paragraph" w:customStyle="1" w:styleId="BodyTextRight">
    <w:name w:val="Body Text Right"/>
    <w:basedOn w:val="BodyText"/>
    <w:rsid w:val="00D30750"/>
    <w:pPr>
      <w:spacing w:before="0" w:after="0"/>
      <w:jc w:val="right"/>
    </w:pPr>
  </w:style>
  <w:style w:type="paragraph" w:styleId="Index3">
    <w:name w:val="index 3"/>
    <w:basedOn w:val="ListNumber2"/>
    <w:next w:val="Normal"/>
    <w:semiHidden/>
    <w:rsid w:val="00D30750"/>
    <w:pPr>
      <w:numPr>
        <w:numId w:val="0"/>
      </w:numPr>
      <w:tabs>
        <w:tab w:val="right" w:leader="dot" w:pos="4176"/>
      </w:tabs>
    </w:pPr>
  </w:style>
  <w:style w:type="paragraph" w:styleId="ListNumber2">
    <w:name w:val="List Number 2"/>
    <w:basedOn w:val="List2"/>
    <w:rsid w:val="00D30750"/>
    <w:pPr>
      <w:numPr>
        <w:numId w:val="9"/>
      </w:numPr>
      <w:tabs>
        <w:tab w:val="clear" w:pos="1060"/>
      </w:tabs>
    </w:pPr>
  </w:style>
  <w:style w:type="paragraph" w:customStyle="1" w:styleId="MarginNote">
    <w:name w:val="Margin Note"/>
    <w:basedOn w:val="BodyText"/>
    <w:rsid w:val="00D30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750"/>
    <w:rPr>
      <w:sz w:val="32"/>
    </w:rPr>
  </w:style>
  <w:style w:type="paragraph" w:customStyle="1" w:styleId="HeadingProcedure">
    <w:name w:val="Heading Procedure"/>
    <w:basedOn w:val="HeadingBase"/>
    <w:next w:val="Normal"/>
    <w:rsid w:val="00D30750"/>
    <w:pPr>
      <w:tabs>
        <w:tab w:val="left" w:pos="0"/>
      </w:tabs>
      <w:spacing w:before="120" w:after="60"/>
    </w:pPr>
    <w:rPr>
      <w:i/>
      <w:color w:val="918585"/>
      <w:sz w:val="22"/>
    </w:rPr>
  </w:style>
  <w:style w:type="paragraph" w:customStyle="1" w:styleId="TableBodyText">
    <w:name w:val="Table Body Text"/>
    <w:basedOn w:val="BodyText"/>
    <w:rsid w:val="00D30750"/>
    <w:pPr>
      <w:spacing w:before="60" w:after="60"/>
    </w:pPr>
  </w:style>
  <w:style w:type="paragraph" w:styleId="ListContinue">
    <w:name w:val="List Continue"/>
    <w:basedOn w:val="List"/>
    <w:rsid w:val="00D30750"/>
    <w:pPr>
      <w:ind w:firstLine="0"/>
    </w:pPr>
  </w:style>
  <w:style w:type="paragraph" w:customStyle="1" w:styleId="ListNote">
    <w:name w:val="List Note"/>
    <w:basedOn w:val="List"/>
    <w:rsid w:val="00D30750"/>
    <w:pPr>
      <w:pBdr>
        <w:top w:val="single" w:sz="6" w:space="2" w:color="918585"/>
        <w:bottom w:val="single" w:sz="6" w:space="2" w:color="918585"/>
      </w:pBdr>
      <w:tabs>
        <w:tab w:val="left" w:pos="1021"/>
      </w:tabs>
      <w:ind w:firstLine="0"/>
    </w:pPr>
  </w:style>
  <w:style w:type="paragraph" w:customStyle="1" w:styleId="Warning">
    <w:name w:val="Warning"/>
    <w:basedOn w:val="BodyText"/>
    <w:rsid w:val="00D30750"/>
    <w:pPr>
      <w:shd w:val="clear" w:color="auto" w:fill="D9D9D9"/>
      <w:tabs>
        <w:tab w:val="left" w:pos="992"/>
      </w:tabs>
      <w:ind w:left="119" w:right="119"/>
    </w:pPr>
    <w:rPr>
      <w:sz w:val="20"/>
    </w:rPr>
  </w:style>
  <w:style w:type="paragraph" w:customStyle="1" w:styleId="MarginIcons">
    <w:name w:val="Margin Icons"/>
    <w:basedOn w:val="BodyText"/>
    <w:rsid w:val="00D30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750"/>
    <w:rPr>
      <w:rFonts w:ascii="Courier New" w:hAnsi="Courier New"/>
    </w:rPr>
  </w:style>
  <w:style w:type="paragraph" w:customStyle="1" w:styleId="NoteBullet">
    <w:name w:val="Note Bullet"/>
    <w:basedOn w:val="Note"/>
    <w:rsid w:val="00D30750"/>
    <w:pPr>
      <w:tabs>
        <w:tab w:val="clear" w:pos="680"/>
      </w:tabs>
      <w:spacing w:before="60" w:after="60"/>
    </w:pPr>
  </w:style>
  <w:style w:type="paragraph" w:customStyle="1" w:styleId="SubHeading2">
    <w:name w:val="SubHeading2"/>
    <w:basedOn w:val="HeadingBase"/>
    <w:rsid w:val="00D30750"/>
    <w:pPr>
      <w:spacing w:before="240" w:after="60"/>
    </w:pPr>
    <w:rPr>
      <w:sz w:val="20"/>
    </w:rPr>
  </w:style>
  <w:style w:type="paragraph" w:customStyle="1" w:styleId="SubHeading1">
    <w:name w:val="SubHeading1"/>
    <w:basedOn w:val="HeadingBase"/>
    <w:rsid w:val="00D30750"/>
    <w:pPr>
      <w:spacing w:before="240" w:after="60"/>
    </w:pPr>
    <w:rPr>
      <w:color w:val="918585"/>
      <w:sz w:val="22"/>
    </w:rPr>
  </w:style>
  <w:style w:type="paragraph" w:customStyle="1" w:styleId="SideHeading">
    <w:name w:val="Side Heading"/>
    <w:basedOn w:val="HeadingBase"/>
    <w:rsid w:val="00D30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750"/>
    <w:pPr>
      <w:tabs>
        <w:tab w:val="num" w:pos="360"/>
      </w:tabs>
    </w:pPr>
  </w:style>
  <w:style w:type="paragraph" w:styleId="PlainText">
    <w:name w:val="Plain Text"/>
    <w:basedOn w:val="Normal"/>
    <w:link w:val="PlainTextChar"/>
    <w:rsid w:val="00D30750"/>
    <w:rPr>
      <w:sz w:val="20"/>
    </w:rPr>
  </w:style>
  <w:style w:type="character" w:customStyle="1" w:styleId="PlainTextChar">
    <w:name w:val="Plain Text Char"/>
    <w:basedOn w:val="DefaultParagraphFont"/>
    <w:link w:val="PlainText"/>
    <w:rsid w:val="00D30750"/>
    <w:rPr>
      <w:rFonts w:ascii="Courier New" w:eastAsia="Times New Roman" w:hAnsi="Courier New" w:cs="Times New Roman"/>
      <w:sz w:val="20"/>
      <w:szCs w:val="20"/>
      <w:lang w:eastAsia="en-US"/>
    </w:rPr>
  </w:style>
  <w:style w:type="character" w:customStyle="1" w:styleId="MenuOption">
    <w:name w:val="Menu Option"/>
    <w:basedOn w:val="DefaultParagraphFont"/>
    <w:rsid w:val="00D30750"/>
    <w:rPr>
      <w:b/>
      <w:smallCaps/>
    </w:rPr>
  </w:style>
  <w:style w:type="paragraph" w:customStyle="1" w:styleId="TableListNumber">
    <w:name w:val="Table List Number"/>
    <w:basedOn w:val="ListNumber"/>
    <w:rsid w:val="00D30750"/>
    <w:pPr>
      <w:numPr>
        <w:numId w:val="0"/>
      </w:numPr>
    </w:pPr>
  </w:style>
  <w:style w:type="paragraph" w:styleId="TOC4">
    <w:name w:val="toc 4"/>
    <w:basedOn w:val="TOCBase"/>
    <w:next w:val="Normal"/>
    <w:semiHidden/>
    <w:rsid w:val="00D30750"/>
    <w:pPr>
      <w:tabs>
        <w:tab w:val="right" w:leader="dot" w:pos="9071"/>
      </w:tabs>
      <w:ind w:left="1701"/>
    </w:pPr>
  </w:style>
  <w:style w:type="paragraph" w:customStyle="1" w:styleId="ListAlpha">
    <w:name w:val="List Alpha"/>
    <w:basedOn w:val="List"/>
    <w:rsid w:val="00D30750"/>
    <w:pPr>
      <w:numPr>
        <w:numId w:val="8"/>
      </w:numPr>
    </w:pPr>
  </w:style>
  <w:style w:type="paragraph" w:customStyle="1" w:styleId="ListAlpha2">
    <w:name w:val="List Alpha 2"/>
    <w:basedOn w:val="List2"/>
    <w:rsid w:val="00D30750"/>
    <w:pPr>
      <w:numPr>
        <w:numId w:val="7"/>
      </w:numPr>
    </w:pPr>
  </w:style>
  <w:style w:type="paragraph" w:styleId="List2">
    <w:name w:val="List 2"/>
    <w:basedOn w:val="BodyText"/>
    <w:rsid w:val="00D30750"/>
    <w:pPr>
      <w:tabs>
        <w:tab w:val="left" w:pos="680"/>
      </w:tabs>
      <w:spacing w:before="60" w:after="60"/>
      <w:ind w:left="680" w:hanging="340"/>
    </w:pPr>
  </w:style>
  <w:style w:type="paragraph" w:styleId="List3">
    <w:name w:val="List 3"/>
    <w:basedOn w:val="BodyText"/>
    <w:rsid w:val="00D30750"/>
    <w:pPr>
      <w:tabs>
        <w:tab w:val="left" w:pos="1021"/>
      </w:tabs>
      <w:spacing w:before="60" w:after="60"/>
      <w:ind w:left="1020" w:hanging="340"/>
    </w:pPr>
  </w:style>
  <w:style w:type="paragraph" w:styleId="List4">
    <w:name w:val="List 4"/>
    <w:basedOn w:val="BodyText"/>
    <w:rsid w:val="00D30750"/>
    <w:pPr>
      <w:tabs>
        <w:tab w:val="left" w:pos="1361"/>
      </w:tabs>
      <w:spacing w:before="60" w:after="60"/>
      <w:ind w:left="1361" w:hanging="340"/>
    </w:pPr>
  </w:style>
  <w:style w:type="paragraph" w:styleId="List5">
    <w:name w:val="List 5"/>
    <w:basedOn w:val="BodyText"/>
    <w:rsid w:val="00D30750"/>
    <w:pPr>
      <w:tabs>
        <w:tab w:val="left" w:pos="1701"/>
      </w:tabs>
      <w:spacing w:before="60" w:after="60"/>
      <w:ind w:left="1701" w:hanging="340"/>
    </w:pPr>
  </w:style>
  <w:style w:type="paragraph" w:styleId="ListBullet3">
    <w:name w:val="List Bullet 3"/>
    <w:basedOn w:val="List3"/>
    <w:rsid w:val="00D30750"/>
    <w:pPr>
      <w:numPr>
        <w:numId w:val="14"/>
      </w:numPr>
      <w:tabs>
        <w:tab w:val="clear" w:pos="1021"/>
      </w:tabs>
      <w:ind w:left="1037" w:hanging="357"/>
    </w:pPr>
  </w:style>
  <w:style w:type="paragraph" w:styleId="ListBullet4">
    <w:name w:val="List Bullet 4"/>
    <w:basedOn w:val="List4"/>
    <w:rsid w:val="00D30750"/>
    <w:pPr>
      <w:numPr>
        <w:numId w:val="2"/>
      </w:numPr>
    </w:pPr>
  </w:style>
  <w:style w:type="paragraph" w:styleId="ListBullet5">
    <w:name w:val="List Bullet 5"/>
    <w:basedOn w:val="List5"/>
    <w:rsid w:val="00D30750"/>
    <w:pPr>
      <w:numPr>
        <w:numId w:val="3"/>
      </w:numPr>
    </w:pPr>
  </w:style>
  <w:style w:type="paragraph" w:styleId="ListContinue2">
    <w:name w:val="List Continue 2"/>
    <w:basedOn w:val="List2"/>
    <w:rsid w:val="00D30750"/>
    <w:pPr>
      <w:ind w:firstLine="0"/>
    </w:pPr>
  </w:style>
  <w:style w:type="paragraph" w:styleId="ListContinue3">
    <w:name w:val="List Continue 3"/>
    <w:basedOn w:val="List3"/>
    <w:rsid w:val="00D30750"/>
    <w:pPr>
      <w:ind w:left="1021" w:firstLine="0"/>
    </w:pPr>
  </w:style>
  <w:style w:type="paragraph" w:styleId="ListContinue4">
    <w:name w:val="List Continue 4"/>
    <w:basedOn w:val="List4"/>
    <w:rsid w:val="00D30750"/>
    <w:pPr>
      <w:ind w:firstLine="0"/>
    </w:pPr>
  </w:style>
  <w:style w:type="paragraph" w:styleId="ListContinue5">
    <w:name w:val="List Continue 5"/>
    <w:basedOn w:val="List5"/>
    <w:rsid w:val="00D30750"/>
    <w:pPr>
      <w:ind w:firstLine="0"/>
    </w:pPr>
  </w:style>
  <w:style w:type="paragraph" w:styleId="ListNumber3">
    <w:name w:val="List Number 3"/>
    <w:basedOn w:val="List3"/>
    <w:rsid w:val="00D30750"/>
    <w:pPr>
      <w:numPr>
        <w:numId w:val="4"/>
      </w:numPr>
    </w:pPr>
  </w:style>
  <w:style w:type="paragraph" w:styleId="ListNumber4">
    <w:name w:val="List Number 4"/>
    <w:basedOn w:val="List4"/>
    <w:rsid w:val="00D30750"/>
    <w:pPr>
      <w:numPr>
        <w:numId w:val="5"/>
      </w:numPr>
    </w:pPr>
  </w:style>
  <w:style w:type="paragraph" w:styleId="ListNumber5">
    <w:name w:val="List Number 5"/>
    <w:basedOn w:val="List5"/>
    <w:rsid w:val="00D30750"/>
    <w:pPr>
      <w:numPr>
        <w:numId w:val="6"/>
      </w:numPr>
    </w:pPr>
  </w:style>
  <w:style w:type="paragraph" w:styleId="BlockText">
    <w:name w:val="Block Text"/>
    <w:basedOn w:val="Normal"/>
    <w:rsid w:val="00D30750"/>
    <w:pPr>
      <w:spacing w:after="120"/>
      <w:ind w:left="1440" w:right="1440"/>
    </w:pPr>
  </w:style>
  <w:style w:type="character" w:customStyle="1" w:styleId="Subscript">
    <w:name w:val="Subscript"/>
    <w:basedOn w:val="DefaultParagraphFont"/>
    <w:rsid w:val="00D30750"/>
    <w:rPr>
      <w:sz w:val="16"/>
      <w:vertAlign w:val="subscript"/>
    </w:rPr>
  </w:style>
  <w:style w:type="character" w:customStyle="1" w:styleId="Superscript">
    <w:name w:val="Superscript"/>
    <w:basedOn w:val="DefaultParagraphFont"/>
    <w:rsid w:val="00D30750"/>
    <w:rPr>
      <w:sz w:val="16"/>
      <w:vertAlign w:val="superscript"/>
    </w:rPr>
  </w:style>
  <w:style w:type="character" w:customStyle="1" w:styleId="Symbols">
    <w:name w:val="Symbols"/>
    <w:basedOn w:val="DefaultParagraphFont"/>
    <w:rsid w:val="00D30750"/>
    <w:rPr>
      <w:rFonts w:ascii="Symbol" w:hAnsi="Symbol"/>
    </w:rPr>
  </w:style>
  <w:style w:type="character" w:customStyle="1" w:styleId="MenuOptions">
    <w:name w:val="Menu Options"/>
    <w:basedOn w:val="DefaultParagraphFont"/>
    <w:rsid w:val="00D30750"/>
    <w:rPr>
      <w:rFonts w:ascii="Arial Narrow" w:hAnsi="Arial Narrow"/>
      <w:smallCaps/>
    </w:rPr>
  </w:style>
  <w:style w:type="character" w:customStyle="1" w:styleId="Buttons">
    <w:name w:val="Buttons"/>
    <w:basedOn w:val="DefaultParagraphFont"/>
    <w:rsid w:val="00D30750"/>
    <w:rPr>
      <w:b/>
    </w:rPr>
  </w:style>
  <w:style w:type="character" w:customStyle="1" w:styleId="Underlined">
    <w:name w:val="Underlined"/>
    <w:basedOn w:val="DefaultParagraphFont"/>
    <w:rsid w:val="00D30750"/>
    <w:rPr>
      <w:u w:val="single"/>
    </w:rPr>
  </w:style>
  <w:style w:type="paragraph" w:customStyle="1" w:styleId="TableBodyTextRight">
    <w:name w:val="Table Body Text Right"/>
    <w:basedOn w:val="TableBodyText"/>
    <w:rsid w:val="00D30750"/>
    <w:pPr>
      <w:widowControl w:val="0"/>
      <w:autoSpaceDE w:val="0"/>
      <w:autoSpaceDN w:val="0"/>
      <w:adjustRightInd w:val="0"/>
      <w:jc w:val="right"/>
    </w:pPr>
    <w:rPr>
      <w:rFonts w:cs="Arial"/>
      <w:szCs w:val="18"/>
    </w:rPr>
  </w:style>
  <w:style w:type="paragraph" w:customStyle="1" w:styleId="CopyrightText">
    <w:name w:val="Copyright Text"/>
    <w:basedOn w:val="BodyText"/>
    <w:rsid w:val="00D30750"/>
    <w:rPr>
      <w:sz w:val="18"/>
    </w:rPr>
  </w:style>
  <w:style w:type="paragraph" w:customStyle="1" w:styleId="BodySmallRight">
    <w:name w:val="Body Small Right"/>
    <w:basedOn w:val="BodyTextRight"/>
    <w:rsid w:val="00D30750"/>
    <w:rPr>
      <w:sz w:val="18"/>
      <w:szCs w:val="18"/>
    </w:rPr>
  </w:style>
  <w:style w:type="paragraph" w:customStyle="1" w:styleId="MarginEdition">
    <w:name w:val="Margin Edition"/>
    <w:basedOn w:val="MarginNote"/>
    <w:rsid w:val="00D30750"/>
    <w:pPr>
      <w:spacing w:before="0" w:after="0"/>
    </w:pPr>
    <w:rPr>
      <w:rFonts w:ascii="Times New Roman" w:hAnsi="Times New Roman"/>
      <w:color w:val="999999"/>
    </w:rPr>
  </w:style>
  <w:style w:type="paragraph" w:customStyle="1" w:styleId="Spacer">
    <w:name w:val="Spacer"/>
    <w:basedOn w:val="Normal"/>
    <w:rsid w:val="00D30750"/>
    <w:rPr>
      <w:sz w:val="2"/>
      <w:szCs w:val="2"/>
    </w:rPr>
  </w:style>
  <w:style w:type="character" w:customStyle="1" w:styleId="Small">
    <w:name w:val="Small"/>
    <w:basedOn w:val="DefaultParagraphFont"/>
    <w:rsid w:val="00D30750"/>
    <w:rPr>
      <w:sz w:val="16"/>
    </w:rPr>
  </w:style>
  <w:style w:type="paragraph" w:customStyle="1" w:styleId="WideTable">
    <w:name w:val="Wide Table"/>
    <w:basedOn w:val="Normal"/>
    <w:rsid w:val="00D30750"/>
    <w:pPr>
      <w:ind w:left="-1418"/>
    </w:pPr>
    <w:rPr>
      <w:sz w:val="2"/>
      <w:szCs w:val="2"/>
    </w:rPr>
  </w:style>
  <w:style w:type="character" w:styleId="PageNumber">
    <w:name w:val="page number"/>
    <w:basedOn w:val="DefaultParagraphFont"/>
    <w:rsid w:val="00D30750"/>
  </w:style>
  <w:style w:type="paragraph" w:styleId="Quote">
    <w:name w:val="Quote"/>
    <w:basedOn w:val="Heading1"/>
    <w:link w:val="QuoteChar"/>
    <w:qFormat/>
    <w:rsid w:val="00D30750"/>
    <w:rPr>
      <w:b w:val="0"/>
      <w:sz w:val="72"/>
      <w:szCs w:val="72"/>
      <w:lang w:val="en-NZ"/>
    </w:rPr>
  </w:style>
  <w:style w:type="character" w:customStyle="1" w:styleId="QuoteChar">
    <w:name w:val="Quote Char"/>
    <w:basedOn w:val="DefaultParagraphFont"/>
    <w:link w:val="Quote"/>
    <w:rsid w:val="00D30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750"/>
    <w:pPr>
      <w:pageBreakBefore/>
    </w:pPr>
  </w:style>
  <w:style w:type="paragraph" w:customStyle="1" w:styleId="Border">
    <w:name w:val="Border"/>
    <w:basedOn w:val="Normal"/>
    <w:qFormat/>
    <w:rsid w:val="00D30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750"/>
    <w:rPr>
      <w:b/>
      <w:bCs/>
      <w:i/>
      <w:iCs/>
      <w:color w:val="auto"/>
    </w:rPr>
  </w:style>
  <w:style w:type="paragraph" w:styleId="IntenseQuote">
    <w:name w:val="Intense Quote"/>
    <w:basedOn w:val="Normal"/>
    <w:next w:val="Normal"/>
    <w:link w:val="IntenseQuoteChar"/>
    <w:uiPriority w:val="30"/>
    <w:qFormat/>
    <w:rsid w:val="00D30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750"/>
    <w:rPr>
      <w:smallCaps/>
      <w:color w:val="auto"/>
      <w:u w:val="single"/>
    </w:rPr>
  </w:style>
  <w:style w:type="character" w:styleId="IntenseReference">
    <w:name w:val="Intense Reference"/>
    <w:basedOn w:val="DefaultParagraphFont"/>
    <w:uiPriority w:val="32"/>
    <w:qFormat/>
    <w:rsid w:val="00D30750"/>
    <w:rPr>
      <w:b/>
      <w:bCs/>
      <w:smallCaps/>
      <w:color w:val="auto"/>
      <w:spacing w:val="5"/>
      <w:u w:val="single"/>
    </w:rPr>
  </w:style>
  <w:style w:type="paragraph" w:customStyle="1" w:styleId="2ColumnHeading">
    <w:name w:val="2Column Heading"/>
    <w:basedOn w:val="BodyText"/>
    <w:qFormat/>
    <w:rsid w:val="00D30750"/>
    <w:pPr>
      <w:spacing w:after="60"/>
      <w:ind w:left="-2268"/>
    </w:pPr>
    <w:rPr>
      <w:b/>
    </w:rPr>
  </w:style>
  <w:style w:type="paragraph" w:customStyle="1" w:styleId="Heading1TOC">
    <w:name w:val="Heading1 TOC"/>
    <w:basedOn w:val="Normal"/>
    <w:qFormat/>
    <w:rsid w:val="00D30750"/>
    <w:pPr>
      <w:spacing w:before="240" w:after="120"/>
    </w:pPr>
    <w:rPr>
      <w:rFonts w:ascii="Times New Roman" w:hAnsi="Times New Roman"/>
      <w:b/>
      <w:sz w:val="32"/>
    </w:rPr>
  </w:style>
  <w:style w:type="paragraph" w:customStyle="1" w:styleId="Heading2TOC">
    <w:name w:val="Heading2 TOC"/>
    <w:basedOn w:val="Normal"/>
    <w:qFormat/>
    <w:rsid w:val="00D30750"/>
    <w:pPr>
      <w:spacing w:before="240" w:after="60"/>
    </w:pPr>
    <w:rPr>
      <w:rFonts w:ascii="Times New Roman" w:hAnsi="Times New Roman"/>
      <w:b/>
      <w:sz w:val="28"/>
    </w:rPr>
  </w:style>
  <w:style w:type="character" w:customStyle="1" w:styleId="Underline">
    <w:name w:val="Underline"/>
    <w:basedOn w:val="DefaultParagraphFont"/>
    <w:qFormat/>
    <w:rsid w:val="00D30750"/>
    <w:rPr>
      <w:u w:val="single"/>
    </w:rPr>
  </w:style>
  <w:style w:type="character" w:customStyle="1" w:styleId="BoldandItalics">
    <w:name w:val="Bold and Italics"/>
    <w:qFormat/>
    <w:rsid w:val="00D30750"/>
    <w:rPr>
      <w:b/>
      <w:i/>
      <w:u w:val="none"/>
    </w:rPr>
  </w:style>
  <w:style w:type="paragraph" w:styleId="BalloonText">
    <w:name w:val="Balloon Text"/>
    <w:basedOn w:val="Normal"/>
    <w:link w:val="BalloonTextChar"/>
    <w:rsid w:val="00D30750"/>
    <w:rPr>
      <w:rFonts w:ascii="Tahoma" w:hAnsi="Tahoma" w:cs="Tahoma"/>
      <w:sz w:val="16"/>
      <w:szCs w:val="16"/>
    </w:rPr>
  </w:style>
  <w:style w:type="character" w:customStyle="1" w:styleId="BalloonTextChar">
    <w:name w:val="Balloon Text Char"/>
    <w:basedOn w:val="DefaultParagraphFont"/>
    <w:link w:val="BalloonText"/>
    <w:rsid w:val="00D30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7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750"/>
    <w:rPr>
      <w:b/>
      <w:color w:val="660033"/>
      <w:spacing w:val="0"/>
    </w:rPr>
  </w:style>
  <w:style w:type="paragraph" w:customStyle="1" w:styleId="Nameditemlist">
    <w:name w:val="Named item list"/>
    <w:basedOn w:val="BodyText"/>
    <w:qFormat/>
    <w:rsid w:val="00D307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Words>
  <Characters>1879</Characters>
  <Application>Microsoft Office Word</Application>
  <DocSecurity>0</DocSecurity>
  <Lines>80</Lines>
  <Paragraphs>45</Paragraphs>
  <ScaleCrop>false</ScaleCrop>
  <Company>Author-it Software Corporation Ltd.</Company>
  <LinksUpToDate>false</LinksUpToDate>
  <CharactersWithSpaces>2165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 Use beginning whole number skills and money up to one hundred for work</dc:title>
  <dc:subject>Approved</dc:subject>
  <dc:creator>Innovation and Business Skills Australia</dc:creator>
  <cp:keywords>Release: 1</cp:keywords>
  <dc:description>Review Date: 12 April 2008</dc:description>
  <cp:lastModifiedBy>TPCMS</cp:lastModifiedBy>
  <cp:revision>3</cp:revision>
  <dcterms:created xsi:type="dcterms:W3CDTF">2013-05-16T00:30:00Z</dcterms:created>
  <dcterms:modified xsi:type="dcterms:W3CDTF">2013-05-16T00:30:00Z</dcterms:modified>
</cp:coreProperties>
</file>