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2CB" w:rsidP="000C12CB">
      <w:pPr>
        <w:pStyle w:val="Title"/>
      </w:pPr>
      <w:r>
        <w:fldChar w:fldCharType="begin"/>
      </w:r>
      <w:r>
        <w:instrText xml:space="preserve"> TITLE   \* MERGEFORMAT </w:instrText>
      </w:r>
      <w:r>
        <w:fldChar w:fldCharType="separate"/>
      </w:r>
      <w:r>
        <w:t>FSKNUM01 Use beginning whole number skills and money up to one hundred for work</w:t>
      </w:r>
      <w:r>
        <w:fldChar w:fldCharType="end"/>
      </w:r>
    </w:p>
    <w:p w:rsidR="000C12CB" w:rsidP="000C12CB">
      <w:pPr>
        <w:pStyle w:val="Version"/>
        <w:sectPr w:rsidSect="00A32D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2DD1" w:rsidP="00A32DD1">
      <w:pPr>
        <w:pStyle w:val="SuperHeading"/>
      </w:pPr>
      <w:r w:rsidRPr="00A32DD1">
        <w:t>FSKNUM01 Use beginning whole number skills and money up to one hundred for work</w:t>
      </w:r>
    </w:p>
    <w:p w:rsidR="00000000" w:rsidRPr="00A32DD1" w:rsidP="00A32DD1">
      <w:pPr>
        <w:pStyle w:val="Heading1"/>
      </w:pPr>
      <w:bookmarkStart w:id="1" w:name="O_527677"/>
      <w:bookmarkEnd w:id="1"/>
      <w:r w:rsidRPr="00A32DD1">
        <w:t>Modification History</w:t>
      </w:r>
    </w:p>
    <w:tbl>
      <w:tblPr>
        <w:tblW w:w="0" w:type="auto"/>
        <w:tblLayout w:type="fixed"/>
        <w:tblCellMar>
          <w:left w:w="62" w:type="dxa"/>
          <w:right w:w="62" w:type="dxa"/>
        </w:tblCellMar>
        <w:tblLook w:val="0000"/>
      </w:tblPr>
      <w:tblGrid>
        <w:gridCol w:w="3153"/>
        <w:gridCol w:w="5873"/>
      </w:tblGrid>
      <w:tr w:rsidTr="00A32DD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DD1" w:rsidP="00A32DD1">
            <w:pPr>
              <w:pStyle w:val="BodyText"/>
            </w:pPr>
            <w:r w:rsidRPr="00A32DD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DD1">
            <w:pPr>
              <w:pStyle w:val="BodyText"/>
              <w:rPr>
                <w:lang w:val="en-NZ"/>
              </w:rPr>
            </w:pPr>
            <w:r w:rsidRPr="00A32DD1">
              <w:rPr>
                <w:rStyle w:val="SpecialBold"/>
              </w:rPr>
              <w:t>Comments</w:t>
            </w:r>
          </w:p>
        </w:tc>
      </w:tr>
      <w:tr w:rsidTr="00A32DD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DD1">
            <w:pPr>
              <w:pStyle w:val="BodyText"/>
              <w:rPr>
                <w:lang w:val="en-NZ"/>
              </w:rPr>
            </w:pPr>
            <w:r w:rsidRPr="00A32DD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DD1" w:rsidP="00A32DD1">
            <w:pPr>
              <w:pStyle w:val="BodyText"/>
            </w:pPr>
            <w:r w:rsidRPr="00A32DD1">
              <w:t xml:space="preserve">This streamlined version first released with </w:t>
            </w:r>
            <w:r w:rsidRPr="00A32DD1">
              <w:rPr>
                <w:rStyle w:val="Emphasis"/>
              </w:rPr>
              <w:t>FSK Foundation Skills Training Package version 1.0</w:t>
            </w:r>
            <w:r w:rsidRPr="00A32DD1">
              <w:t>.</w:t>
            </w:r>
          </w:p>
        </w:tc>
      </w:tr>
    </w:tbl>
    <w:p w:rsidR="00000000" w:rsidRPr="00A32DD1" w:rsidP="00A32DD1">
      <w:pPr>
        <w:pStyle w:val="BodyText"/>
      </w:pPr>
    </w:p>
    <w:p w:rsidR="00000000" w:rsidRPr="00A32DD1" w:rsidP="00A32DD1">
      <w:pPr>
        <w:pStyle w:val="AllowPageBreak"/>
      </w:pPr>
    </w:p>
    <w:p w:rsidR="00000000" w:rsidRPr="00A32DD1" w:rsidP="00A32DD1">
      <w:pPr>
        <w:pStyle w:val="Heading1"/>
      </w:pPr>
      <w:bookmarkStart w:id="2" w:name="O_527678"/>
      <w:bookmarkEnd w:id="2"/>
      <w:r w:rsidRPr="00A32DD1">
        <w:t>Application</w:t>
      </w:r>
    </w:p>
    <w:p w:rsidR="00000000" w:rsidRPr="00A32DD1" w:rsidP="000C12CB">
      <w:pPr>
        <w:pStyle w:val="BodyText"/>
      </w:pPr>
      <w:r w:rsidRPr="00A32DD1">
        <w:t>This unit describes the skills and knowledge to identify and write whole numbers and money up to one hundred, and to undertake some beginning numerical processes such as ordering, sequencing and adding small amounts.</w:t>
      </w:r>
    </w:p>
    <w:p w:rsidR="00000000" w:rsidRPr="00A32DD1" w:rsidP="000C12CB">
      <w:pPr>
        <w:pStyle w:val="BodyText"/>
      </w:pPr>
      <w:r w:rsidRPr="00A32DD1">
        <w:t xml:space="preserve">This unit applies </w:t>
      </w:r>
      <w:r w:rsidRPr="00A32DD1">
        <w:t>to individuals who need numeracy skills at Australian Core Skills Framework (ACSF) pre-level 1 to undertake a vocational training pathway or workplace tasks.</w:t>
      </w:r>
    </w:p>
    <w:p w:rsidR="00000000" w:rsidRPr="00A32DD1" w:rsidP="000C12CB">
      <w:pPr>
        <w:pStyle w:val="BodyText"/>
      </w:pPr>
      <w:r w:rsidRPr="00A32DD1">
        <w:t>This unit is designed for integration and contextualisation with vocational units to support achi</w:t>
      </w:r>
      <w:r w:rsidRPr="00A32DD1">
        <w:t>evement of vocational competency.</w:t>
      </w:r>
    </w:p>
    <w:p w:rsidR="00000000" w:rsidRPr="00A32DD1" w:rsidP="000C12CB">
      <w:pPr>
        <w:pStyle w:val="BodyText"/>
      </w:pPr>
      <w:r w:rsidRPr="00A32DD1">
        <w:t>No licensing, legislative or certification requirements apply to this unit at the time of publication.</w:t>
      </w:r>
    </w:p>
    <w:p w:rsidR="00000000" w:rsidRPr="00A32DD1" w:rsidP="00A32DD1">
      <w:pPr>
        <w:pStyle w:val="Heading1"/>
      </w:pPr>
      <w:bookmarkStart w:id="3" w:name="O_527681"/>
      <w:bookmarkEnd w:id="3"/>
      <w:r w:rsidRPr="00A32DD1">
        <w:t>Unit Sector</w:t>
      </w:r>
    </w:p>
    <w:p w:rsidR="00000000" w:rsidRPr="00A32DD1" w:rsidP="000C12CB">
      <w:pPr>
        <w:pStyle w:val="BodyText"/>
      </w:pPr>
      <w:r w:rsidRPr="00A32DD1">
        <w:t>Numeracy</w:t>
      </w:r>
    </w:p>
    <w:p w:rsidR="00000000" w:rsidRPr="00A32DD1" w:rsidP="00A32DD1">
      <w:pPr>
        <w:pStyle w:val="Heading1"/>
      </w:pPr>
      <w:bookmarkStart w:id="4" w:name="O_527682"/>
      <w:bookmarkEnd w:id="4"/>
      <w:r w:rsidRPr="00A32DD1">
        <w:t>Elements and Performance Criteria</w:t>
      </w:r>
    </w:p>
    <w:tbl>
      <w:tblPr>
        <w:tblW w:w="9462" w:type="dxa"/>
        <w:tblLayout w:type="fixed"/>
        <w:tblCellMar>
          <w:left w:w="62" w:type="dxa"/>
          <w:right w:w="62" w:type="dxa"/>
        </w:tblCellMar>
        <w:tblLook w:val="0000"/>
      </w:tblPr>
      <w:tblGrid>
        <w:gridCol w:w="2700"/>
        <w:gridCol w:w="6762"/>
      </w:tblGrid>
      <w:tr w:rsidTr="00A32DD1">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32DD1" w:rsidP="00A32DD1">
            <w:pPr>
              <w:pStyle w:val="BodyText"/>
            </w:pPr>
            <w:r w:rsidRPr="00A32DD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2DD1">
            <w:pPr>
              <w:pStyle w:val="BodyText"/>
              <w:rPr>
                <w:lang w:val="en-NZ"/>
              </w:rPr>
            </w:pPr>
            <w:r w:rsidRPr="00A32DD1">
              <w:rPr>
                <w:rStyle w:val="SpecialBold"/>
              </w:rPr>
              <w:t>Performance Criteria</w:t>
            </w:r>
          </w:p>
        </w:tc>
      </w:tr>
      <w:tr w:rsidTr="00A32DD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32DD1" w:rsidP="00A32DD1">
            <w:pPr>
              <w:pStyle w:val="BodyText"/>
            </w:pPr>
            <w:r w:rsidRPr="00A32DD1">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2DD1">
            <w:pPr>
              <w:pStyle w:val="BodyText"/>
              <w:rPr>
                <w:lang w:val="en-NZ"/>
              </w:rPr>
            </w:pPr>
            <w:r w:rsidRPr="00A32DD1">
              <w:rPr>
                <w:rStyle w:val="Emphasis"/>
              </w:rPr>
              <w:t xml:space="preserve">Performance criteria describe the performance needed to demonstrate achievement of the element. </w:t>
            </w:r>
          </w:p>
        </w:tc>
      </w:tr>
      <w:tr w:rsidTr="00A32DD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DD1">
            <w:pPr>
              <w:pStyle w:val="BodyText"/>
              <w:rPr>
                <w:lang w:val="en-NZ"/>
              </w:rPr>
            </w:pPr>
            <w:r w:rsidRPr="00A32DD1">
              <w:t>1. Demonstrate basic understanding of numbers to one hundred</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DD1" w:rsidP="00A32DD1">
            <w:pPr>
              <w:pStyle w:val="BodyText"/>
            </w:pPr>
            <w:r w:rsidRPr="00A32DD1">
              <w:t>1.1 Identify, name and write whole numbers up to one h</w:t>
            </w:r>
            <w:r w:rsidRPr="00A32DD1">
              <w:t>undred</w:t>
            </w:r>
          </w:p>
          <w:p w:rsidR="00000000" w:rsidRPr="00A32DD1" w:rsidP="00A32DD1">
            <w:pPr>
              <w:pStyle w:val="BodyText"/>
            </w:pPr>
            <w:r w:rsidRPr="00A32DD1">
              <w:t>1.2 Locate numbers in documents and tasks</w:t>
            </w:r>
          </w:p>
          <w:p w:rsidR="00000000" w:rsidRPr="00A32DD1" w:rsidP="00A32DD1">
            <w:pPr>
              <w:pStyle w:val="BodyText"/>
            </w:pPr>
            <w:r w:rsidRPr="00A32DD1">
              <w:t>1.3 Sequence numbers</w:t>
            </w:r>
          </w:p>
          <w:p w:rsidR="00000000" w:rsidRPr="00A32DD1" w:rsidP="00A32DD1">
            <w:pPr>
              <w:pStyle w:val="BodyText"/>
            </w:pPr>
            <w:r w:rsidRPr="00A32DD1">
              <w:t>1.4 Copy numbers one to ten in words</w:t>
            </w:r>
          </w:p>
          <w:p w:rsidR="00000000" w:rsidP="00A32DD1">
            <w:pPr>
              <w:pStyle w:val="BodyText"/>
              <w:rPr>
                <w:lang w:val="en-NZ"/>
              </w:rPr>
            </w:pPr>
            <w:r w:rsidRPr="00A32DD1">
              <w:t>1.5 Add pairs of whole numbers up to a total of twenty</w:t>
            </w:r>
          </w:p>
        </w:tc>
      </w:tr>
      <w:tr w:rsidTr="00A32DD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DD1">
            <w:pPr>
              <w:pStyle w:val="BodyText"/>
              <w:rPr>
                <w:lang w:val="en-NZ"/>
              </w:rPr>
            </w:pPr>
            <w:r w:rsidRPr="00A32DD1">
              <w:t>2. Identify and use money amounts to one hundred</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DD1" w:rsidP="00A32DD1">
            <w:pPr>
              <w:pStyle w:val="BodyText"/>
            </w:pPr>
            <w:r w:rsidRPr="00A32DD1">
              <w:t>2.1 Identify Australian coins and notes</w:t>
            </w:r>
          </w:p>
          <w:p w:rsidR="00000000" w:rsidRPr="00A32DD1" w:rsidP="00A32DD1">
            <w:pPr>
              <w:pStyle w:val="BodyText"/>
            </w:pPr>
            <w:r w:rsidRPr="00A32DD1">
              <w:t>2.2 Order Australian coins and notes according to value</w:t>
            </w:r>
          </w:p>
          <w:p w:rsidR="00000000" w:rsidRPr="00A32DD1" w:rsidP="00A32DD1">
            <w:pPr>
              <w:pStyle w:val="BodyText"/>
            </w:pPr>
            <w:r w:rsidRPr="00A32DD1">
              <w:t>2.3 Identify monetary amounts up to $100 in personally relevant texts</w:t>
            </w:r>
          </w:p>
          <w:p w:rsidR="00000000" w:rsidRPr="00A32DD1" w:rsidP="00A32DD1">
            <w:pPr>
              <w:pStyle w:val="BodyText"/>
            </w:pPr>
            <w:r w:rsidRPr="00A32DD1">
              <w:t>2.4 Add pairs of whole dollar amounts up to a total of twenty</w:t>
            </w:r>
          </w:p>
          <w:p w:rsidR="00000000" w:rsidRPr="00A32DD1" w:rsidP="00A32DD1">
            <w:pPr>
              <w:pStyle w:val="BodyText"/>
            </w:pPr>
            <w:r w:rsidRPr="00A32DD1">
              <w:t>2.5 Identify and write money as symbols up to $100</w:t>
            </w:r>
          </w:p>
        </w:tc>
      </w:tr>
    </w:tbl>
    <w:p w:rsidR="00000000" w:rsidRPr="00A32DD1" w:rsidP="00A32DD1">
      <w:pPr>
        <w:pStyle w:val="BodyText"/>
      </w:pPr>
    </w:p>
    <w:p w:rsidR="00000000" w:rsidRPr="00A32DD1" w:rsidP="00A32DD1">
      <w:pPr>
        <w:pStyle w:val="AllowPageBreak"/>
      </w:pPr>
    </w:p>
    <w:p w:rsidR="00000000" w:rsidRPr="00A32DD1" w:rsidP="00A32DD1">
      <w:pPr>
        <w:pStyle w:val="Heading1"/>
      </w:pPr>
      <w:bookmarkStart w:id="5" w:name="O_527683"/>
      <w:bookmarkEnd w:id="5"/>
      <w:r w:rsidRPr="00A32DD1">
        <w:t>Foundation Skills</w:t>
      </w:r>
    </w:p>
    <w:p w:rsidR="00000000" w:rsidRPr="000C12CB" w:rsidP="000C12CB">
      <w:pPr>
        <w:pStyle w:val="BodyText"/>
        <w:rPr>
          <w:i/>
        </w:rPr>
      </w:pPr>
      <w:r w:rsidRPr="000C12C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60"/>
        <w:gridCol w:w="5795"/>
      </w:tblGrid>
      <w:tr w:rsidTr="00A32D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DD1" w:rsidP="00A32DD1">
            <w:pPr>
              <w:pStyle w:val="BodyText"/>
            </w:pPr>
            <w:r w:rsidRPr="00A32DD1">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DD1" w:rsidP="00A32DD1">
            <w:pPr>
              <w:pStyle w:val="BodyText"/>
            </w:pPr>
            <w:r w:rsidRPr="00A32DD1">
              <w:rPr>
                <w:rStyle w:val="SpecialBold"/>
              </w:rPr>
              <w:t>Performance</w:t>
            </w:r>
            <w:r w:rsidRPr="00A32DD1">
              <w:br/>
            </w:r>
            <w:r w:rsidRPr="00A32DD1">
              <w:rPr>
                <w:rStyle w:val="SpecialBold"/>
              </w:rPr>
              <w:t>Criteria</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DD1">
            <w:pPr>
              <w:pStyle w:val="BodyText"/>
              <w:rPr>
                <w:lang w:val="en-NZ"/>
              </w:rPr>
            </w:pPr>
            <w:r w:rsidRPr="00A32DD1">
              <w:rPr>
                <w:rStyle w:val="SpecialBold"/>
              </w:rPr>
              <w:t>Description</w:t>
            </w:r>
          </w:p>
        </w:tc>
      </w:tr>
      <w:tr w:rsidTr="00A32D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DD1">
            <w:pPr>
              <w:pStyle w:val="BodyText"/>
              <w:rPr>
                <w:lang w:val="en-NZ"/>
              </w:rPr>
            </w:pPr>
            <w:r w:rsidRPr="00A32DD1">
              <w:t>Learning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DD1">
            <w:pPr>
              <w:pStyle w:val="BodyText"/>
              <w:rPr>
                <w:lang w:val="en-NZ"/>
              </w:rPr>
            </w:pP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DD1">
            <w:pPr>
              <w:pStyle w:val="ListBullet"/>
              <w:rPr>
                <w:lang w:val="en-NZ"/>
              </w:rPr>
            </w:pPr>
            <w:r w:rsidRPr="00A32DD1">
              <w:t>Follows short, simple instructions</w:t>
            </w:r>
          </w:p>
        </w:tc>
      </w:tr>
      <w:tr w:rsidTr="00A32D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DD1">
            <w:pPr>
              <w:pStyle w:val="BodyText"/>
              <w:rPr>
                <w:lang w:val="en-NZ"/>
              </w:rPr>
            </w:pPr>
            <w:r w:rsidRPr="00A32DD1">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DD1">
            <w:pPr>
              <w:pStyle w:val="BodyText"/>
              <w:rPr>
                <w:lang w:val="en-NZ"/>
              </w:rPr>
            </w:pP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DD1" w:rsidP="00A32DD1">
            <w:pPr>
              <w:pStyle w:val="ListBullet"/>
            </w:pPr>
            <w:r w:rsidRPr="00A32DD1">
              <w:t>Says simple numbers and money amounts</w:t>
            </w:r>
          </w:p>
        </w:tc>
      </w:tr>
    </w:tbl>
    <w:p w:rsidR="00000000" w:rsidRPr="00A32DD1" w:rsidP="00A32DD1">
      <w:pPr>
        <w:pStyle w:val="BodyText"/>
      </w:pPr>
    </w:p>
    <w:p w:rsidR="00000000" w:rsidRPr="00A32DD1" w:rsidP="00A32DD1">
      <w:pPr>
        <w:pStyle w:val="AllowPageBreak"/>
      </w:pPr>
    </w:p>
    <w:p w:rsidR="00000000" w:rsidRPr="00A32DD1" w:rsidP="00A32DD1">
      <w:pPr>
        <w:pStyle w:val="Heading1"/>
      </w:pPr>
      <w:bookmarkStart w:id="6" w:name="O_527692"/>
      <w:bookmarkEnd w:id="6"/>
      <w:r w:rsidRPr="00A32DD1">
        <w:t>Mapping Information</w:t>
      </w:r>
    </w:p>
    <w:p w:rsidR="00000000" w:rsidRPr="00A32DD1" w:rsidP="000C12CB">
      <w:pPr>
        <w:pStyle w:val="BodyText"/>
      </w:pPr>
      <w:r w:rsidRPr="00A32DD1">
        <w:t>Not applicable</w:t>
      </w:r>
    </w:p>
    <w:p w:rsidR="00000000" w:rsidRPr="00A32DD1" w:rsidP="00A32DD1">
      <w:pPr>
        <w:pStyle w:val="Heading1"/>
      </w:pPr>
      <w:bookmarkStart w:id="7" w:name="O_527691"/>
      <w:bookmarkEnd w:id="7"/>
      <w:r w:rsidRPr="00A32DD1">
        <w:t>Links</w:t>
      </w:r>
    </w:p>
    <w:p w:rsidR="00000000" w:rsidRPr="00A32DD1" w:rsidP="000C12CB">
      <w:pPr>
        <w:pStyle w:val="BodyText"/>
      </w:pPr>
      <w:r w:rsidRPr="00A32DD1">
        <w:t xml:space="preserve">Companion Volume implementation guides are found in VETNet - </w:t>
      </w:r>
      <w:r>
        <w:fldChar w:fldCharType="begin"/>
      </w:r>
      <w:r>
        <w:instrText xml:space="preserve"> HYPERLINK "https://vetnet.gov.au/Pages/TrainingDocs.aspx?q=f572fe10-a855-4986-9295-3852c771f178" </w:instrText>
      </w:r>
      <w:r>
        <w:fldChar w:fldCharType="separate"/>
      </w:r>
      <w:r w:rsidRPr="00D541F9">
        <w:rPr>
          <w:rStyle w:val="Hyperlink"/>
        </w:rPr>
        <w:t>https://vetnet.gov.au/Pages/TrainingDocs.aspx?q=f572fe10-a855-4986-9295-3852c771f178</w:t>
      </w:r>
      <w:r>
        <w:fldChar w:fldCharType="end"/>
      </w:r>
    </w:p>
    <w:p w:rsidR="00000000" w:rsidRPr="00A32DD1" w:rsidP="000C12CB">
      <w:pPr>
        <w:pStyle w:val="BodyText"/>
        <w:sectPr w:rsidSect="00A32DD1">
          <w:headerReference w:type="default" r:id="rId10"/>
          <w:footerReference w:type="default" r:id="rId11"/>
          <w:pgSz w:w="11908" w:h="16833"/>
          <w:pgMar w:top="1702" w:right="1418" w:bottom="1702" w:left="1418" w:header="992" w:footer="992" w:gutter="0"/>
          <w:cols w:space="720"/>
          <w:noEndnote/>
          <w:docGrid w:linePitch="299"/>
        </w:sectPr>
      </w:pPr>
    </w:p>
    <w:p w:rsidR="00000000" w:rsidRPr="00A32DD1" w:rsidP="00A32DD1">
      <w:pPr>
        <w:pStyle w:val="SuperHeading"/>
      </w:pPr>
      <w:r w:rsidRPr="00A32DD1">
        <w:t>Assessment Requirements for FSKNUM01 Use beginning whole number skills and money up to one hundred for work</w:t>
      </w:r>
    </w:p>
    <w:p w:rsidR="00000000" w:rsidRPr="00A32DD1" w:rsidP="00A32DD1">
      <w:pPr>
        <w:pStyle w:val="Heading1"/>
      </w:pPr>
      <w:bookmarkStart w:id="8" w:name="O_527686"/>
      <w:bookmarkEnd w:id="8"/>
      <w:r w:rsidRPr="00A32DD1">
        <w:t>Mod</w:t>
      </w:r>
      <w:r w:rsidRPr="00A32DD1">
        <w:t>ification History</w:t>
      </w:r>
    </w:p>
    <w:tbl>
      <w:tblPr>
        <w:tblW w:w="0" w:type="auto"/>
        <w:tblLayout w:type="fixed"/>
        <w:tblCellMar>
          <w:left w:w="62" w:type="dxa"/>
          <w:right w:w="62" w:type="dxa"/>
        </w:tblCellMar>
        <w:tblLook w:val="0000"/>
      </w:tblPr>
      <w:tblGrid>
        <w:gridCol w:w="2689"/>
        <w:gridCol w:w="6337"/>
      </w:tblGrid>
      <w:tr w:rsidTr="00A32DD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DD1" w:rsidP="00A32DD1">
            <w:pPr>
              <w:pStyle w:val="BodyText"/>
            </w:pPr>
            <w:r w:rsidRPr="00A32DD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DD1">
            <w:pPr>
              <w:pStyle w:val="BodyText"/>
              <w:rPr>
                <w:lang w:val="en-NZ"/>
              </w:rPr>
            </w:pPr>
            <w:r w:rsidRPr="00A32DD1">
              <w:rPr>
                <w:rStyle w:val="SpecialBold"/>
              </w:rPr>
              <w:t>Comments</w:t>
            </w:r>
          </w:p>
        </w:tc>
      </w:tr>
      <w:tr w:rsidTr="00A32DD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DD1">
            <w:pPr>
              <w:pStyle w:val="BodyText"/>
              <w:rPr>
                <w:lang w:val="en-NZ"/>
              </w:rPr>
            </w:pPr>
            <w:r w:rsidRPr="00A32DD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DD1" w:rsidP="00A32DD1">
            <w:pPr>
              <w:pStyle w:val="BodyText"/>
            </w:pPr>
            <w:r w:rsidRPr="00A32DD1">
              <w:t xml:space="preserve">This streamlined version first released with </w:t>
            </w:r>
            <w:r w:rsidRPr="00A32DD1">
              <w:rPr>
                <w:rStyle w:val="Emphasis"/>
              </w:rPr>
              <w:t>FSK Foundation Skills Training Package version 1.0</w:t>
            </w:r>
            <w:r w:rsidRPr="00A32DD1">
              <w:t>.</w:t>
            </w:r>
          </w:p>
        </w:tc>
      </w:tr>
    </w:tbl>
    <w:p w:rsidR="00000000" w:rsidRPr="00A32DD1" w:rsidP="00A32DD1">
      <w:pPr>
        <w:pStyle w:val="BodyText"/>
      </w:pPr>
    </w:p>
    <w:p w:rsidR="00000000" w:rsidRPr="00A32DD1" w:rsidP="00A32DD1">
      <w:pPr>
        <w:pStyle w:val="AllowPageBreak"/>
      </w:pPr>
    </w:p>
    <w:p w:rsidR="00000000" w:rsidRPr="00A32DD1" w:rsidP="00A32DD1">
      <w:pPr>
        <w:pStyle w:val="Heading1"/>
      </w:pPr>
      <w:bookmarkStart w:id="9" w:name="O_527687"/>
      <w:bookmarkEnd w:id="9"/>
      <w:r w:rsidRPr="00A32DD1">
        <w:t>Performance Evidence</w:t>
      </w:r>
    </w:p>
    <w:p w:rsidR="00000000" w:rsidRPr="00A32DD1" w:rsidP="000C12CB">
      <w:pPr>
        <w:pStyle w:val="BodyText"/>
      </w:pPr>
      <w:r w:rsidRPr="00A32DD1">
        <w:t>Evidence of the ability to:</w:t>
      </w:r>
    </w:p>
    <w:p w:rsidR="00000000" w:rsidRPr="00A32DD1" w:rsidP="00A32DD1">
      <w:pPr>
        <w:pStyle w:val="ListBullet"/>
      </w:pPr>
      <w:r w:rsidRPr="00A32DD1">
        <w:t>read, write, order and sequence whole numbers and money up to 100</w:t>
      </w:r>
    </w:p>
    <w:p w:rsidR="00000000" w:rsidRPr="00A32DD1" w:rsidP="00A32DD1">
      <w:pPr>
        <w:pStyle w:val="ListBullet"/>
      </w:pPr>
      <w:r w:rsidRPr="00A32DD1">
        <w:t>add pairs of whole numbers and money amounts to a total of 20.</w:t>
      </w:r>
    </w:p>
    <w:p w:rsidR="00000000" w:rsidRPr="00A32DD1" w:rsidP="00A32DD1">
      <w:pPr>
        <w:pStyle w:val="BodyText"/>
      </w:pPr>
    </w:p>
    <w:p w:rsidR="00000000" w:rsidRPr="00A32DD1" w:rsidP="000C12CB">
      <w:pPr>
        <w:pStyle w:val="BodyText"/>
      </w:pPr>
      <w:r w:rsidRPr="00A32DD1">
        <w:t>Note: Where a specific volume and/or frequency is not specified, evidence must be provided at least once.</w:t>
      </w:r>
    </w:p>
    <w:p w:rsidR="00000000" w:rsidRPr="00A32DD1" w:rsidP="00A32DD1">
      <w:pPr>
        <w:pStyle w:val="Heading1"/>
      </w:pPr>
      <w:bookmarkStart w:id="10" w:name="O_527688"/>
      <w:bookmarkEnd w:id="10"/>
      <w:r w:rsidRPr="00A32DD1">
        <w:t>Knowledge Evidence</w:t>
      </w:r>
    </w:p>
    <w:p w:rsidR="00000000" w:rsidRPr="00A32DD1" w:rsidP="000C12CB">
      <w:pPr>
        <w:pStyle w:val="BodyText"/>
      </w:pPr>
      <w:r w:rsidRPr="00A32DD1">
        <w:t>Evidence of the following knowledge must be demonstrated:</w:t>
      </w:r>
    </w:p>
    <w:p w:rsidR="00000000" w:rsidRPr="00A32DD1" w:rsidP="00A32DD1">
      <w:pPr>
        <w:pStyle w:val="ListBullet"/>
      </w:pPr>
      <w:r w:rsidRPr="00A32DD1">
        <w:t>value of Australian coins and notes</w:t>
      </w:r>
    </w:p>
    <w:p w:rsidR="00000000" w:rsidRPr="00A32DD1" w:rsidP="00A32DD1">
      <w:pPr>
        <w:pStyle w:val="ListBullet"/>
      </w:pPr>
      <w:r w:rsidRPr="00A32DD1">
        <w:t>whole numbers up to 100.</w:t>
      </w:r>
    </w:p>
    <w:p w:rsidR="00000000" w:rsidRPr="00A32DD1" w:rsidP="00A32DD1">
      <w:pPr>
        <w:pStyle w:val="AllowPageBreak"/>
      </w:pPr>
    </w:p>
    <w:p w:rsidR="00000000" w:rsidRPr="00A32DD1" w:rsidP="00A32DD1">
      <w:pPr>
        <w:pStyle w:val="Heading1"/>
      </w:pPr>
      <w:bookmarkStart w:id="11" w:name="O_527689"/>
      <w:bookmarkEnd w:id="11"/>
      <w:r w:rsidRPr="00A32DD1">
        <w:t>Assessment Conditions</w:t>
      </w:r>
    </w:p>
    <w:p w:rsidR="00000000" w:rsidRPr="00A32DD1" w:rsidP="000C12CB">
      <w:pPr>
        <w:pStyle w:val="BodyText"/>
      </w:pPr>
      <w:r w:rsidRPr="00A32DD1">
        <w:t>Assessment texts and tasks reflect those typically found in the workplace.</w:t>
      </w:r>
    </w:p>
    <w:p w:rsidR="00000000" w:rsidRPr="00A32DD1" w:rsidP="000C12CB">
      <w:pPr>
        <w:pStyle w:val="BodyText"/>
      </w:pPr>
      <w:r w:rsidRPr="00A32DD1">
        <w:t>A</w:t>
      </w:r>
      <w:r w:rsidRPr="00A32DD1">
        <w:t xml:space="preserve"> significant level of support and advice is available.</w:t>
      </w:r>
    </w:p>
    <w:p w:rsidR="00000000" w:rsidRPr="00A32DD1" w:rsidP="000C12CB">
      <w:pPr>
        <w:pStyle w:val="BodyText"/>
      </w:pPr>
      <w:r w:rsidRPr="00A32DD1">
        <w:t>Culturally appropriate processes and techniques suited to the language, literacy and numeracy capacity of individuals and the work being performed must be used.</w:t>
      </w:r>
    </w:p>
    <w:p w:rsidR="00000000" w:rsidRPr="00A32DD1" w:rsidP="000C12CB">
      <w:pPr>
        <w:pStyle w:val="BodyText"/>
      </w:pPr>
      <w:r w:rsidRPr="00A32DD1">
        <w:t xml:space="preserve">Reasonable adjustments can be made to </w:t>
      </w:r>
      <w:r w:rsidRPr="00A32DD1">
        <w:t>ensure equity in assessment for people with disabilities.</w:t>
      </w:r>
    </w:p>
    <w:p w:rsidR="00000000" w:rsidRPr="00A32DD1" w:rsidP="000C12CB">
      <w:pPr>
        <w:pStyle w:val="BodyText"/>
      </w:pPr>
      <w:r w:rsidRPr="00A32DD1">
        <w:t>Assessors must satisfy NVR/AQTF assessor requirements, have a sound knowledge of the ACSF and have demonstrable expertise in the vocational contextualisation and assessment of the core skill - nume</w:t>
      </w:r>
      <w:r w:rsidRPr="00A32DD1">
        <w:t>racy.</w:t>
      </w:r>
    </w:p>
    <w:p w:rsidR="00000000" w:rsidRPr="00A32DD1" w:rsidP="00A32DD1">
      <w:pPr>
        <w:pStyle w:val="Heading1"/>
      </w:pPr>
      <w:bookmarkStart w:id="12" w:name="O_527693"/>
      <w:bookmarkEnd w:id="12"/>
      <w:r w:rsidRPr="00A32DD1">
        <w:t>Links</w:t>
      </w:r>
    </w:p>
    <w:p w:rsidR="00000000" w:rsidRPr="00A32DD1" w:rsidP="000C12CB">
      <w:pPr>
        <w:pStyle w:val="BodyText"/>
      </w:pPr>
      <w:r w:rsidRPr="00A32DD1">
        <w:t xml:space="preserve">Companion Volume implementation guides are found in VETNet - </w:t>
      </w:r>
      <w:r>
        <w:fldChar w:fldCharType="begin"/>
      </w:r>
      <w:r>
        <w:instrText xml:space="preserve"> HYPERLINK "https://vetnet.gov.au/Pages/TrainingDocs.aspx?q=f572fe10-a855-4986-9295-3852c771f178" </w:instrText>
      </w:r>
      <w:r>
        <w:fldChar w:fldCharType="separate"/>
      </w:r>
      <w:r w:rsidRPr="00D541F9">
        <w:rPr>
          <w:rStyle w:val="Hyperlink"/>
        </w:rPr>
        <w:t>https://vetnet.gov.au/Pages/TrainingDocs.aspx?q=f572fe10-a855-4986-9295-3852c771f178</w:t>
      </w:r>
      <w:r>
        <w:fldChar w:fldCharType="end"/>
      </w:r>
    </w:p>
    <w:p w:rsidR="00000000" w:rsidRPr="00A32DD1" w:rsidP="00A32DD1"/>
    <w:sectPr w:rsidSect="00A32D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D1" w:rsidRPr="000C12CB" w:rsidP="000C12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2CB" w:rsidP="00A32D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12CB" w:rsidP="00A32D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0C12CB" w:rsidP="00A32D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D1" w:rsidP="00A32DD1">
    <w:pPr>
      <w:pStyle w:val="Footer"/>
      <w:framePr w:wrap="around"/>
    </w:pPr>
    <w:r>
      <w:fldChar w:fldCharType="begin"/>
    </w:r>
    <w:r>
      <w:instrText xml:space="preserve"> DOCPROPERTY  Subject  \* MERGEFORMAT </w:instrText>
    </w:r>
    <w:r>
      <w:fldChar w:fldCharType="separate"/>
    </w:r>
    <w:r w:rsidR="000C12CB">
      <w:t>Approved</w:t>
    </w:r>
    <w:r w:rsidR="000C12CB">
      <w:fldChar w:fldCharType="end"/>
    </w:r>
    <w:r>
      <w:tab/>
      <w:t xml:space="preserve">Page </w:t>
    </w:r>
    <w:r>
      <w:fldChar w:fldCharType="begin"/>
    </w:r>
    <w:r>
      <w:instrText xml:space="preserve"> PAGE  \* Arabic  \* MERGEFORMAT </w:instrText>
    </w:r>
    <w:r>
      <w:fldChar w:fldCharType="separate"/>
    </w:r>
    <w:r w:rsidR="000C12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12CB">
      <w:rPr>
        <w:noProof/>
      </w:rPr>
      <w:t>4</w:t>
    </w:r>
    <w:r>
      <w:rPr>
        <w:noProof/>
      </w:rPr>
      <w:fldChar w:fldCharType="end"/>
    </w:r>
  </w:p>
  <w:p w:rsidR="00A32DD1" w:rsidP="00A32DD1">
    <w:pPr>
      <w:pStyle w:val="Footer"/>
      <w:framePr w:wrap="around"/>
    </w:pPr>
    <w:r>
      <w:t xml:space="preserve">© Commonwealth of Australia, </w:t>
    </w:r>
    <w:r>
      <w:fldChar w:fldCharType="begin"/>
    </w:r>
    <w:r>
      <w:instrText xml:space="preserve"> DATE  \@ "yyyy"  \* MERGEFORMAT </w:instrText>
    </w:r>
    <w:r>
      <w:fldChar w:fldCharType="separate"/>
    </w:r>
    <w:r w:rsidR="000C12CB">
      <w:rPr>
        <w:noProof/>
      </w:rPr>
      <w:t>2025</w:t>
    </w:r>
    <w:r>
      <w:fldChar w:fldCharType="end"/>
    </w:r>
    <w:r>
      <w:tab/>
    </w:r>
    <w:r>
      <w:fldChar w:fldCharType="begin"/>
    </w:r>
    <w:r>
      <w:instrText xml:space="preserve"> DOCPROPERTY  Author  \* MERGEFORMAT </w:instrText>
    </w:r>
    <w:r>
      <w:fldChar w:fldCharType="separate"/>
    </w:r>
    <w:r w:rsidR="000C12CB">
      <w:t>DEWR</w:t>
    </w:r>
    <w:r w:rsidR="000C12CB">
      <w:fldChar w:fldCharType="end"/>
    </w:r>
  </w:p>
  <w:p w:rsidR="00A32DD1" w:rsidP="00A32D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2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2DD1" w:rsidRPr="000C12CB" w:rsidP="000C12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2CB" w:rsidRPr="002D2AF8" w:rsidP="00A32DD1">
    <w:pPr>
      <w:pStyle w:val="Header"/>
      <w:framePr w:wrap="around"/>
    </w:pPr>
    <w:r>
      <w:fldChar w:fldCharType="begin"/>
    </w:r>
    <w:r>
      <w:instrText xml:space="preserve"> TITLE   \* MERGEFORMAT </w:instrText>
    </w:r>
    <w:r>
      <w:fldChar w:fldCharType="separate"/>
    </w:r>
    <w:r>
      <w:t>FSKNUM01 Use beginning whole number skills and money up to one hundred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12CB" w:rsidP="00A32D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D1" w:rsidRPr="002D2AF8" w:rsidP="00A32DD1">
    <w:pPr>
      <w:pStyle w:val="Header"/>
      <w:framePr w:wrap="around"/>
    </w:pPr>
    <w:r>
      <w:fldChar w:fldCharType="begin"/>
    </w:r>
    <w:r>
      <w:instrText xml:space="preserve"> TITLE   \* MERGEFORMAT </w:instrText>
    </w:r>
    <w:r>
      <w:fldChar w:fldCharType="separate"/>
    </w:r>
    <w:r w:rsidR="000C12CB">
      <w:t>FSKNUM01 Use beginning whole number skills and money up to one hundred for work</w:t>
    </w:r>
    <w:r w:rsidR="000C12CB">
      <w:fldChar w:fldCharType="end"/>
    </w:r>
    <w:r>
      <w:tab/>
      <w:t xml:space="preserve">Date this document was generated: </w:t>
    </w:r>
    <w:r>
      <w:fldChar w:fldCharType="begin"/>
    </w:r>
    <w:r>
      <w:instrText xml:space="preserve"> CREATEDATE  \@ "d MMMM yyyy"  \* MERGEFORMAT </w:instrText>
    </w:r>
    <w:r>
      <w:fldChar w:fldCharType="separate"/>
    </w:r>
    <w:r w:rsidR="000C12CB">
      <w:rPr>
        <w:noProof/>
      </w:rPr>
      <w:t>2 March 2025</w:t>
    </w:r>
    <w:r>
      <w:fldChar w:fldCharType="end"/>
    </w:r>
  </w:p>
  <w:p w:rsidR="00A32DD1" w:rsidP="00A32D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0CA0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4A1E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D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2DD1"/>
    <w:pPr>
      <w:spacing w:before="360" w:after="60"/>
      <w:outlineLvl w:val="0"/>
    </w:pPr>
    <w:rPr>
      <w:sz w:val="32"/>
    </w:rPr>
  </w:style>
  <w:style w:type="paragraph" w:styleId="Heading2">
    <w:name w:val="heading 2"/>
    <w:basedOn w:val="HeadingBase"/>
    <w:next w:val="BodyText"/>
    <w:link w:val="Heading2Char"/>
    <w:qFormat/>
    <w:rsid w:val="00A32DD1"/>
    <w:pPr>
      <w:keepLines/>
      <w:spacing w:before="240" w:after="120"/>
      <w:outlineLvl w:val="1"/>
    </w:pPr>
    <w:rPr>
      <w:sz w:val="28"/>
      <w:szCs w:val="40"/>
    </w:rPr>
  </w:style>
  <w:style w:type="paragraph" w:styleId="Heading3">
    <w:name w:val="heading 3"/>
    <w:basedOn w:val="HeadingBase"/>
    <w:next w:val="BodyText"/>
    <w:link w:val="Heading3Char"/>
    <w:qFormat/>
    <w:rsid w:val="00A32DD1"/>
    <w:pPr>
      <w:spacing w:before="180" w:after="120"/>
      <w:outlineLvl w:val="2"/>
    </w:pPr>
    <w:rPr>
      <w:spacing w:val="-10"/>
      <w:kern w:val="32"/>
    </w:rPr>
  </w:style>
  <w:style w:type="paragraph" w:styleId="Heading4">
    <w:name w:val="heading 4"/>
    <w:basedOn w:val="HeadingBase"/>
    <w:next w:val="BodyText"/>
    <w:link w:val="Heading4Char"/>
    <w:qFormat/>
    <w:rsid w:val="00A32DD1"/>
    <w:pPr>
      <w:spacing w:before="160" w:after="120"/>
      <w:outlineLvl w:val="3"/>
    </w:pPr>
    <w:rPr>
      <w:sz w:val="22"/>
    </w:rPr>
  </w:style>
  <w:style w:type="paragraph" w:styleId="Heading5">
    <w:name w:val="heading 5"/>
    <w:basedOn w:val="HeadingBase"/>
    <w:next w:val="Normal"/>
    <w:link w:val="Heading5Char"/>
    <w:qFormat/>
    <w:rsid w:val="00A32DD1"/>
    <w:pPr>
      <w:spacing w:before="80"/>
      <w:outlineLvl w:val="4"/>
    </w:pPr>
    <w:rPr>
      <w:color w:val="918585"/>
      <w:sz w:val="20"/>
    </w:rPr>
  </w:style>
  <w:style w:type="paragraph" w:styleId="Heading6">
    <w:name w:val="heading 6"/>
    <w:basedOn w:val="HeadingBase"/>
    <w:next w:val="Normal"/>
    <w:link w:val="Heading6Char"/>
    <w:qFormat/>
    <w:rsid w:val="00A32DD1"/>
    <w:pPr>
      <w:spacing w:before="60"/>
      <w:outlineLvl w:val="5"/>
    </w:pPr>
    <w:rPr>
      <w:color w:val="918585"/>
      <w:sz w:val="20"/>
    </w:rPr>
  </w:style>
  <w:style w:type="paragraph" w:styleId="Heading7">
    <w:name w:val="heading 7"/>
    <w:basedOn w:val="Normal"/>
    <w:next w:val="Normal"/>
    <w:link w:val="Heading7Char"/>
    <w:qFormat/>
    <w:rsid w:val="00A32DD1"/>
    <w:pPr>
      <w:ind w:left="720"/>
      <w:outlineLvl w:val="6"/>
    </w:pPr>
    <w:rPr>
      <w:i/>
    </w:rPr>
  </w:style>
  <w:style w:type="paragraph" w:styleId="Heading8">
    <w:name w:val="heading 8"/>
    <w:basedOn w:val="Normal"/>
    <w:next w:val="Normal"/>
    <w:link w:val="Heading8Char"/>
    <w:qFormat/>
    <w:rsid w:val="00A32DD1"/>
    <w:pPr>
      <w:ind w:left="720"/>
      <w:outlineLvl w:val="7"/>
    </w:pPr>
    <w:rPr>
      <w:i/>
    </w:rPr>
  </w:style>
  <w:style w:type="paragraph" w:styleId="Heading9">
    <w:name w:val="heading 9"/>
    <w:basedOn w:val="Normal"/>
    <w:next w:val="Normal"/>
    <w:link w:val="Heading9Char"/>
    <w:qFormat/>
    <w:rsid w:val="00A32DD1"/>
    <w:pPr>
      <w:ind w:left="720"/>
      <w:outlineLvl w:val="8"/>
    </w:pPr>
    <w:rPr>
      <w:i/>
    </w:rPr>
  </w:style>
  <w:style w:type="character" w:default="1" w:styleId="DefaultParagraphFont">
    <w:name w:val="Default Paragraph Font"/>
    <w:uiPriority w:val="1"/>
    <w:unhideWhenUsed/>
    <w:rsid w:val="00A32D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2DD1"/>
  </w:style>
  <w:style w:type="character" w:customStyle="1" w:styleId="Heading1Char">
    <w:name w:val="Heading 1 Char"/>
    <w:basedOn w:val="DefaultParagraphFont"/>
    <w:link w:val="Heading1"/>
    <w:rsid w:val="00A32DD1"/>
    <w:rPr>
      <w:rFonts w:ascii="Times New Roman" w:eastAsia="Times New Roman" w:hAnsi="Times New Roman" w:cs="Times New Roman"/>
      <w:b/>
      <w:sz w:val="32"/>
      <w:szCs w:val="20"/>
      <w:lang w:eastAsia="en-US"/>
    </w:rPr>
  </w:style>
  <w:style w:type="paragraph" w:styleId="BodyText">
    <w:name w:val="Body Text"/>
    <w:basedOn w:val="Normal"/>
    <w:link w:val="BodyTextChar"/>
    <w:rsid w:val="00A32D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2DD1"/>
    <w:rPr>
      <w:rFonts w:ascii="Times New Roman" w:eastAsia="Times New Roman" w:hAnsi="Times New Roman" w:cs="Times New Roman"/>
      <w:sz w:val="24"/>
      <w:lang w:eastAsia="en-US"/>
    </w:rPr>
  </w:style>
  <w:style w:type="paragraph" w:styleId="ListBullet">
    <w:name w:val="List Bullet"/>
    <w:basedOn w:val="List"/>
    <w:rsid w:val="00A32DD1"/>
    <w:pPr>
      <w:numPr>
        <w:numId w:val="11"/>
      </w:numPr>
      <w:tabs>
        <w:tab w:val="clear" w:pos="340"/>
      </w:tabs>
      <w:spacing w:before="40" w:after="40"/>
    </w:pPr>
  </w:style>
  <w:style w:type="character" w:customStyle="1" w:styleId="SpecialBold">
    <w:name w:val="Special Bold"/>
    <w:basedOn w:val="DefaultParagraphFont"/>
    <w:rsid w:val="00A32DD1"/>
    <w:rPr>
      <w:b/>
      <w:spacing w:val="0"/>
    </w:rPr>
  </w:style>
  <w:style w:type="character" w:styleId="Emphasis">
    <w:name w:val="Emphasis"/>
    <w:basedOn w:val="DefaultParagraphFont"/>
    <w:qFormat/>
    <w:rsid w:val="00A32DD1"/>
    <w:rPr>
      <w:i/>
    </w:rPr>
  </w:style>
  <w:style w:type="paragraph" w:customStyle="1" w:styleId="SuperHeading">
    <w:name w:val="SuperHeading"/>
    <w:basedOn w:val="Normal"/>
    <w:rsid w:val="00A32DD1"/>
    <w:pPr>
      <w:spacing w:before="240" w:after="120"/>
      <w:outlineLvl w:val="0"/>
    </w:pPr>
    <w:rPr>
      <w:rFonts w:ascii="Times New Roman" w:hAnsi="Times New Roman"/>
      <w:b/>
      <w:sz w:val="32"/>
    </w:rPr>
  </w:style>
  <w:style w:type="paragraph" w:customStyle="1" w:styleId="AllowPageBreak">
    <w:name w:val="AllowPageBreak"/>
    <w:rsid w:val="00A32D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2D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2D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2D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2D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2D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2D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2D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2DD1"/>
    <w:rPr>
      <w:rFonts w:ascii="Courier New" w:eastAsia="Times New Roman" w:hAnsi="Courier New" w:cs="Times New Roman"/>
      <w:i/>
      <w:szCs w:val="20"/>
      <w:lang w:eastAsia="en-US"/>
    </w:rPr>
  </w:style>
  <w:style w:type="paragraph" w:customStyle="1" w:styleId="HeadingBase">
    <w:name w:val="Heading Base"/>
    <w:rsid w:val="00A32D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2DD1"/>
    <w:pPr>
      <w:tabs>
        <w:tab w:val="right" w:leader="dot" w:pos="9072"/>
      </w:tabs>
      <w:ind w:left="567"/>
    </w:pPr>
    <w:rPr>
      <w:szCs w:val="22"/>
    </w:rPr>
  </w:style>
  <w:style w:type="paragraph" w:customStyle="1" w:styleId="TOCBase">
    <w:name w:val="TOC Base"/>
    <w:rsid w:val="00A32D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2DD1"/>
    <w:pPr>
      <w:tabs>
        <w:tab w:val="right" w:leader="dot" w:pos="9072"/>
      </w:tabs>
      <w:spacing w:before="40" w:after="40"/>
      <w:ind w:left="284"/>
    </w:pPr>
    <w:rPr>
      <w:rFonts w:ascii="Times New Roman" w:hAnsi="Times New Roman"/>
    </w:rPr>
  </w:style>
  <w:style w:type="paragraph" w:styleId="TOC1">
    <w:name w:val="toc 1"/>
    <w:basedOn w:val="TOCBase"/>
    <w:next w:val="Normal"/>
    <w:rsid w:val="00A32D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2D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2DD1"/>
    <w:rPr>
      <w:rFonts w:ascii="Times New Roman" w:eastAsia="Times New Roman" w:hAnsi="Times New Roman" w:cs="Times New Roman"/>
      <w:sz w:val="16"/>
      <w:lang w:eastAsia="en-US"/>
    </w:rPr>
  </w:style>
  <w:style w:type="paragraph" w:styleId="Title">
    <w:name w:val="Title"/>
    <w:basedOn w:val="HeadingBase"/>
    <w:link w:val="TitleChar"/>
    <w:qFormat/>
    <w:rsid w:val="00A32DD1"/>
    <w:pPr>
      <w:spacing w:before="5040"/>
      <w:jc w:val="center"/>
    </w:pPr>
    <w:rPr>
      <w:sz w:val="48"/>
      <w:szCs w:val="72"/>
      <w:lang w:val="en-US"/>
    </w:rPr>
  </w:style>
  <w:style w:type="character" w:customStyle="1" w:styleId="TitleChar">
    <w:name w:val="Title Char"/>
    <w:basedOn w:val="DefaultParagraphFont"/>
    <w:link w:val="Title"/>
    <w:rsid w:val="00A32D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2DD1"/>
    <w:pPr>
      <w:tabs>
        <w:tab w:val="left" w:pos="3600"/>
        <w:tab w:val="left" w:pos="3958"/>
      </w:tabs>
    </w:pPr>
  </w:style>
  <w:style w:type="paragraph" w:styleId="List">
    <w:name w:val="List"/>
    <w:basedOn w:val="BodyText"/>
    <w:next w:val="BodyText"/>
    <w:rsid w:val="00A32DD1"/>
    <w:pPr>
      <w:tabs>
        <w:tab w:val="left" w:pos="340"/>
      </w:tabs>
      <w:spacing w:before="60" w:after="60"/>
      <w:ind w:left="340" w:hanging="340"/>
    </w:pPr>
  </w:style>
  <w:style w:type="paragraph" w:customStyle="1" w:styleId="Note">
    <w:name w:val="Note"/>
    <w:basedOn w:val="BodyText"/>
    <w:rsid w:val="00A32D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2DD1"/>
    <w:pPr>
      <w:framePr w:wrap="auto" w:hAnchor="text" w:y="6049"/>
    </w:pPr>
    <w:rPr>
      <w:color w:val="000000"/>
      <w:sz w:val="40"/>
    </w:rPr>
  </w:style>
  <w:style w:type="paragraph" w:customStyle="1" w:styleId="TOCTitle">
    <w:name w:val="TOCTitle"/>
    <w:basedOn w:val="Heading1"/>
    <w:rsid w:val="00A32DD1"/>
    <w:pPr>
      <w:spacing w:after="240"/>
      <w:jc w:val="center"/>
      <w:outlineLvl w:val="9"/>
    </w:pPr>
    <w:rPr>
      <w:caps/>
    </w:rPr>
  </w:style>
  <w:style w:type="paragraph" w:customStyle="1" w:styleId="Version">
    <w:name w:val="Version"/>
    <w:rsid w:val="00A32D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2DD1"/>
    <w:pPr>
      <w:numPr>
        <w:numId w:val="12"/>
      </w:numPr>
      <w:tabs>
        <w:tab w:val="clear" w:pos="680"/>
      </w:tabs>
    </w:pPr>
  </w:style>
  <w:style w:type="paragraph" w:styleId="Index1">
    <w:name w:val="index 1"/>
    <w:basedOn w:val="Normal"/>
    <w:next w:val="Normal"/>
    <w:semiHidden/>
    <w:rsid w:val="00A32DD1"/>
    <w:pPr>
      <w:keepNext w:val="0"/>
      <w:tabs>
        <w:tab w:val="right" w:pos="4176"/>
      </w:tabs>
      <w:ind w:left="198" w:hanging="198"/>
    </w:pPr>
    <w:rPr>
      <w:rFonts w:ascii="Garamond" w:hAnsi="Garamond"/>
    </w:rPr>
  </w:style>
  <w:style w:type="paragraph" w:styleId="IndexHeading">
    <w:name w:val="index heading"/>
    <w:basedOn w:val="Normal"/>
    <w:next w:val="Index1"/>
    <w:semiHidden/>
    <w:rsid w:val="00A32DD1"/>
    <w:pPr>
      <w:spacing w:before="120" w:after="120"/>
    </w:pPr>
    <w:rPr>
      <w:rFonts w:ascii="Arial" w:hAnsi="Arial"/>
      <w:b/>
      <w:color w:val="918585"/>
      <w:sz w:val="24"/>
    </w:rPr>
  </w:style>
  <w:style w:type="paragraph" w:styleId="Header">
    <w:name w:val="header"/>
    <w:basedOn w:val="Normal"/>
    <w:link w:val="HeaderChar"/>
    <w:rsid w:val="00A32D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2DD1"/>
    <w:rPr>
      <w:rFonts w:ascii="Times New Roman" w:eastAsia="Times New Roman" w:hAnsi="Times New Roman" w:cs="Times New Roman"/>
      <w:sz w:val="16"/>
      <w:szCs w:val="20"/>
      <w:lang w:val="en-GB" w:eastAsia="en-US"/>
    </w:rPr>
  </w:style>
  <w:style w:type="paragraph" w:customStyle="1" w:styleId="Chapter">
    <w:name w:val="Chapter"/>
    <w:basedOn w:val="Normal"/>
    <w:rsid w:val="00A32DD1"/>
    <w:pPr>
      <w:spacing w:before="240"/>
    </w:pPr>
    <w:rPr>
      <w:rFonts w:ascii="Times New Roman" w:hAnsi="Times New Roman"/>
      <w:smallCaps/>
      <w:spacing w:val="80"/>
      <w:sz w:val="28"/>
    </w:rPr>
  </w:style>
  <w:style w:type="paragraph" w:customStyle="1" w:styleId="InChapter">
    <w:name w:val="InChapter"/>
    <w:basedOn w:val="Heading3"/>
    <w:rsid w:val="00A32DD1"/>
    <w:pPr>
      <w:spacing w:after="240"/>
      <w:outlineLvl w:val="9"/>
    </w:pPr>
    <w:rPr>
      <w:noProof/>
    </w:rPr>
  </w:style>
  <w:style w:type="paragraph" w:styleId="Index2">
    <w:name w:val="index 2"/>
    <w:basedOn w:val="Normal"/>
    <w:next w:val="Normal"/>
    <w:semiHidden/>
    <w:rsid w:val="00A32DD1"/>
    <w:pPr>
      <w:tabs>
        <w:tab w:val="right" w:pos="4176"/>
      </w:tabs>
      <w:ind w:left="568" w:hanging="284"/>
    </w:pPr>
    <w:rPr>
      <w:rFonts w:ascii="Garamond" w:hAnsi="Garamond"/>
    </w:rPr>
  </w:style>
  <w:style w:type="paragraph" w:customStyle="1" w:styleId="Byline">
    <w:name w:val="Byline"/>
    <w:rsid w:val="00A32D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2DD1"/>
    <w:pPr>
      <w:tabs>
        <w:tab w:val="clear" w:pos="3600"/>
        <w:tab w:val="clear" w:pos="3958"/>
      </w:tabs>
      <w:jc w:val="right"/>
    </w:pPr>
  </w:style>
  <w:style w:type="paragraph" w:styleId="Caption">
    <w:name w:val="caption"/>
    <w:basedOn w:val="BodyText"/>
    <w:next w:val="Normal"/>
    <w:qFormat/>
    <w:rsid w:val="00A32DD1"/>
    <w:pPr>
      <w:framePr w:w="2268" w:hSpace="181" w:vSpace="181" w:wrap="around" w:vAnchor="text" w:hAnchor="page" w:x="1135" w:y="285" w:anchorLock="1"/>
    </w:pPr>
    <w:rPr>
      <w:i/>
    </w:rPr>
  </w:style>
  <w:style w:type="paragraph" w:customStyle="1" w:styleId="MiniTOCTitle">
    <w:name w:val="MiniTOCTitle"/>
    <w:basedOn w:val="Heading4"/>
    <w:rsid w:val="00A32DD1"/>
    <w:pPr>
      <w:spacing w:before="240"/>
      <w:outlineLvl w:val="9"/>
    </w:pPr>
    <w:rPr>
      <w:noProof/>
      <w:sz w:val="24"/>
    </w:rPr>
  </w:style>
  <w:style w:type="paragraph" w:customStyle="1" w:styleId="MiniTOCItem">
    <w:name w:val="MiniTOCItem"/>
    <w:basedOn w:val="ListBullet"/>
    <w:rsid w:val="00A32DD1"/>
    <w:pPr>
      <w:numPr>
        <w:numId w:val="0"/>
      </w:numPr>
      <w:tabs>
        <w:tab w:val="right" w:leader="dot" w:pos="6521"/>
      </w:tabs>
      <w:spacing w:before="0" w:after="0"/>
    </w:pPr>
  </w:style>
  <w:style w:type="paragraph" w:customStyle="1" w:styleId="TOFTitle">
    <w:name w:val="TOFTitle"/>
    <w:basedOn w:val="TOCTitle"/>
    <w:rsid w:val="00A32DD1"/>
  </w:style>
  <w:style w:type="paragraph" w:styleId="TableofFigures">
    <w:name w:val="table of figures"/>
    <w:basedOn w:val="Normal"/>
    <w:next w:val="Normal"/>
    <w:semiHidden/>
    <w:rsid w:val="00A32DD1"/>
    <w:pPr>
      <w:tabs>
        <w:tab w:val="right" w:leader="dot" w:pos="9072"/>
      </w:tabs>
      <w:ind w:left="970" w:hanging="403"/>
    </w:pPr>
    <w:rPr>
      <w:rFonts w:ascii="Times New Roman" w:hAnsi="Times New Roman"/>
      <w:b/>
    </w:rPr>
  </w:style>
  <w:style w:type="paragraph" w:styleId="ListNumber">
    <w:name w:val="List Number"/>
    <w:basedOn w:val="List"/>
    <w:rsid w:val="00A32DD1"/>
    <w:pPr>
      <w:numPr>
        <w:numId w:val="14"/>
      </w:numPr>
      <w:tabs>
        <w:tab w:val="clear" w:pos="340"/>
      </w:tabs>
    </w:pPr>
  </w:style>
  <w:style w:type="character" w:customStyle="1" w:styleId="WingdingSymbols">
    <w:name w:val="Wingding Symbols"/>
    <w:rsid w:val="00A32DD1"/>
    <w:rPr>
      <w:rFonts w:ascii="Wingdings" w:hAnsi="Wingdings"/>
    </w:rPr>
  </w:style>
  <w:style w:type="paragraph" w:customStyle="1" w:styleId="TableHeading">
    <w:name w:val="Table Heading"/>
    <w:basedOn w:val="HeadingBase"/>
    <w:rsid w:val="00A32DD1"/>
    <w:pPr>
      <w:keepLines/>
      <w:pBdr>
        <w:bottom w:val="single" w:sz="6" w:space="1" w:color="918585"/>
      </w:pBdr>
      <w:spacing w:before="240"/>
    </w:pPr>
  </w:style>
  <w:style w:type="character" w:customStyle="1" w:styleId="HotSpot">
    <w:name w:val="HotSpot"/>
    <w:rsid w:val="00A32DD1"/>
    <w:rPr>
      <w:color w:val="0033CC"/>
      <w:u w:val="none"/>
    </w:rPr>
  </w:style>
  <w:style w:type="paragraph" w:customStyle="1" w:styleId="BodyTextRight">
    <w:name w:val="Body Text Right"/>
    <w:basedOn w:val="BodyText"/>
    <w:rsid w:val="00A32DD1"/>
    <w:pPr>
      <w:spacing w:before="0" w:after="0"/>
      <w:jc w:val="right"/>
    </w:pPr>
  </w:style>
  <w:style w:type="paragraph" w:styleId="Index3">
    <w:name w:val="index 3"/>
    <w:basedOn w:val="ListNumber2"/>
    <w:next w:val="Normal"/>
    <w:semiHidden/>
    <w:rsid w:val="00A32DD1"/>
    <w:pPr>
      <w:numPr>
        <w:numId w:val="0"/>
      </w:numPr>
      <w:tabs>
        <w:tab w:val="right" w:leader="dot" w:pos="4176"/>
      </w:tabs>
    </w:pPr>
  </w:style>
  <w:style w:type="paragraph" w:styleId="ListNumber2">
    <w:name w:val="List Number 2"/>
    <w:basedOn w:val="List2"/>
    <w:rsid w:val="00A32DD1"/>
    <w:pPr>
      <w:numPr>
        <w:numId w:val="9"/>
      </w:numPr>
      <w:tabs>
        <w:tab w:val="clear" w:pos="1060"/>
      </w:tabs>
    </w:pPr>
  </w:style>
  <w:style w:type="paragraph" w:customStyle="1" w:styleId="MarginNote">
    <w:name w:val="Margin Note"/>
    <w:basedOn w:val="BodyText"/>
    <w:rsid w:val="00A32D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2D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2D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2DD1"/>
    <w:rPr>
      <w:sz w:val="32"/>
    </w:rPr>
  </w:style>
  <w:style w:type="paragraph" w:customStyle="1" w:styleId="HeadingProcedure">
    <w:name w:val="Heading Procedure"/>
    <w:basedOn w:val="HeadingBase"/>
    <w:next w:val="Normal"/>
    <w:rsid w:val="00A32DD1"/>
    <w:pPr>
      <w:tabs>
        <w:tab w:val="left" w:pos="0"/>
      </w:tabs>
      <w:spacing w:before="120" w:after="60"/>
    </w:pPr>
    <w:rPr>
      <w:i/>
      <w:color w:val="918585"/>
      <w:sz w:val="22"/>
    </w:rPr>
  </w:style>
  <w:style w:type="paragraph" w:customStyle="1" w:styleId="TableBodyText">
    <w:name w:val="Table Body Text"/>
    <w:basedOn w:val="BodyText"/>
    <w:rsid w:val="00A32DD1"/>
    <w:pPr>
      <w:spacing w:before="60" w:after="60"/>
    </w:pPr>
  </w:style>
  <w:style w:type="paragraph" w:styleId="ListContinue">
    <w:name w:val="List Continue"/>
    <w:basedOn w:val="List"/>
    <w:rsid w:val="00A32DD1"/>
    <w:pPr>
      <w:ind w:firstLine="0"/>
    </w:pPr>
  </w:style>
  <w:style w:type="paragraph" w:customStyle="1" w:styleId="ListNote">
    <w:name w:val="List Note"/>
    <w:basedOn w:val="List"/>
    <w:rsid w:val="00A32DD1"/>
    <w:pPr>
      <w:pBdr>
        <w:top w:val="single" w:sz="6" w:space="2" w:color="918585"/>
        <w:bottom w:val="single" w:sz="6" w:space="2" w:color="918585"/>
      </w:pBdr>
      <w:tabs>
        <w:tab w:val="left" w:pos="1021"/>
      </w:tabs>
      <w:ind w:firstLine="0"/>
    </w:pPr>
  </w:style>
  <w:style w:type="paragraph" w:customStyle="1" w:styleId="Warning">
    <w:name w:val="Warning"/>
    <w:basedOn w:val="BodyText"/>
    <w:rsid w:val="00A32DD1"/>
    <w:pPr>
      <w:shd w:val="clear" w:color="auto" w:fill="D9D9D9"/>
      <w:tabs>
        <w:tab w:val="left" w:pos="992"/>
      </w:tabs>
      <w:ind w:left="119" w:right="119"/>
    </w:pPr>
    <w:rPr>
      <w:sz w:val="20"/>
    </w:rPr>
  </w:style>
  <w:style w:type="paragraph" w:customStyle="1" w:styleId="MarginIcons">
    <w:name w:val="Margin Icons"/>
    <w:basedOn w:val="BodyText"/>
    <w:rsid w:val="00A32D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2DD1"/>
    <w:rPr>
      <w:rFonts w:ascii="Courier New" w:hAnsi="Courier New"/>
    </w:rPr>
  </w:style>
  <w:style w:type="paragraph" w:customStyle="1" w:styleId="NoteBullet">
    <w:name w:val="Note Bullet"/>
    <w:basedOn w:val="Note"/>
    <w:rsid w:val="00A32DD1"/>
    <w:pPr>
      <w:tabs>
        <w:tab w:val="clear" w:pos="680"/>
      </w:tabs>
      <w:spacing w:before="60" w:after="60"/>
    </w:pPr>
  </w:style>
  <w:style w:type="paragraph" w:customStyle="1" w:styleId="SubHeading2">
    <w:name w:val="SubHeading2"/>
    <w:basedOn w:val="HeadingBase"/>
    <w:rsid w:val="00A32DD1"/>
    <w:pPr>
      <w:spacing w:before="240" w:after="60"/>
    </w:pPr>
    <w:rPr>
      <w:sz w:val="20"/>
    </w:rPr>
  </w:style>
  <w:style w:type="paragraph" w:customStyle="1" w:styleId="SubHeading1">
    <w:name w:val="SubHeading1"/>
    <w:basedOn w:val="HeadingBase"/>
    <w:rsid w:val="00A32DD1"/>
    <w:pPr>
      <w:spacing w:before="240" w:after="60"/>
    </w:pPr>
    <w:rPr>
      <w:color w:val="918585"/>
      <w:sz w:val="22"/>
    </w:rPr>
  </w:style>
  <w:style w:type="paragraph" w:customStyle="1" w:styleId="SideHeading">
    <w:name w:val="Side Heading"/>
    <w:basedOn w:val="HeadingBase"/>
    <w:rsid w:val="00A32D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2DD1"/>
    <w:pPr>
      <w:numPr>
        <w:numId w:val="10"/>
      </w:numPr>
    </w:pPr>
  </w:style>
  <w:style w:type="paragraph" w:styleId="PlainText">
    <w:name w:val="Plain Text"/>
    <w:basedOn w:val="Normal"/>
    <w:link w:val="PlainTextChar"/>
    <w:rsid w:val="00A32DD1"/>
    <w:rPr>
      <w:sz w:val="20"/>
    </w:rPr>
  </w:style>
  <w:style w:type="character" w:customStyle="1" w:styleId="PlainTextChar">
    <w:name w:val="Plain Text Char"/>
    <w:basedOn w:val="DefaultParagraphFont"/>
    <w:link w:val="PlainText"/>
    <w:rsid w:val="00A32DD1"/>
    <w:rPr>
      <w:rFonts w:ascii="Courier New" w:eastAsia="Times New Roman" w:hAnsi="Courier New" w:cs="Times New Roman"/>
      <w:sz w:val="20"/>
      <w:szCs w:val="20"/>
      <w:lang w:eastAsia="en-US"/>
    </w:rPr>
  </w:style>
  <w:style w:type="character" w:customStyle="1" w:styleId="MenuOption">
    <w:name w:val="Menu Option"/>
    <w:basedOn w:val="DefaultParagraphFont"/>
    <w:rsid w:val="00A32DD1"/>
    <w:rPr>
      <w:b/>
      <w:smallCaps/>
    </w:rPr>
  </w:style>
  <w:style w:type="paragraph" w:customStyle="1" w:styleId="TableListNumber">
    <w:name w:val="Table List Number"/>
    <w:basedOn w:val="ListNumber"/>
    <w:rsid w:val="00A32DD1"/>
    <w:pPr>
      <w:numPr>
        <w:numId w:val="0"/>
      </w:numPr>
    </w:pPr>
  </w:style>
  <w:style w:type="paragraph" w:styleId="TOC4">
    <w:name w:val="toc 4"/>
    <w:basedOn w:val="TOCBase"/>
    <w:next w:val="Normal"/>
    <w:semiHidden/>
    <w:rsid w:val="00A32DD1"/>
    <w:pPr>
      <w:tabs>
        <w:tab w:val="right" w:leader="dot" w:pos="9071"/>
      </w:tabs>
      <w:ind w:left="1701"/>
    </w:pPr>
  </w:style>
  <w:style w:type="paragraph" w:customStyle="1" w:styleId="ListAlpha">
    <w:name w:val="List Alpha"/>
    <w:basedOn w:val="List"/>
    <w:rsid w:val="00A32DD1"/>
    <w:pPr>
      <w:numPr>
        <w:numId w:val="8"/>
      </w:numPr>
    </w:pPr>
  </w:style>
  <w:style w:type="paragraph" w:customStyle="1" w:styleId="ListAlpha2">
    <w:name w:val="List Alpha 2"/>
    <w:basedOn w:val="List2"/>
    <w:rsid w:val="00A32DD1"/>
    <w:pPr>
      <w:numPr>
        <w:numId w:val="7"/>
      </w:numPr>
    </w:pPr>
  </w:style>
  <w:style w:type="paragraph" w:styleId="List2">
    <w:name w:val="List 2"/>
    <w:basedOn w:val="BodyText"/>
    <w:rsid w:val="00A32DD1"/>
    <w:pPr>
      <w:tabs>
        <w:tab w:val="left" w:pos="680"/>
      </w:tabs>
      <w:spacing w:before="60" w:after="60"/>
      <w:ind w:left="680" w:hanging="340"/>
    </w:pPr>
  </w:style>
  <w:style w:type="paragraph" w:styleId="List3">
    <w:name w:val="List 3"/>
    <w:basedOn w:val="BodyText"/>
    <w:rsid w:val="00A32DD1"/>
    <w:pPr>
      <w:tabs>
        <w:tab w:val="left" w:pos="1021"/>
      </w:tabs>
      <w:spacing w:before="60" w:after="60"/>
      <w:ind w:left="1020" w:hanging="340"/>
    </w:pPr>
  </w:style>
  <w:style w:type="paragraph" w:styleId="List4">
    <w:name w:val="List 4"/>
    <w:basedOn w:val="BodyText"/>
    <w:rsid w:val="00A32DD1"/>
    <w:pPr>
      <w:tabs>
        <w:tab w:val="left" w:pos="1361"/>
      </w:tabs>
      <w:spacing w:before="60" w:after="60"/>
      <w:ind w:left="1361" w:hanging="340"/>
    </w:pPr>
  </w:style>
  <w:style w:type="paragraph" w:styleId="List5">
    <w:name w:val="List 5"/>
    <w:basedOn w:val="BodyText"/>
    <w:rsid w:val="00A32DD1"/>
    <w:pPr>
      <w:tabs>
        <w:tab w:val="left" w:pos="1701"/>
      </w:tabs>
      <w:spacing w:before="60" w:after="60"/>
      <w:ind w:left="1701" w:hanging="340"/>
    </w:pPr>
  </w:style>
  <w:style w:type="paragraph" w:styleId="ListBullet3">
    <w:name w:val="List Bullet 3"/>
    <w:basedOn w:val="List3"/>
    <w:rsid w:val="00A32DD1"/>
    <w:pPr>
      <w:numPr>
        <w:numId w:val="13"/>
      </w:numPr>
      <w:tabs>
        <w:tab w:val="clear" w:pos="1021"/>
      </w:tabs>
      <w:ind w:left="1037" w:hanging="357"/>
    </w:pPr>
  </w:style>
  <w:style w:type="paragraph" w:styleId="ListBullet4">
    <w:name w:val="List Bullet 4"/>
    <w:basedOn w:val="List4"/>
    <w:rsid w:val="00A32DD1"/>
    <w:pPr>
      <w:numPr>
        <w:numId w:val="2"/>
      </w:numPr>
      <w:tabs>
        <w:tab w:val="clear" w:pos="1361"/>
      </w:tabs>
    </w:pPr>
  </w:style>
  <w:style w:type="paragraph" w:styleId="ListBullet5">
    <w:name w:val="List Bullet 5"/>
    <w:basedOn w:val="List5"/>
    <w:rsid w:val="00A32DD1"/>
    <w:pPr>
      <w:numPr>
        <w:numId w:val="3"/>
      </w:numPr>
    </w:pPr>
  </w:style>
  <w:style w:type="paragraph" w:styleId="ListContinue2">
    <w:name w:val="List Continue 2"/>
    <w:basedOn w:val="List2"/>
    <w:rsid w:val="00A32DD1"/>
    <w:pPr>
      <w:ind w:firstLine="0"/>
    </w:pPr>
  </w:style>
  <w:style w:type="paragraph" w:styleId="ListContinue3">
    <w:name w:val="List Continue 3"/>
    <w:basedOn w:val="List3"/>
    <w:rsid w:val="00A32DD1"/>
    <w:pPr>
      <w:ind w:left="1021" w:firstLine="0"/>
    </w:pPr>
  </w:style>
  <w:style w:type="paragraph" w:styleId="ListContinue4">
    <w:name w:val="List Continue 4"/>
    <w:basedOn w:val="List4"/>
    <w:rsid w:val="00A32DD1"/>
    <w:pPr>
      <w:ind w:firstLine="0"/>
    </w:pPr>
  </w:style>
  <w:style w:type="paragraph" w:styleId="ListContinue5">
    <w:name w:val="List Continue 5"/>
    <w:basedOn w:val="List5"/>
    <w:rsid w:val="00A32DD1"/>
    <w:pPr>
      <w:ind w:firstLine="0"/>
    </w:pPr>
  </w:style>
  <w:style w:type="paragraph" w:styleId="ListNumber3">
    <w:name w:val="List Number 3"/>
    <w:basedOn w:val="List3"/>
    <w:rsid w:val="00A32DD1"/>
    <w:pPr>
      <w:numPr>
        <w:numId w:val="4"/>
      </w:numPr>
    </w:pPr>
  </w:style>
  <w:style w:type="paragraph" w:styleId="ListNumber4">
    <w:name w:val="List Number 4"/>
    <w:basedOn w:val="List4"/>
    <w:rsid w:val="00A32DD1"/>
    <w:pPr>
      <w:numPr>
        <w:numId w:val="5"/>
      </w:numPr>
    </w:pPr>
  </w:style>
  <w:style w:type="paragraph" w:styleId="ListNumber5">
    <w:name w:val="List Number 5"/>
    <w:basedOn w:val="List5"/>
    <w:rsid w:val="00A32DD1"/>
    <w:pPr>
      <w:numPr>
        <w:numId w:val="6"/>
      </w:numPr>
    </w:pPr>
  </w:style>
  <w:style w:type="paragraph" w:styleId="BlockText">
    <w:name w:val="Block Text"/>
    <w:basedOn w:val="Normal"/>
    <w:rsid w:val="00A32DD1"/>
    <w:pPr>
      <w:spacing w:after="120"/>
      <w:ind w:left="1440" w:right="1440"/>
    </w:pPr>
  </w:style>
  <w:style w:type="character" w:customStyle="1" w:styleId="Subscript">
    <w:name w:val="Subscript"/>
    <w:basedOn w:val="DefaultParagraphFont"/>
    <w:rsid w:val="00A32DD1"/>
    <w:rPr>
      <w:sz w:val="16"/>
      <w:vertAlign w:val="subscript"/>
    </w:rPr>
  </w:style>
  <w:style w:type="character" w:customStyle="1" w:styleId="Superscript">
    <w:name w:val="Superscript"/>
    <w:basedOn w:val="DefaultParagraphFont"/>
    <w:rsid w:val="00A32DD1"/>
    <w:rPr>
      <w:sz w:val="16"/>
      <w:vertAlign w:val="superscript"/>
    </w:rPr>
  </w:style>
  <w:style w:type="character" w:customStyle="1" w:styleId="Symbols">
    <w:name w:val="Symbols"/>
    <w:basedOn w:val="DefaultParagraphFont"/>
    <w:rsid w:val="00A32DD1"/>
    <w:rPr>
      <w:rFonts w:ascii="Symbol" w:hAnsi="Symbol"/>
    </w:rPr>
  </w:style>
  <w:style w:type="character" w:customStyle="1" w:styleId="MenuOptions">
    <w:name w:val="Menu Options"/>
    <w:basedOn w:val="DefaultParagraphFont"/>
    <w:rsid w:val="00A32DD1"/>
    <w:rPr>
      <w:rFonts w:ascii="Arial Narrow" w:hAnsi="Arial Narrow"/>
      <w:smallCaps/>
    </w:rPr>
  </w:style>
  <w:style w:type="character" w:customStyle="1" w:styleId="Buttons">
    <w:name w:val="Buttons"/>
    <w:basedOn w:val="DefaultParagraphFont"/>
    <w:rsid w:val="00A32DD1"/>
    <w:rPr>
      <w:b/>
    </w:rPr>
  </w:style>
  <w:style w:type="character" w:customStyle="1" w:styleId="Underlined">
    <w:name w:val="Underlined"/>
    <w:basedOn w:val="DefaultParagraphFont"/>
    <w:rsid w:val="00A32DD1"/>
    <w:rPr>
      <w:u w:val="single"/>
    </w:rPr>
  </w:style>
  <w:style w:type="paragraph" w:customStyle="1" w:styleId="TableBodyTextRight">
    <w:name w:val="Table Body Text Right"/>
    <w:basedOn w:val="TableBodyText"/>
    <w:rsid w:val="00A32DD1"/>
    <w:pPr>
      <w:widowControl w:val="0"/>
      <w:autoSpaceDE w:val="0"/>
      <w:autoSpaceDN w:val="0"/>
      <w:adjustRightInd w:val="0"/>
      <w:jc w:val="right"/>
    </w:pPr>
    <w:rPr>
      <w:rFonts w:cs="Arial"/>
      <w:szCs w:val="18"/>
    </w:rPr>
  </w:style>
  <w:style w:type="paragraph" w:customStyle="1" w:styleId="CopyrightText">
    <w:name w:val="Copyright Text"/>
    <w:basedOn w:val="BodyText"/>
    <w:rsid w:val="00A32DD1"/>
    <w:rPr>
      <w:sz w:val="18"/>
    </w:rPr>
  </w:style>
  <w:style w:type="paragraph" w:customStyle="1" w:styleId="BodySmallRight">
    <w:name w:val="Body Small Right"/>
    <w:basedOn w:val="BodyTextRight"/>
    <w:rsid w:val="00A32DD1"/>
    <w:rPr>
      <w:sz w:val="18"/>
      <w:szCs w:val="18"/>
    </w:rPr>
  </w:style>
  <w:style w:type="paragraph" w:customStyle="1" w:styleId="MarginEdition">
    <w:name w:val="Margin Edition"/>
    <w:basedOn w:val="MarginNote"/>
    <w:rsid w:val="00A32DD1"/>
    <w:pPr>
      <w:spacing w:before="0" w:after="0"/>
    </w:pPr>
    <w:rPr>
      <w:rFonts w:ascii="Times New Roman" w:hAnsi="Times New Roman"/>
      <w:color w:val="999999"/>
    </w:rPr>
  </w:style>
  <w:style w:type="paragraph" w:customStyle="1" w:styleId="Spacer">
    <w:name w:val="Spacer"/>
    <w:basedOn w:val="Normal"/>
    <w:rsid w:val="00A32DD1"/>
    <w:rPr>
      <w:sz w:val="2"/>
      <w:szCs w:val="2"/>
    </w:rPr>
  </w:style>
  <w:style w:type="character" w:customStyle="1" w:styleId="Small">
    <w:name w:val="Small"/>
    <w:basedOn w:val="DefaultParagraphFont"/>
    <w:rsid w:val="00A32DD1"/>
    <w:rPr>
      <w:sz w:val="16"/>
    </w:rPr>
  </w:style>
  <w:style w:type="paragraph" w:customStyle="1" w:styleId="WideTable">
    <w:name w:val="Wide Table"/>
    <w:basedOn w:val="Normal"/>
    <w:rsid w:val="00A32DD1"/>
    <w:pPr>
      <w:ind w:left="-1418"/>
    </w:pPr>
    <w:rPr>
      <w:sz w:val="2"/>
      <w:szCs w:val="2"/>
    </w:rPr>
  </w:style>
  <w:style w:type="character" w:styleId="PageNumber">
    <w:name w:val="page number"/>
    <w:basedOn w:val="DefaultParagraphFont"/>
    <w:rsid w:val="00A32DD1"/>
  </w:style>
  <w:style w:type="paragraph" w:styleId="Quote">
    <w:name w:val="Quote"/>
    <w:basedOn w:val="Heading1"/>
    <w:link w:val="QuoteChar"/>
    <w:qFormat/>
    <w:rsid w:val="00A32DD1"/>
    <w:rPr>
      <w:b w:val="0"/>
      <w:sz w:val="72"/>
      <w:szCs w:val="72"/>
      <w:lang w:val="en-NZ"/>
    </w:rPr>
  </w:style>
  <w:style w:type="character" w:customStyle="1" w:styleId="QuoteChar">
    <w:name w:val="Quote Char"/>
    <w:basedOn w:val="DefaultParagraphFont"/>
    <w:link w:val="Quote"/>
    <w:rsid w:val="00A32D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2DD1"/>
    <w:pPr>
      <w:pageBreakBefore/>
    </w:pPr>
  </w:style>
  <w:style w:type="paragraph" w:customStyle="1" w:styleId="Border">
    <w:name w:val="Border"/>
    <w:basedOn w:val="Normal"/>
    <w:qFormat/>
    <w:rsid w:val="00A32D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2DD1"/>
    <w:rPr>
      <w:b/>
      <w:bCs/>
      <w:i/>
      <w:iCs/>
      <w:color w:val="auto"/>
    </w:rPr>
  </w:style>
  <w:style w:type="paragraph" w:styleId="IntenseQuote">
    <w:name w:val="Intense Quote"/>
    <w:basedOn w:val="Normal"/>
    <w:next w:val="Normal"/>
    <w:link w:val="IntenseQuoteChar"/>
    <w:uiPriority w:val="30"/>
    <w:qFormat/>
    <w:rsid w:val="00A32D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2D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2DD1"/>
    <w:rPr>
      <w:smallCaps/>
      <w:color w:val="auto"/>
      <w:u w:val="single"/>
    </w:rPr>
  </w:style>
  <w:style w:type="character" w:styleId="IntenseReference">
    <w:name w:val="Intense Reference"/>
    <w:basedOn w:val="DefaultParagraphFont"/>
    <w:uiPriority w:val="32"/>
    <w:qFormat/>
    <w:rsid w:val="00A32DD1"/>
    <w:rPr>
      <w:b/>
      <w:bCs/>
      <w:smallCaps/>
      <w:color w:val="auto"/>
      <w:spacing w:val="5"/>
      <w:u w:val="single"/>
    </w:rPr>
  </w:style>
  <w:style w:type="paragraph" w:customStyle="1" w:styleId="2ColumnHeading">
    <w:name w:val="2Column Heading"/>
    <w:basedOn w:val="BodyText"/>
    <w:qFormat/>
    <w:rsid w:val="00A32DD1"/>
    <w:pPr>
      <w:spacing w:after="60"/>
      <w:ind w:left="-2268"/>
    </w:pPr>
    <w:rPr>
      <w:b/>
    </w:rPr>
  </w:style>
  <w:style w:type="paragraph" w:customStyle="1" w:styleId="Heading1TOC">
    <w:name w:val="Heading1 TOC"/>
    <w:basedOn w:val="Normal"/>
    <w:qFormat/>
    <w:rsid w:val="00A32DD1"/>
    <w:pPr>
      <w:spacing w:before="240" w:after="120"/>
    </w:pPr>
    <w:rPr>
      <w:rFonts w:ascii="Times New Roman" w:hAnsi="Times New Roman"/>
      <w:b/>
      <w:sz w:val="32"/>
    </w:rPr>
  </w:style>
  <w:style w:type="paragraph" w:customStyle="1" w:styleId="Heading2TOC">
    <w:name w:val="Heading2 TOC"/>
    <w:basedOn w:val="Normal"/>
    <w:qFormat/>
    <w:rsid w:val="00A32DD1"/>
    <w:pPr>
      <w:spacing w:before="240" w:after="60"/>
    </w:pPr>
    <w:rPr>
      <w:rFonts w:ascii="Times New Roman" w:hAnsi="Times New Roman"/>
      <w:b/>
      <w:sz w:val="28"/>
    </w:rPr>
  </w:style>
  <w:style w:type="character" w:customStyle="1" w:styleId="Underline">
    <w:name w:val="Underline"/>
    <w:basedOn w:val="DefaultParagraphFont"/>
    <w:qFormat/>
    <w:rsid w:val="00A32DD1"/>
    <w:rPr>
      <w:u w:val="single"/>
    </w:rPr>
  </w:style>
  <w:style w:type="character" w:customStyle="1" w:styleId="BoldandItalics">
    <w:name w:val="Bold and Italics"/>
    <w:qFormat/>
    <w:rsid w:val="00A32DD1"/>
    <w:rPr>
      <w:b/>
      <w:i/>
      <w:u w:val="none"/>
    </w:rPr>
  </w:style>
  <w:style w:type="paragraph" w:styleId="BalloonText">
    <w:name w:val="Balloon Text"/>
    <w:basedOn w:val="Normal"/>
    <w:link w:val="BalloonTextChar"/>
    <w:rsid w:val="00A32DD1"/>
    <w:rPr>
      <w:rFonts w:ascii="Tahoma" w:hAnsi="Tahoma" w:cs="Tahoma"/>
      <w:sz w:val="16"/>
      <w:szCs w:val="16"/>
    </w:rPr>
  </w:style>
  <w:style w:type="character" w:customStyle="1" w:styleId="BalloonTextChar">
    <w:name w:val="Balloon Text Char"/>
    <w:basedOn w:val="DefaultParagraphFont"/>
    <w:link w:val="BalloonText"/>
    <w:rsid w:val="00A32D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2D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2D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2DD1"/>
    <w:rPr>
      <w:b/>
      <w:color w:val="660033"/>
      <w:spacing w:val="0"/>
    </w:rPr>
  </w:style>
  <w:style w:type="paragraph" w:customStyle="1" w:styleId="Nameditemlist">
    <w:name w:val="Named item list"/>
    <w:basedOn w:val="BodyText"/>
    <w:qFormat/>
    <w:rsid w:val="00A32DD1"/>
    <w:pPr>
      <w:tabs>
        <w:tab w:val="left" w:pos="2835"/>
      </w:tabs>
      <w:ind w:left="2835" w:hanging="2835"/>
    </w:pPr>
  </w:style>
  <w:style w:type="paragraph" w:customStyle="1" w:styleId="BodyTextnopadding">
    <w:name w:val="Body Text no padding"/>
    <w:basedOn w:val="BodyText"/>
    <w:qFormat/>
    <w:rsid w:val="00A32DD1"/>
    <w:pPr>
      <w:spacing w:before="0" w:after="0"/>
    </w:pPr>
  </w:style>
  <w:style w:type="paragraph" w:customStyle="1" w:styleId="BodyTextBold">
    <w:name w:val="Body Text Bold"/>
    <w:basedOn w:val="BodyText"/>
    <w:qFormat/>
    <w:rsid w:val="00A32DD1"/>
    <w:rPr>
      <w:b/>
    </w:rPr>
  </w:style>
  <w:style w:type="character" w:styleId="Hyperlink">
    <w:name w:val="Hyperlink"/>
    <w:basedOn w:val="DefaultParagraphFont"/>
    <w:uiPriority w:val="99"/>
    <w:unhideWhenUsed/>
    <w:rsid w:val="000C12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578</Words>
  <Characters>3446</Characters>
  <Application>Microsoft Office Word</Application>
  <DocSecurity>0</DocSecurity>
  <Lines>137</Lines>
  <Paragraphs>83</Paragraphs>
  <ScaleCrop>false</ScaleCrop>
  <Company>Author-it Software Corporation Ltd.</Company>
  <LinksUpToDate>false</LinksUpToDate>
  <CharactersWithSpaces>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FSKNUM01 Use beginning whole number skills and money up to one hundred for work</dc:title>
  <dc:subject>Approved</dc:subject>
  <dc:creator>DEWR</dc:creator>
  <cp:keywords>Release: 1</cp:keywords>
  <dc:description>Review Date: 12 April 2008</dc:description>
  <cp:lastModifiedBy>HSD_TPCMSd.prod</cp:lastModifiedBy>
  <cp:revision>3</cp:revision>
  <dcterms:created xsi:type="dcterms:W3CDTF">2025-03-02T01:16:00Z</dcterms:created>
  <dcterms:modified xsi:type="dcterms:W3CDTF">2025-03-02T01:16:00Z</dcterms:modified>
</cp:coreProperties>
</file>