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936" w:rsidP="00C0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FSKNUM019 Interpret routine tables, graphs and charts and use information and data for work</w:t>
      </w:r>
      <w:r>
        <w:fldChar w:fldCharType="end"/>
      </w:r>
    </w:p>
    <w:p w:rsidR="00C00936" w:rsidP="00C00936">
      <w:pPr>
        <w:pStyle w:val="Version"/>
        <w:sectPr w:rsidSect="00914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782" w:rsidP="00914782">
      <w:pPr>
        <w:pStyle w:val="SuperHeading"/>
      </w:pPr>
      <w:r w:rsidRPr="00914782">
        <w:t>Assessment Requirements for FSKNUM019 Interpret routine tables, graphs and charts and use information and data for work</w:t>
      </w:r>
    </w:p>
    <w:p w:rsidR="00000000" w:rsidRPr="00914782" w:rsidP="00914782">
      <w:pPr>
        <w:pStyle w:val="Heading1"/>
      </w:pPr>
      <w:bookmarkStart w:id="1" w:name="O_1061189"/>
      <w:bookmarkEnd w:id="1"/>
      <w:r w:rsidRPr="0091478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147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82" w:rsidP="00914782">
            <w:pPr>
              <w:pStyle w:val="BodyText"/>
            </w:pPr>
            <w:r w:rsidRPr="0091478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82">
            <w:pPr>
              <w:pStyle w:val="BodyText"/>
              <w:rPr>
                <w:lang w:val="en-NZ"/>
              </w:rPr>
            </w:pPr>
            <w:r w:rsidRPr="00914782">
              <w:rPr>
                <w:rStyle w:val="SpecialBold"/>
              </w:rPr>
              <w:t>Comments</w:t>
            </w:r>
          </w:p>
        </w:tc>
      </w:tr>
      <w:tr w:rsidTr="009147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82">
            <w:pPr>
              <w:pStyle w:val="BodyText"/>
              <w:rPr>
                <w:lang w:val="en-NZ"/>
              </w:rPr>
            </w:pPr>
            <w:r w:rsidRPr="0091478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82" w:rsidP="00914782">
            <w:pPr>
              <w:pStyle w:val="BodyText"/>
            </w:pPr>
            <w:r w:rsidRPr="00914782">
              <w:t>This version first released with FSK Foundation Skills Training Package Version 2.0.</w:t>
            </w:r>
          </w:p>
        </w:tc>
      </w:tr>
    </w:tbl>
    <w:p w:rsidR="00000000" w:rsidRPr="00914782" w:rsidP="00914782">
      <w:pPr>
        <w:pStyle w:val="BodyText"/>
      </w:pPr>
    </w:p>
    <w:p w:rsidR="00000000" w:rsidRPr="00914782" w:rsidP="00914782">
      <w:pPr>
        <w:pStyle w:val="AllowPageBreak"/>
      </w:pPr>
    </w:p>
    <w:p w:rsidR="00000000" w:rsidRPr="00914782" w:rsidP="00914782">
      <w:pPr>
        <w:pStyle w:val="Heading1"/>
      </w:pPr>
      <w:bookmarkStart w:id="2" w:name="O_1061192"/>
      <w:bookmarkEnd w:id="2"/>
      <w:r w:rsidRPr="00914782">
        <w:t>Performance Evidence</w:t>
      </w:r>
    </w:p>
    <w:p w:rsidR="00000000" w:rsidRPr="00914782" w:rsidP="00C00936">
      <w:pPr>
        <w:pStyle w:val="BodyText"/>
      </w:pPr>
      <w:r w:rsidRPr="00914782">
        <w:t>The candidate must demonstrate the ability to complete the tasks outlined in the elements, performance criteria and foundation sk</w:t>
      </w:r>
      <w:r w:rsidRPr="00914782">
        <w:t>ills of this unit, including evidence of the ability to:</w:t>
      </w:r>
    </w:p>
    <w:p w:rsidR="00000000" w:rsidRPr="00914782" w:rsidP="00914782">
      <w:pPr>
        <w:pStyle w:val="ListBullet"/>
      </w:pPr>
      <w:r w:rsidRPr="00914782">
        <w:t>extract and interpret statistical information from each of the following embedded in a workplace text or task:</w:t>
      </w:r>
    </w:p>
    <w:p w:rsidR="00000000" w:rsidRPr="00914782" w:rsidP="00914782">
      <w:pPr>
        <w:pStyle w:val="ListBullet2"/>
      </w:pPr>
      <w:r w:rsidRPr="00914782">
        <w:t>routine and familiar workplace table</w:t>
      </w:r>
    </w:p>
    <w:p w:rsidR="00000000" w:rsidRPr="00914782" w:rsidP="00914782">
      <w:pPr>
        <w:pStyle w:val="ListBullet2"/>
      </w:pPr>
      <w:r w:rsidRPr="00914782">
        <w:t>routine and familiar workplace graph/chart</w:t>
      </w:r>
    </w:p>
    <w:p w:rsidR="00000000" w:rsidRPr="00914782" w:rsidP="00914782">
      <w:pPr>
        <w:pStyle w:val="ListBullet"/>
      </w:pPr>
      <w:r w:rsidRPr="00914782">
        <w:t>interpret information in table and graph or chart above, including:</w:t>
      </w:r>
    </w:p>
    <w:p w:rsidR="00000000" w:rsidRPr="00914782" w:rsidP="00914782">
      <w:pPr>
        <w:pStyle w:val="ListBullet2"/>
      </w:pPr>
      <w:r w:rsidRPr="00914782">
        <w:t>comparing data</w:t>
      </w:r>
    </w:p>
    <w:p w:rsidR="00000000" w:rsidRPr="00914782" w:rsidP="00914782">
      <w:pPr>
        <w:pStyle w:val="ListBullet2"/>
      </w:pPr>
      <w:r w:rsidRPr="00914782">
        <w:t>determining and describing data features and trends</w:t>
      </w:r>
    </w:p>
    <w:p w:rsidR="00000000" w:rsidRPr="00914782" w:rsidP="00914782">
      <w:pPr>
        <w:pStyle w:val="ListBullet2"/>
      </w:pPr>
      <w:r w:rsidRPr="00914782">
        <w:t>identifying data anomalies or misleading data pieces</w:t>
      </w:r>
    </w:p>
    <w:p w:rsidR="00000000" w:rsidRPr="00914782" w:rsidP="00914782">
      <w:pPr>
        <w:pStyle w:val="ListBullet2"/>
      </w:pPr>
      <w:r w:rsidRPr="00914782">
        <w:t>making conclusions or summaries of data.</w:t>
      </w:r>
    </w:p>
    <w:p w:rsidR="00C00936" w:rsidP="00C00936">
      <w:pPr>
        <w:pStyle w:val="BodyText"/>
      </w:pPr>
      <w:r w:rsidRPr="00914782">
        <w:t>In the course of the above</w:t>
      </w:r>
      <w:r w:rsidRPr="00914782">
        <w:t xml:space="preserve"> the candidate must demonstrate use of relevant technology, such as graphing calculators or spreadsheets.</w:t>
      </w:r>
    </w:p>
    <w:p w:rsidR="00000000" w:rsidRPr="00914782" w:rsidP="00914782">
      <w:pPr>
        <w:pStyle w:val="Heading1"/>
      </w:pPr>
      <w:bookmarkStart w:id="3" w:name="O_1061191"/>
      <w:bookmarkEnd w:id="3"/>
      <w:r w:rsidRPr="00914782">
        <w:t>Knowledge Evidence</w:t>
      </w:r>
    </w:p>
    <w:p w:rsidR="00000000" w:rsidRPr="00914782" w:rsidP="00C00936">
      <w:pPr>
        <w:pStyle w:val="BodyText"/>
      </w:pPr>
      <w:r w:rsidRPr="00914782">
        <w:t>The candidate must be able to demonstrate knowledge to complete the tasks outlined in the elements, performance</w:t>
      </w:r>
      <w:r w:rsidRPr="00914782">
        <w:t xml:space="preserve"> criteria and foundation skills of this unit, including knowledge of:</w:t>
      </w:r>
    </w:p>
    <w:p w:rsidR="00000000" w:rsidRPr="00914782" w:rsidP="00914782">
      <w:pPr>
        <w:pStyle w:val="ListBullet"/>
      </w:pPr>
      <w:r w:rsidRPr="00914782">
        <w:t>types of statistical information</w:t>
      </w:r>
    </w:p>
    <w:p w:rsidR="00000000" w:rsidRPr="00914782" w:rsidP="00914782">
      <w:pPr>
        <w:pStyle w:val="ListBullet"/>
      </w:pPr>
      <w:r w:rsidRPr="00914782">
        <w:t xml:space="preserve">different types, purposes and uses of routine graphs and charts </w:t>
      </w:r>
    </w:p>
    <w:p w:rsidR="00000000" w:rsidRPr="00914782" w:rsidP="00914782">
      <w:pPr>
        <w:pStyle w:val="ListBullet"/>
      </w:pPr>
      <w:r w:rsidRPr="00914782">
        <w:t>common features of routine tables, graphs and charts</w:t>
      </w:r>
    </w:p>
    <w:p w:rsidR="00000000" w:rsidRPr="00914782" w:rsidP="00914782">
      <w:pPr>
        <w:pStyle w:val="ListBullet"/>
      </w:pPr>
      <w:r w:rsidRPr="00914782">
        <w:t xml:space="preserve">methods to perform calculations </w:t>
      </w:r>
      <w:r w:rsidRPr="00914782">
        <w:t>with data and information</w:t>
      </w:r>
    </w:p>
    <w:p w:rsidR="00000000" w:rsidRPr="00914782" w:rsidP="00914782">
      <w:pPr>
        <w:pStyle w:val="ListBullet"/>
      </w:pPr>
      <w:r w:rsidRPr="00914782">
        <w:t>methods to use data and information to inform or persuade</w:t>
      </w:r>
    </w:p>
    <w:p w:rsidR="00000000" w:rsidRPr="00914782" w:rsidP="00914782">
      <w:pPr>
        <w:pStyle w:val="ListBullet"/>
      </w:pPr>
      <w:r w:rsidRPr="00914782">
        <w:t>methods to identify misleading data</w:t>
      </w:r>
    </w:p>
    <w:p w:rsidR="00000000" w:rsidRPr="00914782" w:rsidP="00914782">
      <w:pPr>
        <w:pStyle w:val="ListBullet"/>
      </w:pPr>
      <w:r w:rsidRPr="00914782">
        <w:t>methods to perform reasonableness check of processes and outcomes in relation to the workplace context</w:t>
      </w:r>
    </w:p>
    <w:p w:rsidR="00000000" w:rsidRPr="00914782" w:rsidP="00914782">
      <w:pPr>
        <w:pStyle w:val="ListBullet"/>
      </w:pPr>
      <w:r w:rsidRPr="00914782">
        <w:t>informal and some formal mathemat</w:t>
      </w:r>
      <w:r w:rsidRPr="00914782">
        <w:t>ical written and oral language and symbolism</w:t>
      </w:r>
    </w:p>
    <w:p w:rsidR="00C00936" w:rsidP="00914782">
      <w:pPr>
        <w:pStyle w:val="ListBullet"/>
      </w:pPr>
      <w:r w:rsidRPr="00914782">
        <w:t>relevant technology, such as graphic calculators or spreadsheets.</w:t>
      </w:r>
    </w:p>
    <w:p w:rsidR="00C00936" w:rsidP="00914782">
      <w:pPr>
        <w:pStyle w:val="ListBullet"/>
      </w:pPr>
    </w:p>
    <w:p w:rsidR="00000000" w:rsidRPr="00914782" w:rsidP="00914782">
      <w:pPr>
        <w:pStyle w:val="Heading1"/>
      </w:pPr>
      <w:bookmarkStart w:id="4" w:name="O_1061190"/>
      <w:bookmarkEnd w:id="4"/>
      <w:r w:rsidRPr="00914782">
        <w:t>Assessment Conditions</w:t>
      </w:r>
    </w:p>
    <w:p w:rsidR="00000000" w:rsidRPr="00914782" w:rsidP="00C00936">
      <w:pPr>
        <w:pStyle w:val="BodyText"/>
      </w:pPr>
      <w:r w:rsidRPr="00914782">
        <w:t>Competency is to be assessed in the workplace, a workplace simulated environment or a vocational traini</w:t>
      </w:r>
      <w:r w:rsidRPr="00914782">
        <w:t>ng context.</w:t>
      </w:r>
    </w:p>
    <w:p w:rsidR="00000000" w:rsidRPr="00914782" w:rsidP="00C00936">
      <w:pPr>
        <w:pStyle w:val="BodyText"/>
      </w:pPr>
      <w:r w:rsidRPr="00914782">
        <w:t>Assistive technologies can be utilised to assist with oral and written communication.</w:t>
      </w:r>
    </w:p>
    <w:p w:rsidR="00000000" w:rsidRPr="00914782" w:rsidP="00C00936">
      <w:pPr>
        <w:pStyle w:val="BodyText"/>
      </w:pPr>
      <w:r w:rsidRPr="00914782">
        <w:t xml:space="preserve">Skills must be demonstrated using routine texts and tasks that reflect those typically found in a workplace. </w:t>
      </w:r>
    </w:p>
    <w:p w:rsidR="00000000" w:rsidRPr="00914782" w:rsidP="00C00936">
      <w:pPr>
        <w:pStyle w:val="BodyText"/>
      </w:pPr>
      <w:r w:rsidRPr="00914782">
        <w:t>The following resources are to be made available</w:t>
      </w:r>
      <w:r w:rsidRPr="00914782">
        <w:t>:</w:t>
      </w:r>
    </w:p>
    <w:p w:rsidR="00000000" w:rsidRPr="00914782" w:rsidP="00914782">
      <w:pPr>
        <w:pStyle w:val="ListBullet"/>
      </w:pPr>
      <w:r w:rsidRPr="00914782">
        <w:t>a calculator</w:t>
      </w:r>
    </w:p>
    <w:p w:rsidR="00000000" w:rsidRPr="00914782" w:rsidP="00914782">
      <w:pPr>
        <w:pStyle w:val="ListBullet"/>
      </w:pPr>
      <w:r w:rsidRPr="00914782">
        <w:t>tables, graphs and charts utilised in the performance evidence</w:t>
      </w:r>
    </w:p>
    <w:p w:rsidR="00000000" w:rsidRPr="00914782" w:rsidP="00914782">
      <w:pPr>
        <w:pStyle w:val="ListBullet"/>
      </w:pPr>
      <w:r w:rsidRPr="00914782">
        <w:t>own familiar support resources.</w:t>
      </w:r>
    </w:p>
    <w:p w:rsidR="00000000" w:rsidRPr="00914782" w:rsidP="00C00936">
      <w:pPr>
        <w:pStyle w:val="BodyText"/>
      </w:pPr>
      <w:r w:rsidRPr="00914782">
        <w:t>Assessors must:</w:t>
      </w:r>
    </w:p>
    <w:p w:rsidR="00000000" w:rsidRPr="00914782" w:rsidP="00914782">
      <w:pPr>
        <w:pStyle w:val="ListBullet"/>
      </w:pPr>
      <w:r w:rsidRPr="00914782">
        <w:t>satisfy the requirements for assessors in applicable vocational education and training legislation, frameworks and/or standards,</w:t>
      </w:r>
      <w:r w:rsidRPr="00914782">
        <w:t xml:space="preserve"> and</w:t>
      </w:r>
    </w:p>
    <w:p w:rsidR="00000000" w:rsidRPr="00914782" w:rsidP="00914782">
      <w:pPr>
        <w:pStyle w:val="ListBullet"/>
      </w:pPr>
      <w:r w:rsidRPr="00914782">
        <w:t>have sound knowledge of the ACSF and performance features of the ACSF level being assessed, and</w:t>
      </w:r>
    </w:p>
    <w:p w:rsidR="00000000" w:rsidRPr="00914782" w:rsidP="00914782">
      <w:pPr>
        <w:pStyle w:val="ListBullet"/>
      </w:pPr>
      <w:r w:rsidRPr="00914782">
        <w:t>have demonstrable expertise, knowledge and skills in the vocational contextualisation and assessment of the core skill, numeracy, and</w:t>
      </w:r>
    </w:p>
    <w:p w:rsidR="00000000" w:rsidRPr="00914782" w:rsidP="00914782">
      <w:pPr>
        <w:pStyle w:val="ListBullet"/>
      </w:pPr>
      <w:r w:rsidRPr="00914782">
        <w:t>have completed the fo</w:t>
      </w:r>
      <w:r w:rsidRPr="00914782">
        <w:t>llowing or equivalent: </w:t>
      </w:r>
    </w:p>
    <w:p w:rsidR="00000000" w:rsidRPr="00914782" w:rsidP="00914782">
      <w:pPr>
        <w:pStyle w:val="ListBullet2"/>
      </w:pPr>
      <w:r w:rsidRPr="00914782">
        <w:t>TAESS00009 Address Foundation Skills in Vocational Practice Skill Set; or </w:t>
      </w:r>
    </w:p>
    <w:p w:rsidR="00000000" w:rsidRPr="00914782" w:rsidP="00914782">
      <w:pPr>
        <w:pStyle w:val="ListBullet2"/>
      </w:pPr>
      <w:r w:rsidRPr="00914782">
        <w:t>a higher level education qualification, such as:</w:t>
      </w:r>
    </w:p>
    <w:p w:rsidR="00000000" w:rsidRPr="00914782" w:rsidP="00914782">
      <w:pPr>
        <w:pStyle w:val="ListBullet3"/>
      </w:pPr>
      <w:r w:rsidRPr="00914782">
        <w:t xml:space="preserve">TAE80113 Graduate Diploma of Adult Language, Literacy and Numeracy Practice (and its equivalent </w:t>
      </w:r>
      <w:r w:rsidRPr="00914782">
        <w:t>TAE70111); or</w:t>
      </w:r>
    </w:p>
    <w:p w:rsidR="00C00936" w:rsidP="00914782">
      <w:pPr>
        <w:pStyle w:val="ListBullet3"/>
      </w:pPr>
      <w:r w:rsidRPr="00914782">
        <w:t>Bachelor of Education, Graduate Certificate or Graduate Diploma of Education, or higher. This may include qualifications relating to TESOL, adult education or vocational education. </w:t>
      </w:r>
    </w:p>
    <w:p w:rsidR="00C00936" w:rsidP="00914782">
      <w:pPr>
        <w:pStyle w:val="ListBullet3"/>
      </w:pPr>
    </w:p>
    <w:p w:rsidR="00000000" w:rsidRPr="00914782" w:rsidP="00914782">
      <w:pPr>
        <w:pStyle w:val="Heading1"/>
      </w:pPr>
      <w:bookmarkStart w:id="5" w:name="O_1061188"/>
      <w:bookmarkEnd w:id="5"/>
      <w:r w:rsidRPr="00914782">
        <w:t>Links</w:t>
      </w:r>
    </w:p>
    <w:p w:rsidR="00000000" w:rsidRPr="00914782" w:rsidP="00C00936">
      <w:pPr>
        <w:pStyle w:val="BodyText"/>
      </w:pPr>
      <w:r w:rsidRPr="009147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946E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14782" w:rsidP="00914782"/>
    <w:sectPr w:rsidSect="00914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82" w:rsidRPr="00C00936" w:rsidP="00C0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36" w:rsidP="00914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936" w:rsidP="00914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0936" w:rsidP="00914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782" w:rsidRPr="00C00936" w:rsidP="00C0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36" w:rsidRPr="002D2AF8" w:rsidP="00914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FSKNUM019 Interpret routine tables, graphs and charts and use information and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00936" w:rsidP="00914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CA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90D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2F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782"/>
  </w:style>
  <w:style w:type="character" w:customStyle="1" w:styleId="Heading1Char">
    <w:name w:val="Heading 1 Char"/>
    <w:basedOn w:val="DefaultParagraphFont"/>
    <w:link w:val="Heading1"/>
    <w:rsid w:val="00914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7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782"/>
    <w:rPr>
      <w:b/>
      <w:spacing w:val="0"/>
    </w:rPr>
  </w:style>
  <w:style w:type="paragraph" w:styleId="ListBullet2">
    <w:name w:val="List Bullet 2"/>
    <w:basedOn w:val="List2"/>
    <w:rsid w:val="009147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47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4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782"/>
    <w:rPr>
      <w:i/>
    </w:rPr>
  </w:style>
  <w:style w:type="paragraph" w:styleId="Caption">
    <w:name w:val="caption"/>
    <w:basedOn w:val="BodyText"/>
    <w:next w:val="Normal"/>
    <w:qFormat/>
    <w:rsid w:val="00914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782"/>
  </w:style>
  <w:style w:type="paragraph" w:styleId="TableofFigures">
    <w:name w:val="table of figures"/>
    <w:basedOn w:val="Normal"/>
    <w:next w:val="Normal"/>
    <w:semiHidden/>
    <w:rsid w:val="00914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7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4782"/>
    <w:rPr>
      <w:rFonts w:ascii="Wingdings" w:hAnsi="Wingdings"/>
    </w:rPr>
  </w:style>
  <w:style w:type="paragraph" w:customStyle="1" w:styleId="TableHeading">
    <w:name w:val="Table Heading"/>
    <w:basedOn w:val="HeadingBase"/>
    <w:rsid w:val="00914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782"/>
    <w:rPr>
      <w:color w:val="0033CC"/>
      <w:u w:val="none"/>
    </w:rPr>
  </w:style>
  <w:style w:type="paragraph" w:customStyle="1" w:styleId="BodyTextRight">
    <w:name w:val="Body Text Right"/>
    <w:basedOn w:val="BodyText"/>
    <w:rsid w:val="00914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7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782"/>
    <w:rPr>
      <w:sz w:val="32"/>
    </w:rPr>
  </w:style>
  <w:style w:type="paragraph" w:customStyle="1" w:styleId="HeadingProcedure">
    <w:name w:val="Heading Procedure"/>
    <w:basedOn w:val="HeadingBase"/>
    <w:next w:val="Normal"/>
    <w:rsid w:val="00914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782"/>
    <w:pPr>
      <w:spacing w:before="60" w:after="60"/>
    </w:pPr>
  </w:style>
  <w:style w:type="paragraph" w:styleId="ListContinue">
    <w:name w:val="List Continue"/>
    <w:basedOn w:val="List"/>
    <w:rsid w:val="00914782"/>
    <w:pPr>
      <w:ind w:firstLine="0"/>
    </w:pPr>
  </w:style>
  <w:style w:type="paragraph" w:customStyle="1" w:styleId="ListNote">
    <w:name w:val="List Note"/>
    <w:basedOn w:val="List"/>
    <w:rsid w:val="00914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782"/>
    <w:rPr>
      <w:rFonts w:ascii="Courier New" w:hAnsi="Courier New"/>
    </w:rPr>
  </w:style>
  <w:style w:type="paragraph" w:customStyle="1" w:styleId="NoteBullet">
    <w:name w:val="Note Bullet"/>
    <w:basedOn w:val="Note"/>
    <w:rsid w:val="00914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7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4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782"/>
    <w:rPr>
      <w:b/>
      <w:smallCaps/>
    </w:rPr>
  </w:style>
  <w:style w:type="paragraph" w:customStyle="1" w:styleId="TableListNumber">
    <w:name w:val="Table List Number"/>
    <w:basedOn w:val="ListNumber"/>
    <w:rsid w:val="00914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782"/>
    <w:pPr>
      <w:numPr>
        <w:numId w:val="10"/>
      </w:numPr>
    </w:pPr>
  </w:style>
  <w:style w:type="paragraph" w:customStyle="1" w:styleId="ListAlpha2">
    <w:name w:val="List Alpha 2"/>
    <w:basedOn w:val="List2"/>
    <w:rsid w:val="00914782"/>
    <w:pPr>
      <w:numPr>
        <w:numId w:val="9"/>
      </w:numPr>
    </w:pPr>
  </w:style>
  <w:style w:type="paragraph" w:styleId="List2">
    <w:name w:val="List 2"/>
    <w:basedOn w:val="BodyText"/>
    <w:rsid w:val="00914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7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47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4782"/>
    <w:pPr>
      <w:numPr>
        <w:numId w:val="5"/>
      </w:numPr>
    </w:pPr>
  </w:style>
  <w:style w:type="paragraph" w:styleId="ListContinue2">
    <w:name w:val="List Continue 2"/>
    <w:basedOn w:val="List2"/>
    <w:rsid w:val="00914782"/>
    <w:pPr>
      <w:ind w:firstLine="0"/>
    </w:pPr>
  </w:style>
  <w:style w:type="paragraph" w:styleId="ListContinue3">
    <w:name w:val="List Continue 3"/>
    <w:basedOn w:val="List3"/>
    <w:rsid w:val="00914782"/>
    <w:pPr>
      <w:ind w:left="1021" w:firstLine="0"/>
    </w:pPr>
  </w:style>
  <w:style w:type="paragraph" w:styleId="ListContinue4">
    <w:name w:val="List Continue 4"/>
    <w:basedOn w:val="List4"/>
    <w:rsid w:val="00914782"/>
    <w:pPr>
      <w:ind w:firstLine="0"/>
    </w:pPr>
  </w:style>
  <w:style w:type="paragraph" w:styleId="ListContinue5">
    <w:name w:val="List Continue 5"/>
    <w:basedOn w:val="List5"/>
    <w:rsid w:val="00914782"/>
    <w:pPr>
      <w:ind w:firstLine="0"/>
    </w:pPr>
  </w:style>
  <w:style w:type="paragraph" w:styleId="ListNumber3">
    <w:name w:val="List Number 3"/>
    <w:basedOn w:val="List3"/>
    <w:rsid w:val="00914782"/>
    <w:pPr>
      <w:numPr>
        <w:numId w:val="6"/>
      </w:numPr>
    </w:pPr>
  </w:style>
  <w:style w:type="paragraph" w:styleId="ListNumber4">
    <w:name w:val="List Number 4"/>
    <w:basedOn w:val="List4"/>
    <w:rsid w:val="00914782"/>
    <w:pPr>
      <w:numPr>
        <w:numId w:val="7"/>
      </w:numPr>
    </w:pPr>
  </w:style>
  <w:style w:type="paragraph" w:styleId="ListNumber5">
    <w:name w:val="List Number 5"/>
    <w:basedOn w:val="List5"/>
    <w:rsid w:val="00914782"/>
    <w:pPr>
      <w:numPr>
        <w:numId w:val="8"/>
      </w:numPr>
    </w:pPr>
  </w:style>
  <w:style w:type="paragraph" w:styleId="BlockText">
    <w:name w:val="Block Text"/>
    <w:basedOn w:val="Normal"/>
    <w:rsid w:val="00914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782"/>
    <w:rPr>
      <w:sz w:val="16"/>
      <w:vertAlign w:val="superscript"/>
    </w:rPr>
  </w:style>
  <w:style w:type="character" w:customStyle="1" w:styleId="Symbols">
    <w:name w:val="Symbols"/>
    <w:basedOn w:val="DefaultParagraphFont"/>
    <w:rsid w:val="00914782"/>
    <w:rPr>
      <w:rFonts w:ascii="Symbol" w:hAnsi="Symbol"/>
    </w:rPr>
  </w:style>
  <w:style w:type="character" w:customStyle="1" w:styleId="MenuOptions">
    <w:name w:val="Menu Options"/>
    <w:basedOn w:val="DefaultParagraphFont"/>
    <w:rsid w:val="00914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782"/>
    <w:rPr>
      <w:b/>
    </w:rPr>
  </w:style>
  <w:style w:type="character" w:customStyle="1" w:styleId="Underlined">
    <w:name w:val="Underlined"/>
    <w:basedOn w:val="DefaultParagraphFont"/>
    <w:rsid w:val="00914782"/>
    <w:rPr>
      <w:u w:val="single"/>
    </w:rPr>
  </w:style>
  <w:style w:type="paragraph" w:customStyle="1" w:styleId="TableBodyTextRight">
    <w:name w:val="Table Body Text Right"/>
    <w:basedOn w:val="TableBodyText"/>
    <w:rsid w:val="00914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782"/>
    <w:rPr>
      <w:sz w:val="18"/>
    </w:rPr>
  </w:style>
  <w:style w:type="paragraph" w:customStyle="1" w:styleId="BodySmallRight">
    <w:name w:val="Body Small Right"/>
    <w:basedOn w:val="BodyTextRight"/>
    <w:rsid w:val="00914782"/>
    <w:rPr>
      <w:sz w:val="18"/>
      <w:szCs w:val="18"/>
    </w:rPr>
  </w:style>
  <w:style w:type="paragraph" w:customStyle="1" w:styleId="MarginEdition">
    <w:name w:val="Margin Edition"/>
    <w:basedOn w:val="MarginNote"/>
    <w:rsid w:val="00914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782"/>
    <w:rPr>
      <w:sz w:val="2"/>
      <w:szCs w:val="2"/>
    </w:rPr>
  </w:style>
  <w:style w:type="character" w:customStyle="1" w:styleId="Small">
    <w:name w:val="Small"/>
    <w:basedOn w:val="DefaultParagraphFont"/>
    <w:rsid w:val="00914782"/>
    <w:rPr>
      <w:sz w:val="16"/>
    </w:rPr>
  </w:style>
  <w:style w:type="paragraph" w:customStyle="1" w:styleId="WideTable">
    <w:name w:val="Wide Table"/>
    <w:basedOn w:val="Normal"/>
    <w:rsid w:val="00914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782"/>
  </w:style>
  <w:style w:type="paragraph" w:styleId="Quote">
    <w:name w:val="Quote"/>
    <w:basedOn w:val="Heading1"/>
    <w:link w:val="QuoteChar"/>
    <w:qFormat/>
    <w:rsid w:val="00914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782"/>
    <w:pPr>
      <w:pageBreakBefore/>
    </w:pPr>
  </w:style>
  <w:style w:type="paragraph" w:customStyle="1" w:styleId="Border">
    <w:name w:val="Border"/>
    <w:basedOn w:val="Normal"/>
    <w:qFormat/>
    <w:rsid w:val="00914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782"/>
    <w:rPr>
      <w:u w:val="single"/>
    </w:rPr>
  </w:style>
  <w:style w:type="character" w:customStyle="1" w:styleId="BoldandItalics">
    <w:name w:val="Bold and Italics"/>
    <w:qFormat/>
    <w:rsid w:val="00914782"/>
    <w:rPr>
      <w:b/>
      <w:i/>
      <w:u w:val="none"/>
    </w:rPr>
  </w:style>
  <w:style w:type="paragraph" w:styleId="BalloonText">
    <w:name w:val="Balloon Text"/>
    <w:basedOn w:val="Normal"/>
    <w:link w:val="BalloonTextChar"/>
    <w:rsid w:val="00914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782"/>
    <w:pPr>
      <w:spacing w:before="0" w:after="0"/>
    </w:pPr>
  </w:style>
  <w:style w:type="paragraph" w:customStyle="1" w:styleId="BodyTextBold">
    <w:name w:val="Body Text Bold"/>
    <w:basedOn w:val="BodyText"/>
    <w:qFormat/>
    <w:rsid w:val="00914782"/>
    <w:rPr>
      <w:b/>
    </w:rPr>
  </w:style>
  <w:style w:type="character" w:styleId="Hyperlink">
    <w:name w:val="Hyperlink"/>
    <w:basedOn w:val="DefaultParagraphFont"/>
    <w:uiPriority w:val="99"/>
    <w:unhideWhenUsed/>
    <w:rsid w:val="00C0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3063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FSKNUM019 Interpret routine tables, graphs and charts and use information and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