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302" w:rsidP="00D17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FSKNUM016 Interpret, draw and construct routine 2D and 3D shapes for work</w:t>
      </w:r>
      <w:r>
        <w:fldChar w:fldCharType="end"/>
      </w:r>
    </w:p>
    <w:p w:rsidR="00D17302" w:rsidP="00D17302">
      <w:pPr>
        <w:pStyle w:val="Version"/>
        <w:sectPr w:rsidSect="00290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D4D" w:rsidP="00290D4D">
      <w:pPr>
        <w:pStyle w:val="SuperHeading"/>
      </w:pPr>
      <w:r w:rsidRPr="00290D4D">
        <w:t>Assessment Requirements for FSKNUM016 Interpret, draw and construct routine 2D and 3D shapes for work</w:t>
      </w:r>
    </w:p>
    <w:p w:rsidR="00000000" w:rsidRPr="00290D4D" w:rsidP="00290D4D">
      <w:pPr>
        <w:pStyle w:val="Heading1"/>
      </w:pPr>
      <w:bookmarkStart w:id="1" w:name="O_1061087"/>
      <w:bookmarkEnd w:id="1"/>
      <w:r w:rsidRPr="00290D4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90D4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4D" w:rsidP="00290D4D">
            <w:pPr>
              <w:pStyle w:val="BodyText"/>
            </w:pPr>
            <w:r w:rsidRPr="00290D4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4D">
            <w:pPr>
              <w:pStyle w:val="BodyText"/>
              <w:rPr>
                <w:lang w:val="en-NZ"/>
              </w:rPr>
            </w:pPr>
            <w:r w:rsidRPr="00290D4D">
              <w:rPr>
                <w:rStyle w:val="SpecialBold"/>
              </w:rPr>
              <w:t>Comments</w:t>
            </w:r>
          </w:p>
        </w:tc>
      </w:tr>
      <w:tr w:rsidTr="00290D4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4D">
            <w:pPr>
              <w:pStyle w:val="BodyText"/>
              <w:rPr>
                <w:lang w:val="en-NZ"/>
              </w:rPr>
            </w:pPr>
            <w:r w:rsidRPr="00290D4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4D" w:rsidP="00290D4D">
            <w:pPr>
              <w:pStyle w:val="BodyText"/>
            </w:pPr>
            <w:r w:rsidRPr="00290D4D">
              <w:t>This version first released with FSK Foundation Skills Training Package Version 2.0.</w:t>
            </w:r>
          </w:p>
        </w:tc>
      </w:tr>
    </w:tbl>
    <w:p w:rsidR="00000000" w:rsidRPr="00290D4D" w:rsidP="00290D4D">
      <w:pPr>
        <w:pStyle w:val="BodyText"/>
      </w:pPr>
    </w:p>
    <w:p w:rsidR="00000000" w:rsidRPr="00290D4D" w:rsidP="00290D4D">
      <w:pPr>
        <w:pStyle w:val="AllowPageBreak"/>
      </w:pPr>
    </w:p>
    <w:p w:rsidR="00000000" w:rsidRPr="00290D4D" w:rsidP="00290D4D">
      <w:pPr>
        <w:pStyle w:val="Heading1"/>
      </w:pPr>
      <w:bookmarkStart w:id="2" w:name="O_1061090"/>
      <w:bookmarkEnd w:id="2"/>
      <w:r w:rsidRPr="00290D4D">
        <w:t>Performance Evidence</w:t>
      </w:r>
    </w:p>
    <w:p w:rsidR="00000000" w:rsidRPr="00290D4D" w:rsidP="00D17302">
      <w:pPr>
        <w:pStyle w:val="BodyText"/>
      </w:pPr>
      <w:r w:rsidRPr="00290D4D">
        <w:t>The candidate must demonstrate the ability to complete the tasks outlined in the elements, performance criteria and foundation skills of this unit, including evidence of the ability to:</w:t>
      </w:r>
    </w:p>
    <w:p w:rsidR="00000000" w:rsidRPr="00290D4D" w:rsidP="00290D4D">
      <w:pPr>
        <w:pStyle w:val="ListBullet"/>
      </w:pPr>
      <w:r w:rsidRPr="00290D4D">
        <w:t>identify, interpret and desc</w:t>
      </w:r>
      <w:r w:rsidRPr="00290D4D">
        <w:t>ribe four of each of the following embedded in workplace texts and tasks:</w:t>
      </w:r>
    </w:p>
    <w:p w:rsidR="00000000" w:rsidRPr="00290D4D" w:rsidP="00290D4D">
      <w:pPr>
        <w:pStyle w:val="ListBullet2"/>
      </w:pPr>
      <w:r w:rsidRPr="00290D4D">
        <w:t>familiar and routine 2D and 3D shapes</w:t>
      </w:r>
    </w:p>
    <w:p w:rsidR="00000000" w:rsidRPr="00290D4D" w:rsidP="00290D4D">
      <w:pPr>
        <w:pStyle w:val="ListBullet2"/>
      </w:pPr>
      <w:r w:rsidRPr="00290D4D">
        <w:t>common angles, including 360°, 180°, 90° and 45°</w:t>
      </w:r>
    </w:p>
    <w:p w:rsidR="00000000" w:rsidRPr="00290D4D" w:rsidP="00290D4D">
      <w:pPr>
        <w:pStyle w:val="ListBullet"/>
      </w:pPr>
      <w:r w:rsidRPr="00290D4D">
        <w:t>perform routine mathematical processes to complete a workplace tasks, including:</w:t>
      </w:r>
    </w:p>
    <w:p w:rsidR="00000000" w:rsidRPr="00290D4D" w:rsidP="00290D4D">
      <w:pPr>
        <w:pStyle w:val="ListBullet2"/>
      </w:pPr>
      <w:r w:rsidRPr="00290D4D">
        <w:t>identifying each of the following in the real world and describing properties and applications of shapes to the workplace:</w:t>
      </w:r>
    </w:p>
    <w:p w:rsidR="00000000" w:rsidRPr="00290D4D" w:rsidP="00290D4D">
      <w:pPr>
        <w:pStyle w:val="ListBullet3"/>
      </w:pPr>
      <w:r w:rsidRPr="00290D4D">
        <w:t>rectangular prisms</w:t>
      </w:r>
    </w:p>
    <w:p w:rsidR="00000000" w:rsidRPr="00290D4D" w:rsidP="00290D4D">
      <w:pPr>
        <w:pStyle w:val="ListBullet3"/>
      </w:pPr>
      <w:r w:rsidRPr="00290D4D">
        <w:t>cubes</w:t>
      </w:r>
    </w:p>
    <w:p w:rsidR="00000000" w:rsidRPr="00290D4D" w:rsidP="00290D4D">
      <w:pPr>
        <w:pStyle w:val="ListBullet3"/>
      </w:pPr>
      <w:r w:rsidRPr="00290D4D">
        <w:t>pyramids</w:t>
      </w:r>
    </w:p>
    <w:p w:rsidR="00000000" w:rsidRPr="00290D4D" w:rsidP="00290D4D">
      <w:pPr>
        <w:pStyle w:val="ListBullet3"/>
      </w:pPr>
      <w:r w:rsidRPr="00290D4D">
        <w:t>spheres</w:t>
      </w:r>
    </w:p>
    <w:p w:rsidR="00000000" w:rsidRPr="00290D4D" w:rsidP="00290D4D">
      <w:pPr>
        <w:pStyle w:val="ListBullet3"/>
      </w:pPr>
      <w:r w:rsidRPr="00290D4D">
        <w:t>cylinders</w:t>
      </w:r>
    </w:p>
    <w:p w:rsidR="00000000" w:rsidRPr="00290D4D" w:rsidP="00290D4D">
      <w:pPr>
        <w:pStyle w:val="ListBullet2"/>
      </w:pPr>
      <w:r w:rsidRPr="00290D4D">
        <w:t>constructing familiar and routine 3D shapes from supplied nets.</w:t>
      </w:r>
    </w:p>
    <w:p w:rsidR="00D17302" w:rsidP="00D17302">
      <w:pPr>
        <w:pStyle w:val="BodyText"/>
      </w:pPr>
      <w:r w:rsidRPr="00290D4D">
        <w:t>In the course of the above the candidate must demonstrate use relevant technology, such as software.</w:t>
      </w:r>
    </w:p>
    <w:p w:rsidR="00000000" w:rsidRPr="00290D4D" w:rsidP="00290D4D">
      <w:pPr>
        <w:pStyle w:val="Heading1"/>
      </w:pPr>
      <w:bookmarkStart w:id="3" w:name="O_1061089"/>
      <w:bookmarkEnd w:id="3"/>
      <w:r w:rsidRPr="00290D4D">
        <w:t>Knowledge Evidence</w:t>
      </w:r>
    </w:p>
    <w:p w:rsidR="00000000" w:rsidRPr="00290D4D" w:rsidP="00D17302">
      <w:pPr>
        <w:pStyle w:val="BodyText"/>
      </w:pPr>
      <w:r w:rsidRPr="00290D4D">
        <w:t>The candidate must be able to demonstrate knowledge to complete the tasks outlined in the elements, performance crit</w:t>
      </w:r>
      <w:r w:rsidRPr="00290D4D">
        <w:t>eria and foundation skills of this unit, including knowledge of:</w:t>
      </w:r>
    </w:p>
    <w:p w:rsidR="00000000" w:rsidRPr="00290D4D" w:rsidP="00290D4D">
      <w:pPr>
        <w:pStyle w:val="ListBullet"/>
      </w:pPr>
      <w:r w:rsidRPr="00290D4D">
        <w:t>common properties and principles of familiar and routine 2D and 3D shapes including the number of sides or edges, corners or vertices and surfaces or faces of common shapes</w:t>
      </w:r>
    </w:p>
    <w:p w:rsidR="00000000" w:rsidRPr="00290D4D" w:rsidP="00290D4D">
      <w:pPr>
        <w:pStyle w:val="ListBullet"/>
      </w:pPr>
      <w:r w:rsidRPr="00290D4D">
        <w:t>techniques to identify and estimate common angles</w:t>
      </w:r>
    </w:p>
    <w:p w:rsidR="00000000" w:rsidRPr="00290D4D" w:rsidP="00290D4D">
      <w:pPr>
        <w:pStyle w:val="ListBullet"/>
      </w:pPr>
      <w:r w:rsidRPr="00290D4D">
        <w:t>purpose, function, selection, set up and safe use of routine geometric instruments</w:t>
      </w:r>
    </w:p>
    <w:p w:rsidR="00000000" w:rsidRPr="00290D4D" w:rsidP="00290D4D">
      <w:pPr>
        <w:pStyle w:val="ListBullet"/>
      </w:pPr>
      <w:r w:rsidRPr="00290D4D">
        <w:t>methods for using estimation and assessment skills to check and reflect on an outcome and its appropriateness to the workpl</w:t>
      </w:r>
      <w:r w:rsidRPr="00290D4D">
        <w:t>ace task</w:t>
      </w:r>
    </w:p>
    <w:p w:rsidR="00000000" w:rsidRPr="00290D4D" w:rsidP="00290D4D">
      <w:pPr>
        <w:pStyle w:val="ListBullet"/>
      </w:pPr>
      <w:r w:rsidRPr="00290D4D">
        <w:t>informal and formal mathematical written and oral language and symbolism of shapes and angles</w:t>
      </w:r>
    </w:p>
    <w:p w:rsidR="00D17302" w:rsidP="00290D4D">
      <w:pPr>
        <w:pStyle w:val="ListBullet"/>
      </w:pPr>
      <w:r w:rsidRPr="00290D4D">
        <w:t>relevant technology such as software.</w:t>
      </w:r>
    </w:p>
    <w:p w:rsidR="00D17302" w:rsidP="00290D4D">
      <w:pPr>
        <w:pStyle w:val="ListBullet"/>
      </w:pPr>
    </w:p>
    <w:p w:rsidR="00000000" w:rsidRPr="00290D4D" w:rsidP="00290D4D">
      <w:pPr>
        <w:pStyle w:val="Heading1"/>
      </w:pPr>
      <w:bookmarkStart w:id="4" w:name="O_1061088"/>
      <w:bookmarkEnd w:id="4"/>
      <w:r w:rsidRPr="00290D4D">
        <w:t>Assessment Conditions</w:t>
      </w:r>
    </w:p>
    <w:p w:rsidR="00000000" w:rsidRPr="00290D4D" w:rsidP="00D17302">
      <w:pPr>
        <w:pStyle w:val="BodyText"/>
      </w:pPr>
      <w:r w:rsidRPr="00290D4D">
        <w:t>Competency is to be assessed in the workplace, a workplace simulated envi</w:t>
      </w:r>
      <w:r w:rsidRPr="00290D4D">
        <w:t>ronment or a vocational training context.</w:t>
      </w:r>
    </w:p>
    <w:p w:rsidR="00000000" w:rsidRPr="00290D4D" w:rsidP="00D17302">
      <w:pPr>
        <w:pStyle w:val="BodyText"/>
      </w:pPr>
      <w:r w:rsidRPr="00290D4D">
        <w:t>Assistive technologies can be utilised to assist with oral and written communication.</w:t>
      </w:r>
    </w:p>
    <w:p w:rsidR="00000000" w:rsidRPr="00290D4D" w:rsidP="00D17302">
      <w:pPr>
        <w:pStyle w:val="BodyText"/>
      </w:pPr>
      <w:r w:rsidRPr="00290D4D">
        <w:t xml:space="preserve">Skills must be demonstrated using routine texts and tasks that reflect those typically found in a workplace. </w:t>
      </w:r>
    </w:p>
    <w:p w:rsidR="00000000" w:rsidRPr="00290D4D" w:rsidP="00D17302">
      <w:pPr>
        <w:pStyle w:val="BodyText"/>
      </w:pPr>
      <w:r w:rsidRPr="00290D4D">
        <w:t>The following reso</w:t>
      </w:r>
      <w:r w:rsidRPr="00290D4D">
        <w:t>urces are to be made available:</w:t>
      </w:r>
    </w:p>
    <w:p w:rsidR="00000000" w:rsidRPr="00290D4D" w:rsidP="00290D4D">
      <w:pPr>
        <w:pStyle w:val="ListBullet"/>
      </w:pPr>
      <w:r w:rsidRPr="00290D4D">
        <w:t>geometric instruments utilised in the performance evidence.</w:t>
      </w:r>
    </w:p>
    <w:p w:rsidR="00000000" w:rsidRPr="00290D4D" w:rsidP="00D17302">
      <w:pPr>
        <w:pStyle w:val="BodyText"/>
      </w:pPr>
      <w:r w:rsidRPr="00290D4D">
        <w:t>Assessors must:</w:t>
      </w:r>
    </w:p>
    <w:p w:rsidR="00000000" w:rsidRPr="00290D4D" w:rsidP="00290D4D">
      <w:pPr>
        <w:pStyle w:val="ListBullet"/>
      </w:pPr>
      <w:r w:rsidRPr="00290D4D">
        <w:t>satisfy the requirements for assessors in applicable vocational education and training legislation, frameworks and/or standards, and</w:t>
      </w:r>
    </w:p>
    <w:p w:rsidR="00000000" w:rsidRPr="00290D4D" w:rsidP="00290D4D">
      <w:pPr>
        <w:pStyle w:val="ListBullet"/>
      </w:pPr>
      <w:r w:rsidRPr="00290D4D">
        <w:t>have sound kn</w:t>
      </w:r>
      <w:r w:rsidRPr="00290D4D">
        <w:t>owledge of the ACSF and performance features of the ACSF level being assessed, and</w:t>
      </w:r>
    </w:p>
    <w:p w:rsidR="00000000" w:rsidRPr="00290D4D" w:rsidP="00290D4D">
      <w:pPr>
        <w:pStyle w:val="ListBullet"/>
      </w:pPr>
      <w:r w:rsidRPr="00290D4D">
        <w:t>have demonstrable expertise, knowledge and skills in the vocational contextualisation and assessment of the core skill, numeracy, and</w:t>
      </w:r>
    </w:p>
    <w:p w:rsidR="00000000" w:rsidRPr="00290D4D" w:rsidP="00290D4D">
      <w:pPr>
        <w:pStyle w:val="ListBullet"/>
      </w:pPr>
      <w:r w:rsidRPr="00290D4D">
        <w:t>have completed the following or equival</w:t>
      </w:r>
      <w:r w:rsidRPr="00290D4D">
        <w:t>ent: </w:t>
      </w:r>
    </w:p>
    <w:p w:rsidR="00000000" w:rsidRPr="00290D4D" w:rsidP="00290D4D">
      <w:pPr>
        <w:pStyle w:val="ListBullet2"/>
      </w:pPr>
      <w:r w:rsidRPr="00290D4D">
        <w:t>TAESS00009 Address Foundation Skills in Vocational Practice Skill Set; or </w:t>
      </w:r>
    </w:p>
    <w:p w:rsidR="00000000" w:rsidRPr="00290D4D" w:rsidP="00290D4D">
      <w:pPr>
        <w:pStyle w:val="ListBullet2"/>
      </w:pPr>
      <w:r w:rsidRPr="00290D4D">
        <w:t>a higher level education qualification, such as:</w:t>
      </w:r>
    </w:p>
    <w:p w:rsidR="00000000" w:rsidRPr="00290D4D" w:rsidP="00290D4D">
      <w:pPr>
        <w:pStyle w:val="ListBullet3"/>
      </w:pPr>
      <w:r w:rsidRPr="00290D4D">
        <w:t>TAE80113 Graduate Diploma of Adult Language, Literacy and Numeracy Practice (and its equivalent TAE70111); or</w:t>
      </w:r>
    </w:p>
    <w:p w:rsidR="00D17302" w:rsidP="00290D4D">
      <w:pPr>
        <w:pStyle w:val="ListBullet3"/>
      </w:pPr>
      <w:r w:rsidRPr="00290D4D">
        <w:t>Bachelor of Education, Graduate Certificate or Graduate Diploma of Education, or higher. This may include qualifications relating to TESOL, adult education or vocational education. </w:t>
      </w:r>
    </w:p>
    <w:p w:rsidR="00D17302" w:rsidP="00290D4D">
      <w:pPr>
        <w:pStyle w:val="ListBullet3"/>
      </w:pPr>
    </w:p>
    <w:p w:rsidR="00000000" w:rsidRPr="00290D4D" w:rsidP="00290D4D">
      <w:pPr>
        <w:pStyle w:val="Heading1"/>
      </w:pPr>
      <w:bookmarkStart w:id="5" w:name="O_1061086"/>
      <w:bookmarkEnd w:id="5"/>
      <w:r w:rsidRPr="00290D4D">
        <w:t>Links</w:t>
      </w:r>
    </w:p>
    <w:p w:rsidR="00000000" w:rsidRPr="00290D4D" w:rsidP="00D17302">
      <w:pPr>
        <w:pStyle w:val="BodyText"/>
      </w:pPr>
      <w:r w:rsidRPr="00290D4D">
        <w:t>Companion Volume Implementation Guide is found o</w:t>
      </w:r>
      <w:r w:rsidRPr="00290D4D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B3FF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90D4D" w:rsidP="00290D4D"/>
    <w:sectPr w:rsidSect="00290D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4D" w:rsidRPr="00D17302" w:rsidP="00D17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02" w:rsidP="00290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302" w:rsidP="00290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302" w:rsidP="00290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D4D" w:rsidRPr="00D17302" w:rsidP="00D17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02" w:rsidRPr="002D2AF8" w:rsidP="00290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FSKNUM016 Interpret, draw and construct routine 2D and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D17302" w:rsidP="00290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E0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24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CA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D4D"/>
  </w:style>
  <w:style w:type="character" w:customStyle="1" w:styleId="Heading1Char">
    <w:name w:val="Heading 1 Char"/>
    <w:basedOn w:val="DefaultParagraphFont"/>
    <w:link w:val="Heading1"/>
    <w:rsid w:val="00290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D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D4D"/>
    <w:rPr>
      <w:b/>
      <w:spacing w:val="0"/>
    </w:rPr>
  </w:style>
  <w:style w:type="paragraph" w:styleId="ListBullet2">
    <w:name w:val="List Bullet 2"/>
    <w:basedOn w:val="List2"/>
    <w:rsid w:val="00290D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0D4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0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D4D"/>
    <w:rPr>
      <w:i/>
    </w:rPr>
  </w:style>
  <w:style w:type="paragraph" w:styleId="Caption">
    <w:name w:val="caption"/>
    <w:basedOn w:val="BodyText"/>
    <w:next w:val="Normal"/>
    <w:qFormat/>
    <w:rsid w:val="00290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D4D"/>
  </w:style>
  <w:style w:type="paragraph" w:styleId="TableofFigures">
    <w:name w:val="table of figures"/>
    <w:basedOn w:val="Normal"/>
    <w:next w:val="Normal"/>
    <w:semiHidden/>
    <w:rsid w:val="00290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D4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0D4D"/>
    <w:rPr>
      <w:rFonts w:ascii="Wingdings" w:hAnsi="Wingdings"/>
    </w:rPr>
  </w:style>
  <w:style w:type="paragraph" w:customStyle="1" w:styleId="TableHeading">
    <w:name w:val="Table Heading"/>
    <w:basedOn w:val="HeadingBase"/>
    <w:rsid w:val="00290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D4D"/>
    <w:rPr>
      <w:color w:val="0033CC"/>
      <w:u w:val="none"/>
    </w:rPr>
  </w:style>
  <w:style w:type="paragraph" w:customStyle="1" w:styleId="BodyTextRight">
    <w:name w:val="Body Text Right"/>
    <w:basedOn w:val="BodyText"/>
    <w:rsid w:val="00290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D4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D4D"/>
    <w:rPr>
      <w:sz w:val="32"/>
    </w:rPr>
  </w:style>
  <w:style w:type="paragraph" w:customStyle="1" w:styleId="HeadingProcedure">
    <w:name w:val="Heading Procedure"/>
    <w:basedOn w:val="HeadingBase"/>
    <w:next w:val="Normal"/>
    <w:rsid w:val="00290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D4D"/>
    <w:pPr>
      <w:spacing w:before="60" w:after="60"/>
    </w:pPr>
  </w:style>
  <w:style w:type="paragraph" w:styleId="ListContinue">
    <w:name w:val="List Continue"/>
    <w:basedOn w:val="List"/>
    <w:rsid w:val="00290D4D"/>
    <w:pPr>
      <w:ind w:firstLine="0"/>
    </w:pPr>
  </w:style>
  <w:style w:type="paragraph" w:customStyle="1" w:styleId="ListNote">
    <w:name w:val="List Note"/>
    <w:basedOn w:val="List"/>
    <w:rsid w:val="00290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D4D"/>
    <w:rPr>
      <w:rFonts w:ascii="Courier New" w:hAnsi="Courier New"/>
    </w:rPr>
  </w:style>
  <w:style w:type="paragraph" w:customStyle="1" w:styleId="NoteBullet">
    <w:name w:val="Note Bullet"/>
    <w:basedOn w:val="Note"/>
    <w:rsid w:val="00290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D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D4D"/>
    <w:rPr>
      <w:b/>
      <w:smallCaps/>
    </w:rPr>
  </w:style>
  <w:style w:type="paragraph" w:customStyle="1" w:styleId="TableListNumber">
    <w:name w:val="Table List Number"/>
    <w:basedOn w:val="ListNumber"/>
    <w:rsid w:val="00290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D4D"/>
    <w:pPr>
      <w:numPr>
        <w:numId w:val="10"/>
      </w:numPr>
    </w:pPr>
  </w:style>
  <w:style w:type="paragraph" w:customStyle="1" w:styleId="ListAlpha2">
    <w:name w:val="List Alpha 2"/>
    <w:basedOn w:val="List2"/>
    <w:rsid w:val="00290D4D"/>
    <w:pPr>
      <w:numPr>
        <w:numId w:val="9"/>
      </w:numPr>
    </w:pPr>
  </w:style>
  <w:style w:type="paragraph" w:styleId="List2">
    <w:name w:val="List 2"/>
    <w:basedOn w:val="BodyText"/>
    <w:rsid w:val="00290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D4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0D4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0D4D"/>
    <w:pPr>
      <w:numPr>
        <w:numId w:val="5"/>
      </w:numPr>
    </w:pPr>
  </w:style>
  <w:style w:type="paragraph" w:styleId="ListContinue2">
    <w:name w:val="List Continue 2"/>
    <w:basedOn w:val="List2"/>
    <w:rsid w:val="00290D4D"/>
    <w:pPr>
      <w:ind w:firstLine="0"/>
    </w:pPr>
  </w:style>
  <w:style w:type="paragraph" w:styleId="ListContinue3">
    <w:name w:val="List Continue 3"/>
    <w:basedOn w:val="List3"/>
    <w:rsid w:val="00290D4D"/>
    <w:pPr>
      <w:ind w:left="1021" w:firstLine="0"/>
    </w:pPr>
  </w:style>
  <w:style w:type="paragraph" w:styleId="ListContinue4">
    <w:name w:val="List Continue 4"/>
    <w:basedOn w:val="List4"/>
    <w:rsid w:val="00290D4D"/>
    <w:pPr>
      <w:ind w:firstLine="0"/>
    </w:pPr>
  </w:style>
  <w:style w:type="paragraph" w:styleId="ListContinue5">
    <w:name w:val="List Continue 5"/>
    <w:basedOn w:val="List5"/>
    <w:rsid w:val="00290D4D"/>
    <w:pPr>
      <w:ind w:firstLine="0"/>
    </w:pPr>
  </w:style>
  <w:style w:type="paragraph" w:styleId="ListNumber3">
    <w:name w:val="List Number 3"/>
    <w:basedOn w:val="List3"/>
    <w:rsid w:val="00290D4D"/>
    <w:pPr>
      <w:numPr>
        <w:numId w:val="6"/>
      </w:numPr>
    </w:pPr>
  </w:style>
  <w:style w:type="paragraph" w:styleId="ListNumber4">
    <w:name w:val="List Number 4"/>
    <w:basedOn w:val="List4"/>
    <w:rsid w:val="00290D4D"/>
    <w:pPr>
      <w:numPr>
        <w:numId w:val="7"/>
      </w:numPr>
    </w:pPr>
  </w:style>
  <w:style w:type="paragraph" w:styleId="ListNumber5">
    <w:name w:val="List Number 5"/>
    <w:basedOn w:val="List5"/>
    <w:rsid w:val="00290D4D"/>
    <w:pPr>
      <w:numPr>
        <w:numId w:val="8"/>
      </w:numPr>
    </w:pPr>
  </w:style>
  <w:style w:type="paragraph" w:styleId="BlockText">
    <w:name w:val="Block Text"/>
    <w:basedOn w:val="Normal"/>
    <w:rsid w:val="00290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D4D"/>
    <w:rPr>
      <w:sz w:val="16"/>
      <w:vertAlign w:val="superscript"/>
    </w:rPr>
  </w:style>
  <w:style w:type="character" w:customStyle="1" w:styleId="Symbols">
    <w:name w:val="Symbols"/>
    <w:basedOn w:val="DefaultParagraphFont"/>
    <w:rsid w:val="00290D4D"/>
    <w:rPr>
      <w:rFonts w:ascii="Symbol" w:hAnsi="Symbol"/>
    </w:rPr>
  </w:style>
  <w:style w:type="character" w:customStyle="1" w:styleId="MenuOptions">
    <w:name w:val="Menu Options"/>
    <w:basedOn w:val="DefaultParagraphFont"/>
    <w:rsid w:val="00290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D4D"/>
    <w:rPr>
      <w:b/>
    </w:rPr>
  </w:style>
  <w:style w:type="character" w:customStyle="1" w:styleId="Underlined">
    <w:name w:val="Underlined"/>
    <w:basedOn w:val="DefaultParagraphFont"/>
    <w:rsid w:val="00290D4D"/>
    <w:rPr>
      <w:u w:val="single"/>
    </w:rPr>
  </w:style>
  <w:style w:type="paragraph" w:customStyle="1" w:styleId="TableBodyTextRight">
    <w:name w:val="Table Body Text Right"/>
    <w:basedOn w:val="TableBodyText"/>
    <w:rsid w:val="00290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D4D"/>
    <w:rPr>
      <w:sz w:val="18"/>
    </w:rPr>
  </w:style>
  <w:style w:type="paragraph" w:customStyle="1" w:styleId="BodySmallRight">
    <w:name w:val="Body Small Right"/>
    <w:basedOn w:val="BodyTextRight"/>
    <w:rsid w:val="00290D4D"/>
    <w:rPr>
      <w:sz w:val="18"/>
      <w:szCs w:val="18"/>
    </w:rPr>
  </w:style>
  <w:style w:type="paragraph" w:customStyle="1" w:styleId="MarginEdition">
    <w:name w:val="Margin Edition"/>
    <w:basedOn w:val="MarginNote"/>
    <w:rsid w:val="00290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D4D"/>
    <w:rPr>
      <w:sz w:val="2"/>
      <w:szCs w:val="2"/>
    </w:rPr>
  </w:style>
  <w:style w:type="character" w:customStyle="1" w:styleId="Small">
    <w:name w:val="Small"/>
    <w:basedOn w:val="DefaultParagraphFont"/>
    <w:rsid w:val="00290D4D"/>
    <w:rPr>
      <w:sz w:val="16"/>
    </w:rPr>
  </w:style>
  <w:style w:type="paragraph" w:customStyle="1" w:styleId="WideTable">
    <w:name w:val="Wide Table"/>
    <w:basedOn w:val="Normal"/>
    <w:rsid w:val="00290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D4D"/>
  </w:style>
  <w:style w:type="paragraph" w:styleId="Quote">
    <w:name w:val="Quote"/>
    <w:basedOn w:val="Heading1"/>
    <w:link w:val="QuoteChar"/>
    <w:qFormat/>
    <w:rsid w:val="00290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D4D"/>
    <w:pPr>
      <w:pageBreakBefore/>
    </w:pPr>
  </w:style>
  <w:style w:type="paragraph" w:customStyle="1" w:styleId="Border">
    <w:name w:val="Border"/>
    <w:basedOn w:val="Normal"/>
    <w:qFormat/>
    <w:rsid w:val="00290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D4D"/>
    <w:rPr>
      <w:u w:val="single"/>
    </w:rPr>
  </w:style>
  <w:style w:type="character" w:customStyle="1" w:styleId="BoldandItalics">
    <w:name w:val="Bold and Italics"/>
    <w:qFormat/>
    <w:rsid w:val="00290D4D"/>
    <w:rPr>
      <w:b/>
      <w:i/>
      <w:u w:val="none"/>
    </w:rPr>
  </w:style>
  <w:style w:type="paragraph" w:styleId="BalloonText">
    <w:name w:val="Balloon Text"/>
    <w:basedOn w:val="Normal"/>
    <w:link w:val="BalloonTextChar"/>
    <w:rsid w:val="00290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D4D"/>
    <w:pPr>
      <w:spacing w:before="0" w:after="0"/>
    </w:pPr>
  </w:style>
  <w:style w:type="paragraph" w:customStyle="1" w:styleId="BodyTextBold">
    <w:name w:val="Body Text Bold"/>
    <w:basedOn w:val="BodyText"/>
    <w:qFormat/>
    <w:rsid w:val="00290D4D"/>
    <w:rPr>
      <w:b/>
    </w:rPr>
  </w:style>
  <w:style w:type="character" w:styleId="Hyperlink">
    <w:name w:val="Hyperlink"/>
    <w:basedOn w:val="DefaultParagraphFont"/>
    <w:uiPriority w:val="99"/>
    <w:unhideWhenUsed/>
    <w:rsid w:val="00D17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3048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FSKNUM016 Interpret, draw and construct routine 2D and 3D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