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558D" w:rsidP="002F55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FSKNUM015 Estimate, measure and calculate with routine metric measurements for work</w:t>
      </w:r>
      <w:r>
        <w:fldChar w:fldCharType="end"/>
      </w:r>
    </w:p>
    <w:p w:rsidR="002F558D" w:rsidP="002F558D">
      <w:pPr>
        <w:pStyle w:val="Version"/>
        <w:sectPr w:rsidSect="000908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0837" w:rsidP="00090837">
      <w:pPr>
        <w:pStyle w:val="SuperHeading"/>
      </w:pPr>
      <w:r w:rsidRPr="00090837">
        <w:t>Assessment Requirements for FSKNUM015 Estimate, measure and calculate with routine metric measurements for work</w:t>
      </w:r>
    </w:p>
    <w:p w:rsidR="00000000" w:rsidRPr="00090837" w:rsidP="00090837">
      <w:pPr>
        <w:pStyle w:val="Heading1"/>
      </w:pPr>
      <w:bookmarkStart w:id="1" w:name="O_1061072"/>
      <w:bookmarkEnd w:id="1"/>
      <w:r w:rsidRPr="00090837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09083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837" w:rsidP="00090837">
            <w:pPr>
              <w:pStyle w:val="BodyText"/>
            </w:pPr>
            <w:r w:rsidRPr="00090837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837">
            <w:pPr>
              <w:pStyle w:val="BodyText"/>
              <w:rPr>
                <w:lang w:val="en-NZ"/>
              </w:rPr>
            </w:pPr>
            <w:r w:rsidRPr="00090837">
              <w:rPr>
                <w:rStyle w:val="SpecialBold"/>
              </w:rPr>
              <w:t>Comments</w:t>
            </w:r>
          </w:p>
        </w:tc>
      </w:tr>
      <w:tr w:rsidTr="0009083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0837">
            <w:pPr>
              <w:pStyle w:val="BodyText"/>
              <w:rPr>
                <w:lang w:val="en-NZ"/>
              </w:rPr>
            </w:pPr>
            <w:r w:rsidRPr="00090837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0837" w:rsidP="00090837">
            <w:pPr>
              <w:pStyle w:val="BodyText"/>
            </w:pPr>
            <w:r w:rsidRPr="00090837">
              <w:t>This version first released with FSK Foundation Skills Training Package Version 2.0.</w:t>
            </w:r>
          </w:p>
        </w:tc>
      </w:tr>
    </w:tbl>
    <w:p w:rsidR="00000000" w:rsidRPr="00090837" w:rsidP="00090837">
      <w:pPr>
        <w:pStyle w:val="BodyText"/>
      </w:pPr>
    </w:p>
    <w:p w:rsidR="00000000" w:rsidRPr="00090837" w:rsidP="00090837">
      <w:pPr>
        <w:pStyle w:val="AllowPageBreak"/>
      </w:pPr>
    </w:p>
    <w:p w:rsidR="00000000" w:rsidRPr="00090837" w:rsidP="00090837">
      <w:pPr>
        <w:pStyle w:val="Heading1"/>
      </w:pPr>
      <w:bookmarkStart w:id="2" w:name="O_1061075"/>
      <w:bookmarkEnd w:id="2"/>
      <w:r w:rsidRPr="00090837">
        <w:t>Performance Evidence</w:t>
      </w:r>
    </w:p>
    <w:p w:rsidR="00000000" w:rsidRPr="00090837" w:rsidP="002F558D">
      <w:pPr>
        <w:pStyle w:val="BodyText"/>
      </w:pPr>
      <w:r w:rsidRPr="00090837">
        <w:t>The candidate must demonstrate the ability to complete the tasks outlined in the elements, performance criteria and foundation sk</w:t>
      </w:r>
      <w:r w:rsidRPr="00090837">
        <w:t>ills of this unit, including evidence of the ability to:</w:t>
      </w:r>
    </w:p>
    <w:p w:rsidR="00000000" w:rsidRPr="00090837" w:rsidP="00090837">
      <w:pPr>
        <w:pStyle w:val="ListBullet"/>
      </w:pPr>
      <w:r w:rsidRPr="00090837">
        <w:t>identify routine and familiar metric measurement information and units of measurement in workplace texts and perform routine measurements, calculations, and conversions using at least three of the f</w:t>
      </w:r>
      <w:r w:rsidRPr="00090837">
        <w:t>ollowing measurements:</w:t>
      </w:r>
    </w:p>
    <w:p w:rsidR="00000000" w:rsidRPr="00090837" w:rsidP="00090837">
      <w:pPr>
        <w:pStyle w:val="ListBullet2"/>
      </w:pPr>
      <w:r w:rsidRPr="00090837">
        <w:t>length or perimeter</w:t>
      </w:r>
    </w:p>
    <w:p w:rsidR="00000000" w:rsidRPr="00090837" w:rsidP="00090837">
      <w:pPr>
        <w:pStyle w:val="ListBullet2"/>
      </w:pPr>
      <w:r w:rsidRPr="00090837">
        <w:t>mass</w:t>
      </w:r>
    </w:p>
    <w:p w:rsidR="00000000" w:rsidRPr="00090837" w:rsidP="00090837">
      <w:pPr>
        <w:pStyle w:val="ListBullet2"/>
      </w:pPr>
      <w:r w:rsidRPr="00090837">
        <w:t>volume or capacity</w:t>
      </w:r>
    </w:p>
    <w:p w:rsidR="00000000" w:rsidRPr="00090837" w:rsidP="00090837">
      <w:pPr>
        <w:pStyle w:val="ListBullet2"/>
      </w:pPr>
      <w:r w:rsidRPr="00090837">
        <w:t>temperature</w:t>
      </w:r>
    </w:p>
    <w:p w:rsidR="00000000" w:rsidRPr="00090837" w:rsidP="00090837">
      <w:pPr>
        <w:pStyle w:val="ListBullet2"/>
      </w:pPr>
      <w:r w:rsidRPr="00090837">
        <w:t>area of a rectangle or square.</w:t>
      </w:r>
    </w:p>
    <w:p w:rsidR="002F558D" w:rsidP="002F558D">
      <w:pPr>
        <w:pStyle w:val="BodyText"/>
      </w:pPr>
      <w:r w:rsidRPr="00090837">
        <w:t>In the course of the above the candidate must demonstrate use of relevant technology, such as calculators or spreadsheets.</w:t>
      </w:r>
    </w:p>
    <w:p w:rsidR="00000000" w:rsidRPr="00090837" w:rsidP="00090837">
      <w:pPr>
        <w:pStyle w:val="Heading1"/>
      </w:pPr>
      <w:bookmarkStart w:id="3" w:name="O_1061074"/>
      <w:bookmarkEnd w:id="3"/>
      <w:r w:rsidRPr="00090837">
        <w:t>Knowledge Evidence</w:t>
      </w:r>
    </w:p>
    <w:p w:rsidR="00000000" w:rsidRPr="00090837" w:rsidP="002F558D">
      <w:pPr>
        <w:pStyle w:val="BodyText"/>
      </w:pPr>
      <w:r w:rsidRPr="00090837">
        <w:t>The candidate must be able to demonstrate knowledge to complete the tasks outlined in the elements, performance criteria and foundation skills of this unit, including knowledge of:</w:t>
      </w:r>
    </w:p>
    <w:p w:rsidR="00000000" w:rsidRPr="00090837" w:rsidP="00090837">
      <w:pPr>
        <w:pStyle w:val="ListBullet"/>
      </w:pPr>
      <w:r w:rsidRPr="00090837">
        <w:t>purpose of workplace measurement relevant to meeting wo</w:t>
      </w:r>
      <w:r w:rsidRPr="00090837">
        <w:t>rkplace objectives</w:t>
      </w:r>
    </w:p>
    <w:p w:rsidR="00000000" w:rsidRPr="00090837" w:rsidP="00090837">
      <w:pPr>
        <w:pStyle w:val="ListBullet"/>
      </w:pPr>
      <w:r w:rsidRPr="00090837">
        <w:t>purpose and meaning of metric unit prefixes</w:t>
      </w:r>
    </w:p>
    <w:p w:rsidR="00000000" w:rsidRPr="00090837" w:rsidP="00090837">
      <w:pPr>
        <w:pStyle w:val="ListBullet"/>
      </w:pPr>
      <w:r w:rsidRPr="00090837">
        <w:t xml:space="preserve">purpose, function, selection, set up and safe use of routine measurement tools and equipment </w:t>
      </w:r>
    </w:p>
    <w:p w:rsidR="00000000" w:rsidRPr="00090837" w:rsidP="00090837">
      <w:pPr>
        <w:pStyle w:val="ListBullet"/>
      </w:pPr>
      <w:r w:rsidRPr="00090837">
        <w:t>methods to estimate, measure and calculate measurements</w:t>
      </w:r>
    </w:p>
    <w:p w:rsidR="00000000" w:rsidRPr="00090837" w:rsidP="00090837">
      <w:pPr>
        <w:pStyle w:val="ListBullet"/>
      </w:pPr>
      <w:r w:rsidRPr="00090837">
        <w:t>methods for using estimation and assessment</w:t>
      </w:r>
      <w:r w:rsidRPr="00090837">
        <w:t xml:space="preserve"> skills to check and reflect on outcome and its appropriateness to the workplace task</w:t>
      </w:r>
    </w:p>
    <w:p w:rsidR="00000000" w:rsidRPr="00090837" w:rsidP="00090837">
      <w:pPr>
        <w:pStyle w:val="ListBullet"/>
      </w:pPr>
      <w:r w:rsidRPr="00090837">
        <w:t>informal and some formal mathematical written and oral language and symbolism of measurement</w:t>
      </w:r>
    </w:p>
    <w:p w:rsidR="002F558D" w:rsidP="00090837">
      <w:pPr>
        <w:pStyle w:val="ListBullet"/>
      </w:pPr>
      <w:r w:rsidRPr="00090837">
        <w:t xml:space="preserve">relevant technology such as calculators or spreadsheets. </w:t>
      </w:r>
    </w:p>
    <w:p w:rsidR="002F558D" w:rsidP="00090837">
      <w:pPr>
        <w:pStyle w:val="ListBullet"/>
      </w:pPr>
    </w:p>
    <w:p w:rsidR="00000000" w:rsidRPr="00090837" w:rsidP="00090837">
      <w:pPr>
        <w:pStyle w:val="Heading1"/>
      </w:pPr>
      <w:bookmarkStart w:id="4" w:name="O_1061073"/>
      <w:bookmarkEnd w:id="4"/>
      <w:r w:rsidRPr="00090837">
        <w:t>Assessment Conditions</w:t>
      </w:r>
    </w:p>
    <w:p w:rsidR="00000000" w:rsidRPr="00090837" w:rsidP="002F558D">
      <w:pPr>
        <w:pStyle w:val="BodyText"/>
      </w:pPr>
      <w:r w:rsidRPr="00090837">
        <w:t>Competency is to be assessed in the workplace, a workplace simulated environment or a vocational training context.</w:t>
      </w:r>
    </w:p>
    <w:p w:rsidR="00000000" w:rsidRPr="00090837" w:rsidP="002F558D">
      <w:pPr>
        <w:pStyle w:val="BodyText"/>
      </w:pPr>
      <w:r w:rsidRPr="00090837">
        <w:t>Assistive technologies can be utilised to assist with oral and written communication.</w:t>
      </w:r>
    </w:p>
    <w:p w:rsidR="00000000" w:rsidRPr="00090837" w:rsidP="002F558D">
      <w:pPr>
        <w:pStyle w:val="BodyText"/>
      </w:pPr>
      <w:r w:rsidRPr="00090837">
        <w:t>Skills must be demonstra</w:t>
      </w:r>
      <w:r w:rsidRPr="00090837">
        <w:t xml:space="preserve">ted using routine texts and tasks that reflect those typically found in a workplace. </w:t>
      </w:r>
    </w:p>
    <w:p w:rsidR="00000000" w:rsidRPr="00090837" w:rsidP="002F558D">
      <w:pPr>
        <w:pStyle w:val="BodyText"/>
      </w:pPr>
      <w:r w:rsidRPr="00090837">
        <w:t>The following resources are to be made available:</w:t>
      </w:r>
    </w:p>
    <w:p w:rsidR="00000000" w:rsidRPr="00090837" w:rsidP="00090837">
      <w:pPr>
        <w:pStyle w:val="ListBullet"/>
      </w:pPr>
      <w:r w:rsidRPr="00090837">
        <w:t>a calculator</w:t>
      </w:r>
    </w:p>
    <w:p w:rsidR="00000000" w:rsidRPr="00090837" w:rsidP="00090837">
      <w:pPr>
        <w:pStyle w:val="ListBullet"/>
      </w:pPr>
      <w:r w:rsidRPr="00090837">
        <w:t>measurement equipment relevant to the workplace</w:t>
      </w:r>
    </w:p>
    <w:p w:rsidR="00000000" w:rsidRPr="00090837" w:rsidP="00090837">
      <w:pPr>
        <w:pStyle w:val="ListBullet"/>
      </w:pPr>
      <w:r w:rsidRPr="00090837">
        <w:t>own familiar support resources.</w:t>
      </w:r>
    </w:p>
    <w:p w:rsidR="00000000" w:rsidRPr="00090837" w:rsidP="002F558D">
      <w:pPr>
        <w:pStyle w:val="BodyText"/>
      </w:pPr>
      <w:r w:rsidRPr="00090837">
        <w:t>Assessors must:</w:t>
      </w:r>
    </w:p>
    <w:p w:rsidR="00000000" w:rsidRPr="00090837" w:rsidP="00090837">
      <w:pPr>
        <w:pStyle w:val="ListBullet"/>
      </w:pPr>
      <w:r w:rsidRPr="00090837">
        <w:t>satisfy t</w:t>
      </w:r>
      <w:r w:rsidRPr="00090837">
        <w:t>he requirements for assessors in applicable vocational education and training legislation, frameworks and/or standards, and</w:t>
      </w:r>
    </w:p>
    <w:p w:rsidR="00000000" w:rsidRPr="00090837" w:rsidP="00090837">
      <w:pPr>
        <w:pStyle w:val="ListBullet"/>
      </w:pPr>
      <w:r w:rsidRPr="00090837">
        <w:t>have sound knowledge of the ACSF and performance features of the ACSF level being assessed, and</w:t>
      </w:r>
    </w:p>
    <w:p w:rsidR="00000000" w:rsidRPr="00090837" w:rsidP="00090837">
      <w:pPr>
        <w:pStyle w:val="ListBullet"/>
      </w:pPr>
      <w:r w:rsidRPr="00090837">
        <w:t>have demonstrable expertise, knowled</w:t>
      </w:r>
      <w:r w:rsidRPr="00090837">
        <w:t>ge and skills in the vocational contextualisation and assessment of the core skill, numeracy, and</w:t>
      </w:r>
    </w:p>
    <w:p w:rsidR="00000000" w:rsidRPr="00090837" w:rsidP="00090837">
      <w:pPr>
        <w:pStyle w:val="ListBullet"/>
      </w:pPr>
      <w:r w:rsidRPr="00090837">
        <w:t>have completed the following or equivalent: </w:t>
      </w:r>
    </w:p>
    <w:p w:rsidR="00000000" w:rsidRPr="00090837" w:rsidP="00090837">
      <w:pPr>
        <w:pStyle w:val="ListBullet2"/>
      </w:pPr>
      <w:r w:rsidRPr="00090837">
        <w:t>TAESS00009 Address Foundation Skills in Vocational Practice Skill Set; or </w:t>
      </w:r>
    </w:p>
    <w:p w:rsidR="00000000" w:rsidRPr="00090837" w:rsidP="00090837">
      <w:pPr>
        <w:pStyle w:val="ListBullet2"/>
      </w:pPr>
      <w:r w:rsidRPr="00090837">
        <w:t>a higher level education qualification, such as:</w:t>
      </w:r>
    </w:p>
    <w:p w:rsidR="00000000" w:rsidRPr="00090837" w:rsidP="00090837">
      <w:pPr>
        <w:pStyle w:val="ListBullet3"/>
      </w:pPr>
      <w:r w:rsidRPr="00090837">
        <w:t>TAE80113 Graduate Diploma of Adult Language, Literacy and Numeracy Practice (and its equivalent TAE70111); or</w:t>
      </w:r>
    </w:p>
    <w:p w:rsidR="002F558D" w:rsidP="00090837">
      <w:pPr>
        <w:pStyle w:val="ListBullet3"/>
      </w:pPr>
      <w:r w:rsidRPr="00090837">
        <w:t>Bachelor of Education, Graduate Certificate or Graduate Diploma of Education, or higher. This ma</w:t>
      </w:r>
      <w:r w:rsidRPr="00090837">
        <w:t>y include qualifications relating to TESOL, adult education or vocational education. </w:t>
      </w:r>
    </w:p>
    <w:p w:rsidR="002F558D" w:rsidP="00090837">
      <w:pPr>
        <w:pStyle w:val="ListBullet3"/>
      </w:pPr>
    </w:p>
    <w:p w:rsidR="00000000" w:rsidRPr="00090837" w:rsidP="00090837">
      <w:pPr>
        <w:pStyle w:val="Heading1"/>
      </w:pPr>
      <w:bookmarkStart w:id="5" w:name="O_1061071"/>
      <w:bookmarkEnd w:id="5"/>
      <w:r w:rsidRPr="00090837">
        <w:t>Links</w:t>
      </w:r>
    </w:p>
    <w:p w:rsidR="00000000" w:rsidRPr="00090837" w:rsidP="002F558D">
      <w:pPr>
        <w:pStyle w:val="BodyText"/>
      </w:pPr>
      <w:r w:rsidRPr="0009083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0D5629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090837" w:rsidP="00090837"/>
    <w:sectPr w:rsidSect="0009083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8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837" w:rsidRPr="002F558D" w:rsidP="002F55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8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58D" w:rsidP="000908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F558D" w:rsidP="000908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F558D" w:rsidP="000908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8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5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0837" w:rsidRPr="002F558D" w:rsidP="002F55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08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58D" w:rsidRPr="002D2AF8" w:rsidP="000908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FSKNUM015 Estimate, measure and calculate with routine metric measurements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2F558D" w:rsidP="000908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71827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7101A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C5017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08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08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08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08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08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08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08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08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08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08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08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0837"/>
  </w:style>
  <w:style w:type="character" w:customStyle="1" w:styleId="Heading1Char">
    <w:name w:val="Heading 1 Char"/>
    <w:basedOn w:val="DefaultParagraphFont"/>
    <w:link w:val="Heading1"/>
    <w:rsid w:val="000908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08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08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083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90837"/>
    <w:rPr>
      <w:b/>
      <w:spacing w:val="0"/>
    </w:rPr>
  </w:style>
  <w:style w:type="paragraph" w:styleId="ListBullet2">
    <w:name w:val="List Bullet 2"/>
    <w:basedOn w:val="List2"/>
    <w:rsid w:val="0009083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908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08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9083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908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08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08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08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08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08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08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08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08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08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08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08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08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08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08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08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08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08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08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08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08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08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08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908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08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08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08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08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08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08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08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083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90837"/>
    <w:rPr>
      <w:i/>
    </w:rPr>
  </w:style>
  <w:style w:type="paragraph" w:styleId="Caption">
    <w:name w:val="caption"/>
    <w:basedOn w:val="BodyText"/>
    <w:next w:val="Normal"/>
    <w:qFormat/>
    <w:rsid w:val="000908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08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08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0837"/>
  </w:style>
  <w:style w:type="paragraph" w:styleId="TableofFigures">
    <w:name w:val="table of figures"/>
    <w:basedOn w:val="Normal"/>
    <w:next w:val="Normal"/>
    <w:semiHidden/>
    <w:rsid w:val="000908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083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90837"/>
    <w:rPr>
      <w:rFonts w:ascii="Wingdings" w:hAnsi="Wingdings"/>
    </w:rPr>
  </w:style>
  <w:style w:type="paragraph" w:customStyle="1" w:styleId="TableHeading">
    <w:name w:val="Table Heading"/>
    <w:basedOn w:val="HeadingBase"/>
    <w:rsid w:val="000908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0837"/>
    <w:rPr>
      <w:color w:val="0033CC"/>
      <w:u w:val="none"/>
    </w:rPr>
  </w:style>
  <w:style w:type="paragraph" w:customStyle="1" w:styleId="BodyTextRight">
    <w:name w:val="Body Text Right"/>
    <w:basedOn w:val="BodyText"/>
    <w:rsid w:val="000908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08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083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08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08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08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0837"/>
    <w:rPr>
      <w:sz w:val="32"/>
    </w:rPr>
  </w:style>
  <w:style w:type="paragraph" w:customStyle="1" w:styleId="HeadingProcedure">
    <w:name w:val="Heading Procedure"/>
    <w:basedOn w:val="HeadingBase"/>
    <w:next w:val="Normal"/>
    <w:rsid w:val="000908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0837"/>
    <w:pPr>
      <w:spacing w:before="60" w:after="60"/>
    </w:pPr>
  </w:style>
  <w:style w:type="paragraph" w:styleId="ListContinue">
    <w:name w:val="List Continue"/>
    <w:basedOn w:val="List"/>
    <w:rsid w:val="00090837"/>
    <w:pPr>
      <w:ind w:firstLine="0"/>
    </w:pPr>
  </w:style>
  <w:style w:type="paragraph" w:customStyle="1" w:styleId="ListNote">
    <w:name w:val="List Note"/>
    <w:basedOn w:val="List"/>
    <w:rsid w:val="000908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08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08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0837"/>
    <w:rPr>
      <w:rFonts w:ascii="Courier New" w:hAnsi="Courier New"/>
    </w:rPr>
  </w:style>
  <w:style w:type="paragraph" w:customStyle="1" w:styleId="NoteBullet">
    <w:name w:val="Note Bullet"/>
    <w:basedOn w:val="Note"/>
    <w:rsid w:val="000908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08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08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08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083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908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08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0837"/>
    <w:rPr>
      <w:b/>
      <w:smallCaps/>
    </w:rPr>
  </w:style>
  <w:style w:type="paragraph" w:customStyle="1" w:styleId="TableListNumber">
    <w:name w:val="Table List Number"/>
    <w:basedOn w:val="ListNumber"/>
    <w:rsid w:val="000908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08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0837"/>
    <w:pPr>
      <w:numPr>
        <w:numId w:val="10"/>
      </w:numPr>
    </w:pPr>
  </w:style>
  <w:style w:type="paragraph" w:customStyle="1" w:styleId="ListAlpha2">
    <w:name w:val="List Alpha 2"/>
    <w:basedOn w:val="List2"/>
    <w:rsid w:val="00090837"/>
    <w:pPr>
      <w:numPr>
        <w:numId w:val="9"/>
      </w:numPr>
    </w:pPr>
  </w:style>
  <w:style w:type="paragraph" w:styleId="List2">
    <w:name w:val="List 2"/>
    <w:basedOn w:val="BodyText"/>
    <w:rsid w:val="000908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08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08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083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9083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90837"/>
    <w:pPr>
      <w:numPr>
        <w:numId w:val="5"/>
      </w:numPr>
    </w:pPr>
  </w:style>
  <w:style w:type="paragraph" w:styleId="ListContinue2">
    <w:name w:val="List Continue 2"/>
    <w:basedOn w:val="List2"/>
    <w:rsid w:val="00090837"/>
    <w:pPr>
      <w:ind w:firstLine="0"/>
    </w:pPr>
  </w:style>
  <w:style w:type="paragraph" w:styleId="ListContinue3">
    <w:name w:val="List Continue 3"/>
    <w:basedOn w:val="List3"/>
    <w:rsid w:val="00090837"/>
    <w:pPr>
      <w:ind w:left="1021" w:firstLine="0"/>
    </w:pPr>
  </w:style>
  <w:style w:type="paragraph" w:styleId="ListContinue4">
    <w:name w:val="List Continue 4"/>
    <w:basedOn w:val="List4"/>
    <w:rsid w:val="00090837"/>
    <w:pPr>
      <w:ind w:firstLine="0"/>
    </w:pPr>
  </w:style>
  <w:style w:type="paragraph" w:styleId="ListContinue5">
    <w:name w:val="List Continue 5"/>
    <w:basedOn w:val="List5"/>
    <w:rsid w:val="00090837"/>
    <w:pPr>
      <w:ind w:firstLine="0"/>
    </w:pPr>
  </w:style>
  <w:style w:type="paragraph" w:styleId="ListNumber3">
    <w:name w:val="List Number 3"/>
    <w:basedOn w:val="List3"/>
    <w:rsid w:val="00090837"/>
    <w:pPr>
      <w:numPr>
        <w:numId w:val="6"/>
      </w:numPr>
    </w:pPr>
  </w:style>
  <w:style w:type="paragraph" w:styleId="ListNumber4">
    <w:name w:val="List Number 4"/>
    <w:basedOn w:val="List4"/>
    <w:rsid w:val="00090837"/>
    <w:pPr>
      <w:numPr>
        <w:numId w:val="7"/>
      </w:numPr>
    </w:pPr>
  </w:style>
  <w:style w:type="paragraph" w:styleId="ListNumber5">
    <w:name w:val="List Number 5"/>
    <w:basedOn w:val="List5"/>
    <w:rsid w:val="00090837"/>
    <w:pPr>
      <w:numPr>
        <w:numId w:val="8"/>
      </w:numPr>
    </w:pPr>
  </w:style>
  <w:style w:type="paragraph" w:styleId="BlockText">
    <w:name w:val="Block Text"/>
    <w:basedOn w:val="Normal"/>
    <w:rsid w:val="000908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08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0837"/>
    <w:rPr>
      <w:sz w:val="16"/>
      <w:vertAlign w:val="superscript"/>
    </w:rPr>
  </w:style>
  <w:style w:type="character" w:customStyle="1" w:styleId="Symbols">
    <w:name w:val="Symbols"/>
    <w:basedOn w:val="DefaultParagraphFont"/>
    <w:rsid w:val="00090837"/>
    <w:rPr>
      <w:rFonts w:ascii="Symbol" w:hAnsi="Symbol"/>
    </w:rPr>
  </w:style>
  <w:style w:type="character" w:customStyle="1" w:styleId="MenuOptions">
    <w:name w:val="Menu Options"/>
    <w:basedOn w:val="DefaultParagraphFont"/>
    <w:rsid w:val="000908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0837"/>
    <w:rPr>
      <w:b/>
    </w:rPr>
  </w:style>
  <w:style w:type="character" w:customStyle="1" w:styleId="Underlined">
    <w:name w:val="Underlined"/>
    <w:basedOn w:val="DefaultParagraphFont"/>
    <w:rsid w:val="00090837"/>
    <w:rPr>
      <w:u w:val="single"/>
    </w:rPr>
  </w:style>
  <w:style w:type="paragraph" w:customStyle="1" w:styleId="TableBodyTextRight">
    <w:name w:val="Table Body Text Right"/>
    <w:basedOn w:val="TableBodyText"/>
    <w:rsid w:val="000908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0837"/>
    <w:rPr>
      <w:sz w:val="18"/>
    </w:rPr>
  </w:style>
  <w:style w:type="paragraph" w:customStyle="1" w:styleId="BodySmallRight">
    <w:name w:val="Body Small Right"/>
    <w:basedOn w:val="BodyTextRight"/>
    <w:rsid w:val="00090837"/>
    <w:rPr>
      <w:sz w:val="18"/>
      <w:szCs w:val="18"/>
    </w:rPr>
  </w:style>
  <w:style w:type="paragraph" w:customStyle="1" w:styleId="MarginEdition">
    <w:name w:val="Margin Edition"/>
    <w:basedOn w:val="MarginNote"/>
    <w:rsid w:val="000908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0837"/>
    <w:rPr>
      <w:sz w:val="2"/>
      <w:szCs w:val="2"/>
    </w:rPr>
  </w:style>
  <w:style w:type="character" w:customStyle="1" w:styleId="Small">
    <w:name w:val="Small"/>
    <w:basedOn w:val="DefaultParagraphFont"/>
    <w:rsid w:val="00090837"/>
    <w:rPr>
      <w:sz w:val="16"/>
    </w:rPr>
  </w:style>
  <w:style w:type="paragraph" w:customStyle="1" w:styleId="WideTable">
    <w:name w:val="Wide Table"/>
    <w:basedOn w:val="Normal"/>
    <w:rsid w:val="000908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0837"/>
  </w:style>
  <w:style w:type="paragraph" w:styleId="Quote">
    <w:name w:val="Quote"/>
    <w:basedOn w:val="Heading1"/>
    <w:link w:val="QuoteChar"/>
    <w:qFormat/>
    <w:rsid w:val="000908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08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0837"/>
    <w:pPr>
      <w:pageBreakBefore/>
    </w:pPr>
  </w:style>
  <w:style w:type="paragraph" w:customStyle="1" w:styleId="Border">
    <w:name w:val="Border"/>
    <w:basedOn w:val="Normal"/>
    <w:qFormat/>
    <w:rsid w:val="000908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08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08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08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08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08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08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08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08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0837"/>
    <w:rPr>
      <w:u w:val="single"/>
    </w:rPr>
  </w:style>
  <w:style w:type="character" w:customStyle="1" w:styleId="BoldandItalics">
    <w:name w:val="Bold and Italics"/>
    <w:qFormat/>
    <w:rsid w:val="00090837"/>
    <w:rPr>
      <w:b/>
      <w:i/>
      <w:u w:val="none"/>
    </w:rPr>
  </w:style>
  <w:style w:type="paragraph" w:styleId="BalloonText">
    <w:name w:val="Balloon Text"/>
    <w:basedOn w:val="Normal"/>
    <w:link w:val="BalloonTextChar"/>
    <w:rsid w:val="000908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08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08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08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08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08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0837"/>
    <w:pPr>
      <w:spacing w:before="0" w:after="0"/>
    </w:pPr>
  </w:style>
  <w:style w:type="paragraph" w:customStyle="1" w:styleId="BodyTextBold">
    <w:name w:val="Body Text Bold"/>
    <w:basedOn w:val="BodyText"/>
    <w:qFormat/>
    <w:rsid w:val="00090837"/>
    <w:rPr>
      <w:b/>
    </w:rPr>
  </w:style>
  <w:style w:type="character" w:styleId="Hyperlink">
    <w:name w:val="Hyperlink"/>
    <w:basedOn w:val="DefaultParagraphFont"/>
    <w:uiPriority w:val="99"/>
    <w:unhideWhenUsed/>
    <w:rsid w:val="002F55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460</Words>
  <Characters>2937</Characters>
  <Application>Microsoft Office Word</Application>
  <DocSecurity>0</DocSecurity>
  <Lines>77</Lines>
  <Paragraphs>53</Paragraphs>
  <ScaleCrop>false</ScaleCrop>
  <Company>Author-it Software Corporation Ltd.</Company>
  <LinksUpToDate>false</LinksUpToDate>
  <CharactersWithSpaces>3344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FSKNUM015 Estimate, measure and calculate with routine metric measurements for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2022-04-19T17:59:00Z</dcterms:created>
  <dcterms:modified xsi:type="dcterms:W3CDTF">2022-04-19T17:59:00Z</dcterms:modified>
</cp:coreProperties>
</file>