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3A5" w:rsidP="009E03A5">
      <w:pPr>
        <w:pStyle w:val="Title"/>
      </w:pPr>
      <w:r>
        <w:fldChar w:fldCharType="begin"/>
      </w:r>
      <w:r>
        <w:instrText xml:space="preserve"> TITLE   \* MERGEFORMAT </w:instrText>
      </w:r>
      <w:r>
        <w:fldChar w:fldCharType="separate"/>
      </w:r>
      <w:r>
        <w:t>FSKNUM014 Calculate with whole numbers and familiar fractions, decimals and percentages for work</w:t>
      </w:r>
      <w:r>
        <w:fldChar w:fldCharType="end"/>
      </w:r>
    </w:p>
    <w:p w:rsidR="009E03A5" w:rsidP="009E03A5">
      <w:pPr>
        <w:pStyle w:val="Version"/>
        <w:sectPr w:rsidSect="006300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080" w:rsidP="00630080">
      <w:pPr>
        <w:pStyle w:val="SuperHeading"/>
      </w:pPr>
      <w:r w:rsidRPr="00630080">
        <w:t>FSKNUM014 Calculate with whole numbers and fami</w:t>
      </w:r>
      <w:r w:rsidRPr="00630080">
        <w:t>liar fractions, decimals and percentages for work</w:t>
      </w:r>
    </w:p>
    <w:p w:rsidR="00000000" w:rsidRPr="00630080" w:rsidP="00630080">
      <w:pPr>
        <w:pStyle w:val="Heading1"/>
      </w:pPr>
      <w:bookmarkStart w:id="1" w:name="O_1060988"/>
      <w:bookmarkEnd w:id="1"/>
      <w:r w:rsidRPr="00630080">
        <w:t>Modification History</w:t>
      </w:r>
    </w:p>
    <w:tbl>
      <w:tblPr>
        <w:tblW w:w="9242" w:type="dxa"/>
        <w:tblLayout w:type="fixed"/>
        <w:tblCellMar>
          <w:left w:w="62" w:type="dxa"/>
          <w:right w:w="62" w:type="dxa"/>
        </w:tblCellMar>
        <w:tblLook w:val="0000"/>
      </w:tblPr>
      <w:tblGrid>
        <w:gridCol w:w="2014"/>
        <w:gridCol w:w="7228"/>
      </w:tblGrid>
      <w:tr w:rsidTr="0063008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80" w:rsidP="00630080">
            <w:pPr>
              <w:pStyle w:val="BodyText"/>
            </w:pPr>
            <w:r w:rsidRPr="00630080">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80">
            <w:pPr>
              <w:pStyle w:val="BodyText"/>
              <w:rPr>
                <w:lang w:val="en-NZ"/>
              </w:rPr>
            </w:pPr>
            <w:r w:rsidRPr="00630080">
              <w:rPr>
                <w:rStyle w:val="SpecialBold"/>
              </w:rPr>
              <w:t>Comments</w:t>
            </w:r>
          </w:p>
        </w:tc>
      </w:tr>
      <w:tr w:rsidTr="0063008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80">
            <w:pPr>
              <w:pStyle w:val="BodyText"/>
              <w:rPr>
                <w:lang w:val="en-NZ"/>
              </w:rPr>
            </w:pPr>
            <w:r w:rsidRPr="00630080">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80" w:rsidP="00630080">
            <w:pPr>
              <w:pStyle w:val="BodyText"/>
            </w:pPr>
            <w:r w:rsidRPr="00630080">
              <w:t>This version first released with FSK Foundation Skills Training Package Version 2.0.</w:t>
            </w:r>
          </w:p>
        </w:tc>
      </w:tr>
    </w:tbl>
    <w:p w:rsidR="00000000" w:rsidRPr="00630080" w:rsidP="00630080">
      <w:pPr>
        <w:pStyle w:val="BodyText"/>
      </w:pPr>
    </w:p>
    <w:p w:rsidR="00000000" w:rsidRPr="00630080" w:rsidP="00630080">
      <w:pPr>
        <w:pStyle w:val="AllowPageBreak"/>
      </w:pPr>
    </w:p>
    <w:p w:rsidR="00000000" w:rsidRPr="00630080" w:rsidP="00630080">
      <w:pPr>
        <w:pStyle w:val="Heading1"/>
      </w:pPr>
      <w:bookmarkStart w:id="2" w:name="O_1061003"/>
      <w:bookmarkEnd w:id="2"/>
      <w:r w:rsidRPr="00630080">
        <w:t>Application</w:t>
      </w:r>
    </w:p>
    <w:p w:rsidR="00000000" w:rsidRPr="00630080" w:rsidP="009E03A5">
      <w:pPr>
        <w:pStyle w:val="BodyText"/>
      </w:pPr>
      <w:r w:rsidRPr="00630080">
        <w:t>This unit describes the skills and knowledge to interpret and calculate with whole numbers, routine fractions, decimals and percentages for workplace activities and tasks. It includes interpreting and selecting embedded mathematical information, undertakin</w:t>
      </w:r>
      <w:r w:rsidRPr="00630080">
        <w:t>g routine arithmetical problem solving processes, and communicating results to complete workplace activities.</w:t>
      </w:r>
    </w:p>
    <w:p w:rsidR="00000000" w:rsidRPr="00630080" w:rsidP="009E03A5">
      <w:pPr>
        <w:pStyle w:val="BodyText"/>
      </w:pPr>
      <w:r w:rsidRPr="00630080">
        <w:t>An individual performing these tasks works independently and uses their own familiar support resources.</w:t>
      </w:r>
    </w:p>
    <w:p w:rsidR="00000000" w:rsidRPr="00630080" w:rsidP="009E03A5">
      <w:pPr>
        <w:pStyle w:val="BodyText"/>
      </w:pPr>
      <w:r w:rsidRPr="00630080">
        <w:t xml:space="preserve">This unit applies to individuals who use, </w:t>
      </w:r>
      <w:r w:rsidRPr="00630080">
        <w:t xml:space="preserve">or are preparing to use, numeracy skills to complete workplace activities. This includes existing workers and individuals preparing for employment through vocational education and training. This unit should be integrated and contextualised with vocational </w:t>
      </w:r>
      <w:r w:rsidRPr="00630080">
        <w:t>training to support achievement of vocational competency.</w:t>
      </w:r>
    </w:p>
    <w:p w:rsidR="00000000" w:rsidRPr="00630080" w:rsidP="009E03A5">
      <w:pPr>
        <w:pStyle w:val="BodyText"/>
      </w:pPr>
      <w:r w:rsidRPr="00630080">
        <w:t xml:space="preserve">This unit is aligned to, but does not fully address, the Australian Core Skills Framework (ACSF) numeracy core skill indicators .09, .10 and .11 at level 3 in the workplace and employment domain of </w:t>
      </w:r>
      <w:r w:rsidRPr="00630080">
        <w:t>communication.</w:t>
      </w:r>
    </w:p>
    <w:p w:rsidR="009E03A5" w:rsidP="009E03A5">
      <w:pPr>
        <w:pStyle w:val="BodyText"/>
      </w:pPr>
      <w:r w:rsidRPr="00630080">
        <w:t>No licensing, legislative or certification requirements apply to this unit at the time of publication.</w:t>
      </w:r>
    </w:p>
    <w:p w:rsidR="00000000" w:rsidRPr="00630080" w:rsidP="00630080">
      <w:pPr>
        <w:pStyle w:val="Heading1"/>
      </w:pPr>
      <w:bookmarkStart w:id="3" w:name="O_1061000"/>
      <w:bookmarkEnd w:id="3"/>
      <w:r w:rsidRPr="00630080">
        <w:t>Unit Sector</w:t>
      </w:r>
    </w:p>
    <w:p w:rsidR="00000000" w:rsidRPr="00630080" w:rsidP="009E03A5">
      <w:pPr>
        <w:pStyle w:val="BodyText"/>
      </w:pPr>
      <w:r w:rsidRPr="00630080">
        <w:t>Numeracy</w:t>
      </w:r>
    </w:p>
    <w:p w:rsidR="00000000" w:rsidRPr="00630080" w:rsidP="00630080">
      <w:pPr>
        <w:pStyle w:val="Heading1"/>
      </w:pPr>
      <w:bookmarkStart w:id="4" w:name="O_1060996"/>
      <w:bookmarkEnd w:id="4"/>
      <w:r w:rsidRPr="00630080">
        <w:t>Elements and Performance Criteria</w:t>
      </w:r>
    </w:p>
    <w:tbl>
      <w:tblPr>
        <w:tblW w:w="9462" w:type="dxa"/>
        <w:tblLayout w:type="fixed"/>
        <w:tblCellMar>
          <w:left w:w="62" w:type="dxa"/>
          <w:right w:w="62" w:type="dxa"/>
        </w:tblCellMar>
        <w:tblLook w:val="0000"/>
      </w:tblPr>
      <w:tblGrid>
        <w:gridCol w:w="2655"/>
        <w:gridCol w:w="6807"/>
      </w:tblGrid>
      <w:tr w:rsidTr="00630080">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30080" w:rsidP="00630080">
            <w:pPr>
              <w:pStyle w:val="BodyText"/>
            </w:pPr>
            <w:r w:rsidRPr="00630080">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0080">
            <w:pPr>
              <w:pStyle w:val="BodyText"/>
              <w:rPr>
                <w:lang w:val="en-NZ"/>
              </w:rPr>
            </w:pPr>
            <w:r w:rsidRPr="00630080">
              <w:rPr>
                <w:rStyle w:val="SpecialBold"/>
              </w:rPr>
              <w:t>Performance Criteria</w:t>
            </w:r>
          </w:p>
        </w:tc>
      </w:tr>
      <w:tr w:rsidTr="00630080">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0080" w:rsidP="00630080">
            <w:pPr>
              <w:pStyle w:val="BodyText"/>
            </w:pPr>
            <w:r w:rsidRPr="00630080">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0080">
            <w:pPr>
              <w:pStyle w:val="BodyText"/>
              <w:rPr>
                <w:lang w:val="en-NZ"/>
              </w:rPr>
            </w:pPr>
            <w:r w:rsidRPr="00630080">
              <w:rPr>
                <w:rStyle w:val="Emphasis"/>
              </w:rPr>
              <w:t>Performance criteria describe the performance needed to demonstrate achievement of the element.</w:t>
            </w:r>
          </w:p>
        </w:tc>
      </w:tr>
      <w:tr w:rsidTr="0063008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80">
            <w:pPr>
              <w:pStyle w:val="BodyText"/>
              <w:rPr>
                <w:lang w:val="en-NZ"/>
              </w:rPr>
            </w:pPr>
            <w:r w:rsidRPr="00630080">
              <w:t>1. Select and interpret routine mathematical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80" w:rsidP="00630080">
            <w:pPr>
              <w:pStyle w:val="BodyText"/>
            </w:pPr>
            <w:r w:rsidRPr="00630080">
              <w:t xml:space="preserve">1.1 Identify whole numbers and routine fractions, decimals, </w:t>
            </w:r>
            <w:r w:rsidRPr="00630080">
              <w:t>percentages and common rates embedded in workplace tasks and texts</w:t>
            </w:r>
          </w:p>
          <w:p w:rsidR="00000000" w:rsidP="00630080">
            <w:pPr>
              <w:pStyle w:val="BodyText"/>
              <w:rPr>
                <w:lang w:val="en-NZ"/>
              </w:rPr>
            </w:pPr>
            <w:r w:rsidRPr="00630080">
              <w:t xml:space="preserve">1.2 Interpret whole numbers and routine fractions, decimals, percentages and common rates embedded in workplace tasks and texts </w:t>
            </w:r>
          </w:p>
        </w:tc>
      </w:tr>
      <w:tr w:rsidTr="0063008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80">
            <w:pPr>
              <w:pStyle w:val="BodyText"/>
              <w:rPr>
                <w:lang w:val="en-NZ"/>
              </w:rPr>
            </w:pPr>
            <w:r w:rsidRPr="00630080">
              <w:t xml:space="preserve">2. Perform mathematical calculations to complete workplace </w:t>
            </w:r>
            <w:r w:rsidRPr="00630080">
              <w:t xml:space="preserve">task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80" w:rsidP="00630080">
            <w:pPr>
              <w:pStyle w:val="BodyText"/>
            </w:pPr>
            <w:r w:rsidRPr="00630080">
              <w:t xml:space="preserve">2.1 Select arithmetical problem solving process for completing the workplace task </w:t>
            </w:r>
          </w:p>
          <w:p w:rsidR="00000000" w:rsidRPr="00630080" w:rsidP="00630080">
            <w:pPr>
              <w:pStyle w:val="BodyText"/>
            </w:pPr>
            <w:r w:rsidRPr="00630080">
              <w:t xml:space="preserve">2.2 Estimate outcome of calculations with the four arithmetical operations related to whole numbers, routine fractions, decimals and percentages </w:t>
            </w:r>
          </w:p>
          <w:p w:rsidR="00000000" w:rsidRPr="00630080" w:rsidP="00630080">
            <w:pPr>
              <w:pStyle w:val="BodyText"/>
            </w:pPr>
            <w:r w:rsidRPr="00630080">
              <w:t xml:space="preserve">2.3 Calculate outcome of calculations with the four arithmetical operations related to whole numbers, routine fractions, decimals and percentages </w:t>
            </w:r>
          </w:p>
          <w:p w:rsidR="00000000" w:rsidP="00630080">
            <w:pPr>
              <w:pStyle w:val="BodyText"/>
              <w:rPr>
                <w:lang w:val="en-NZ"/>
              </w:rPr>
            </w:pPr>
            <w:r w:rsidRPr="00630080">
              <w:t>2.4 Check and reflect on mathematical problem solving processes and outcomes in relation to initial estimates</w:t>
            </w:r>
            <w:r w:rsidRPr="00630080">
              <w:t xml:space="preserve"> and the workplace context  </w:t>
            </w:r>
          </w:p>
        </w:tc>
      </w:tr>
      <w:tr w:rsidTr="0063008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080">
            <w:pPr>
              <w:pStyle w:val="BodyText"/>
              <w:rPr>
                <w:lang w:val="en-NZ"/>
              </w:rPr>
            </w:pPr>
            <w:r w:rsidRPr="00630080">
              <w:t>3. Communicate workplace mathematical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080" w:rsidP="00630080">
            <w:pPr>
              <w:pStyle w:val="BodyText"/>
            </w:pPr>
            <w:r w:rsidRPr="00630080">
              <w:t>3.1 Use informal and formal written mathematical representation to document and report on workplace calculation processes and results</w:t>
            </w:r>
          </w:p>
          <w:p w:rsidR="00000000" w:rsidRPr="00630080" w:rsidP="00630080">
            <w:pPr>
              <w:pStyle w:val="BodyText"/>
            </w:pPr>
            <w:r w:rsidRPr="00630080">
              <w:t>3.2 Use informal and formal mathematical l</w:t>
            </w:r>
            <w:r w:rsidRPr="00630080">
              <w:t xml:space="preserve">anguage to present and discuss workplace problem solving process and results </w:t>
            </w:r>
          </w:p>
        </w:tc>
      </w:tr>
    </w:tbl>
    <w:p w:rsidR="009E03A5" w:rsidP="00630080">
      <w:pPr>
        <w:pStyle w:val="BodyText"/>
      </w:pPr>
    </w:p>
    <w:p w:rsidR="009E03A5" w:rsidP="00630080">
      <w:pPr>
        <w:pStyle w:val="BodyText"/>
      </w:pPr>
    </w:p>
    <w:p w:rsidR="00000000" w:rsidRPr="00630080" w:rsidP="00630080">
      <w:pPr>
        <w:pStyle w:val="Heading1"/>
      </w:pPr>
      <w:bookmarkStart w:id="5" w:name="O_1060991"/>
      <w:bookmarkEnd w:id="5"/>
      <w:r w:rsidRPr="00630080">
        <w:t>Foundation Skills</w:t>
      </w:r>
    </w:p>
    <w:p w:rsidR="00000000" w:rsidRPr="009E03A5" w:rsidP="009E03A5">
      <w:pPr>
        <w:pStyle w:val="BodyText"/>
        <w:rPr>
          <w:i/>
        </w:rPr>
      </w:pPr>
      <w:r w:rsidRPr="009E03A5">
        <w:rPr>
          <w:rStyle w:val="Emphasis"/>
        </w:rPr>
        <w:t>This section describes language, literacy, numeracy and employment skills that are essential to performance but not explicit in the perfor</w:t>
      </w:r>
      <w:r w:rsidRPr="009E03A5">
        <w:rPr>
          <w:rStyle w:val="Emphasis"/>
        </w:rPr>
        <w:t>mance criteria.</w:t>
      </w:r>
    </w:p>
    <w:p w:rsidR="009E03A5" w:rsidP="009E03A5">
      <w:pPr>
        <w:pStyle w:val="BodyText"/>
      </w:pPr>
      <w:r w:rsidRPr="00630080">
        <w:t>Foundation skills essential to performance are explicit in the performance criteria of this unit of competency.</w:t>
      </w:r>
    </w:p>
    <w:p w:rsidR="00000000" w:rsidRPr="00630080" w:rsidP="00630080">
      <w:pPr>
        <w:pStyle w:val="Heading1"/>
      </w:pPr>
      <w:bookmarkStart w:id="6" w:name="O_1065491"/>
      <w:bookmarkEnd w:id="6"/>
      <w:r w:rsidRPr="00630080">
        <w:t>Mapping Information</w:t>
      </w:r>
    </w:p>
    <w:p w:rsidR="00000000" w:rsidRPr="00630080" w:rsidP="009E03A5">
      <w:pPr>
        <w:pStyle w:val="BodyText"/>
      </w:pPr>
      <w:r w:rsidRPr="00630080">
        <w:t>Supersedes and is equivalent to FSKNUM14 Calculate with whole numbers and familiar fract</w:t>
      </w:r>
      <w:r w:rsidRPr="00630080">
        <w:t>ions, decimals and percentages for work.</w:t>
      </w:r>
    </w:p>
    <w:p w:rsidR="00000000" w:rsidRPr="00630080" w:rsidP="00630080">
      <w:pPr>
        <w:pStyle w:val="Heading1"/>
      </w:pPr>
      <w:bookmarkStart w:id="7" w:name="O_1060979"/>
      <w:bookmarkEnd w:id="7"/>
      <w:r w:rsidRPr="00630080">
        <w:t>Links</w:t>
      </w:r>
    </w:p>
    <w:p w:rsidR="00000000" w:rsidRPr="00630080" w:rsidP="009E03A5">
      <w:pPr>
        <w:pStyle w:val="BodyText"/>
      </w:pPr>
      <w:r w:rsidRPr="00630080">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AD3A62">
        <w:rPr>
          <w:rStyle w:val="Hyperlink"/>
        </w:rPr>
        <w:t>https://vetnet.gov.au/Pages/TrainingDocs.aspx?q=f572fe10-a855-4986-9295-3852c771f178</w:t>
      </w:r>
      <w:r>
        <w:fldChar w:fldCharType="end"/>
      </w:r>
    </w:p>
    <w:p w:rsidR="00000000" w:rsidRPr="00630080" w:rsidP="00630080"/>
    <w:sectPr w:rsidSect="006300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080" w:rsidRPr="009E03A5" w:rsidP="009E0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A5" w:rsidP="00630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03A5" w:rsidP="0063008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E03A5" w:rsidP="006300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080" w:rsidRPr="009E03A5" w:rsidP="009E0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A5" w:rsidRPr="002D2AF8" w:rsidP="00630080">
    <w:pPr>
      <w:pStyle w:val="Header"/>
      <w:framePr w:wrap="around"/>
    </w:pPr>
    <w:r>
      <w:fldChar w:fldCharType="begin"/>
    </w:r>
    <w:r>
      <w:instrText xml:space="preserve"> TITLE   \* MERGEFORMAT </w:instrText>
    </w:r>
    <w:r>
      <w:fldChar w:fldCharType="separate"/>
    </w:r>
    <w:r>
      <w:t>FSKNUM014 Calculate with whole numbers and familiar fractions, decimals and percentages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9E03A5" w:rsidP="006300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0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080"/>
    <w:pPr>
      <w:spacing w:before="360" w:after="60"/>
      <w:outlineLvl w:val="0"/>
    </w:pPr>
    <w:rPr>
      <w:sz w:val="32"/>
    </w:rPr>
  </w:style>
  <w:style w:type="paragraph" w:styleId="Heading2">
    <w:name w:val="heading 2"/>
    <w:basedOn w:val="HeadingBase"/>
    <w:next w:val="BodyText"/>
    <w:link w:val="Heading2Char"/>
    <w:qFormat/>
    <w:rsid w:val="00630080"/>
    <w:pPr>
      <w:keepLines/>
      <w:spacing w:before="240" w:after="120"/>
      <w:outlineLvl w:val="1"/>
    </w:pPr>
    <w:rPr>
      <w:sz w:val="28"/>
      <w:szCs w:val="40"/>
    </w:rPr>
  </w:style>
  <w:style w:type="paragraph" w:styleId="Heading3">
    <w:name w:val="heading 3"/>
    <w:basedOn w:val="HeadingBase"/>
    <w:next w:val="BodyText"/>
    <w:link w:val="Heading3Char"/>
    <w:qFormat/>
    <w:rsid w:val="00630080"/>
    <w:pPr>
      <w:spacing w:before="180" w:after="120"/>
      <w:outlineLvl w:val="2"/>
    </w:pPr>
    <w:rPr>
      <w:spacing w:val="-10"/>
      <w:kern w:val="32"/>
    </w:rPr>
  </w:style>
  <w:style w:type="paragraph" w:styleId="Heading4">
    <w:name w:val="heading 4"/>
    <w:basedOn w:val="HeadingBase"/>
    <w:next w:val="BodyText"/>
    <w:link w:val="Heading4Char"/>
    <w:qFormat/>
    <w:rsid w:val="00630080"/>
    <w:pPr>
      <w:spacing w:before="160" w:after="120"/>
      <w:outlineLvl w:val="3"/>
    </w:pPr>
    <w:rPr>
      <w:sz w:val="22"/>
    </w:rPr>
  </w:style>
  <w:style w:type="paragraph" w:styleId="Heading5">
    <w:name w:val="heading 5"/>
    <w:basedOn w:val="HeadingBase"/>
    <w:next w:val="Normal"/>
    <w:link w:val="Heading5Char"/>
    <w:qFormat/>
    <w:rsid w:val="00630080"/>
    <w:pPr>
      <w:spacing w:before="80"/>
      <w:outlineLvl w:val="4"/>
    </w:pPr>
    <w:rPr>
      <w:color w:val="918585"/>
      <w:sz w:val="20"/>
    </w:rPr>
  </w:style>
  <w:style w:type="paragraph" w:styleId="Heading6">
    <w:name w:val="heading 6"/>
    <w:basedOn w:val="HeadingBase"/>
    <w:next w:val="Normal"/>
    <w:link w:val="Heading6Char"/>
    <w:qFormat/>
    <w:rsid w:val="00630080"/>
    <w:pPr>
      <w:spacing w:before="60"/>
      <w:outlineLvl w:val="5"/>
    </w:pPr>
    <w:rPr>
      <w:color w:val="918585"/>
      <w:sz w:val="20"/>
    </w:rPr>
  </w:style>
  <w:style w:type="paragraph" w:styleId="Heading7">
    <w:name w:val="heading 7"/>
    <w:basedOn w:val="Normal"/>
    <w:next w:val="Normal"/>
    <w:link w:val="Heading7Char"/>
    <w:qFormat/>
    <w:rsid w:val="00630080"/>
    <w:pPr>
      <w:ind w:left="720"/>
      <w:outlineLvl w:val="6"/>
    </w:pPr>
    <w:rPr>
      <w:i/>
    </w:rPr>
  </w:style>
  <w:style w:type="paragraph" w:styleId="Heading8">
    <w:name w:val="heading 8"/>
    <w:basedOn w:val="Normal"/>
    <w:next w:val="Normal"/>
    <w:link w:val="Heading8Char"/>
    <w:qFormat/>
    <w:rsid w:val="00630080"/>
    <w:pPr>
      <w:ind w:left="720"/>
      <w:outlineLvl w:val="7"/>
    </w:pPr>
    <w:rPr>
      <w:i/>
    </w:rPr>
  </w:style>
  <w:style w:type="paragraph" w:styleId="Heading9">
    <w:name w:val="heading 9"/>
    <w:basedOn w:val="Normal"/>
    <w:next w:val="Normal"/>
    <w:link w:val="Heading9Char"/>
    <w:qFormat/>
    <w:rsid w:val="00630080"/>
    <w:pPr>
      <w:ind w:left="720"/>
      <w:outlineLvl w:val="8"/>
    </w:pPr>
    <w:rPr>
      <w:i/>
    </w:rPr>
  </w:style>
  <w:style w:type="character" w:default="1" w:styleId="DefaultParagraphFont">
    <w:name w:val="Default Paragraph Font"/>
    <w:uiPriority w:val="1"/>
    <w:unhideWhenUsed/>
    <w:rsid w:val="00630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080"/>
  </w:style>
  <w:style w:type="character" w:customStyle="1" w:styleId="Heading1Char">
    <w:name w:val="Heading 1 Char"/>
    <w:basedOn w:val="DefaultParagraphFont"/>
    <w:link w:val="Heading1"/>
    <w:rsid w:val="00630080"/>
    <w:rPr>
      <w:rFonts w:ascii="Times New Roman" w:eastAsia="Times New Roman" w:hAnsi="Times New Roman" w:cs="Times New Roman"/>
      <w:b/>
      <w:sz w:val="32"/>
      <w:szCs w:val="20"/>
      <w:lang w:eastAsia="en-US"/>
    </w:rPr>
  </w:style>
  <w:style w:type="paragraph" w:styleId="BodyText">
    <w:name w:val="Body Text"/>
    <w:basedOn w:val="Normal"/>
    <w:link w:val="BodyTextChar"/>
    <w:rsid w:val="006300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080"/>
    <w:rPr>
      <w:rFonts w:ascii="Times New Roman" w:eastAsia="Times New Roman" w:hAnsi="Times New Roman" w:cs="Times New Roman"/>
      <w:sz w:val="24"/>
      <w:lang w:eastAsia="en-US"/>
    </w:rPr>
  </w:style>
  <w:style w:type="character" w:customStyle="1" w:styleId="SpecialBold">
    <w:name w:val="Special Bold"/>
    <w:basedOn w:val="DefaultParagraphFont"/>
    <w:rsid w:val="00630080"/>
    <w:rPr>
      <w:b/>
      <w:spacing w:val="0"/>
    </w:rPr>
  </w:style>
  <w:style w:type="character" w:styleId="Emphasis">
    <w:name w:val="Emphasis"/>
    <w:basedOn w:val="DefaultParagraphFont"/>
    <w:qFormat/>
    <w:rsid w:val="00630080"/>
    <w:rPr>
      <w:i/>
    </w:rPr>
  </w:style>
  <w:style w:type="paragraph" w:customStyle="1" w:styleId="SuperHeading">
    <w:name w:val="SuperHeading"/>
    <w:basedOn w:val="Normal"/>
    <w:rsid w:val="00630080"/>
    <w:pPr>
      <w:spacing w:before="240" w:after="120"/>
      <w:outlineLvl w:val="0"/>
    </w:pPr>
    <w:rPr>
      <w:rFonts w:ascii="Times New Roman" w:hAnsi="Times New Roman"/>
      <w:b/>
      <w:sz w:val="32"/>
    </w:rPr>
  </w:style>
  <w:style w:type="paragraph" w:customStyle="1" w:styleId="AllowPageBreak">
    <w:name w:val="AllowPageBreak"/>
    <w:rsid w:val="00630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0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0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080"/>
    <w:rPr>
      <w:rFonts w:ascii="Courier New" w:eastAsia="Times New Roman" w:hAnsi="Courier New" w:cs="Times New Roman"/>
      <w:i/>
      <w:szCs w:val="20"/>
      <w:lang w:eastAsia="en-US"/>
    </w:rPr>
  </w:style>
  <w:style w:type="paragraph" w:customStyle="1" w:styleId="HeadingBase">
    <w:name w:val="Heading Base"/>
    <w:rsid w:val="00630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080"/>
    <w:pPr>
      <w:tabs>
        <w:tab w:val="right" w:leader="dot" w:pos="9072"/>
      </w:tabs>
      <w:ind w:left="567"/>
    </w:pPr>
    <w:rPr>
      <w:szCs w:val="22"/>
    </w:rPr>
  </w:style>
  <w:style w:type="paragraph" w:customStyle="1" w:styleId="TOCBase">
    <w:name w:val="TOC Base"/>
    <w:rsid w:val="00630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080"/>
    <w:pPr>
      <w:tabs>
        <w:tab w:val="right" w:leader="dot" w:pos="9072"/>
      </w:tabs>
      <w:spacing w:before="40" w:after="40"/>
      <w:ind w:left="284"/>
    </w:pPr>
    <w:rPr>
      <w:rFonts w:ascii="Times New Roman" w:hAnsi="Times New Roman"/>
    </w:rPr>
  </w:style>
  <w:style w:type="paragraph" w:styleId="TOC1">
    <w:name w:val="toc 1"/>
    <w:basedOn w:val="TOCBase"/>
    <w:next w:val="Normal"/>
    <w:rsid w:val="006300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080"/>
    <w:rPr>
      <w:rFonts w:ascii="Times New Roman" w:eastAsia="Times New Roman" w:hAnsi="Times New Roman" w:cs="Times New Roman"/>
      <w:sz w:val="16"/>
      <w:lang w:eastAsia="en-US"/>
    </w:rPr>
  </w:style>
  <w:style w:type="paragraph" w:styleId="Title">
    <w:name w:val="Title"/>
    <w:basedOn w:val="HeadingBase"/>
    <w:link w:val="TitleChar"/>
    <w:qFormat/>
    <w:rsid w:val="00630080"/>
    <w:pPr>
      <w:spacing w:before="5040"/>
      <w:jc w:val="center"/>
    </w:pPr>
    <w:rPr>
      <w:sz w:val="48"/>
      <w:szCs w:val="72"/>
      <w:lang w:val="en-US"/>
    </w:rPr>
  </w:style>
  <w:style w:type="character" w:customStyle="1" w:styleId="TitleChar">
    <w:name w:val="Title Char"/>
    <w:basedOn w:val="DefaultParagraphFont"/>
    <w:link w:val="Title"/>
    <w:rsid w:val="00630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080"/>
    <w:pPr>
      <w:tabs>
        <w:tab w:val="left" w:pos="3600"/>
        <w:tab w:val="left" w:pos="3958"/>
      </w:tabs>
    </w:pPr>
  </w:style>
  <w:style w:type="paragraph" w:styleId="List">
    <w:name w:val="List"/>
    <w:basedOn w:val="BodyText"/>
    <w:next w:val="BodyText"/>
    <w:rsid w:val="00630080"/>
    <w:pPr>
      <w:tabs>
        <w:tab w:val="left" w:pos="340"/>
      </w:tabs>
      <w:spacing w:before="60" w:after="60"/>
      <w:ind w:left="340" w:hanging="340"/>
    </w:pPr>
  </w:style>
  <w:style w:type="paragraph" w:styleId="ListBullet">
    <w:name w:val="List Bullet"/>
    <w:basedOn w:val="List"/>
    <w:rsid w:val="00630080"/>
    <w:pPr>
      <w:numPr>
        <w:numId w:val="10"/>
      </w:numPr>
      <w:tabs>
        <w:tab w:val="clear" w:pos="340"/>
      </w:tabs>
      <w:spacing w:before="40" w:after="40"/>
    </w:pPr>
  </w:style>
  <w:style w:type="paragraph" w:customStyle="1" w:styleId="Note">
    <w:name w:val="Note"/>
    <w:basedOn w:val="BodyText"/>
    <w:rsid w:val="00630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080"/>
    <w:pPr>
      <w:framePr w:wrap="auto" w:hAnchor="text" w:y="6049"/>
    </w:pPr>
    <w:rPr>
      <w:color w:val="000000"/>
      <w:sz w:val="40"/>
    </w:rPr>
  </w:style>
  <w:style w:type="paragraph" w:customStyle="1" w:styleId="TOCTitle">
    <w:name w:val="TOCTitle"/>
    <w:basedOn w:val="Heading1"/>
    <w:rsid w:val="00630080"/>
    <w:pPr>
      <w:spacing w:after="240"/>
      <w:jc w:val="center"/>
      <w:outlineLvl w:val="9"/>
    </w:pPr>
    <w:rPr>
      <w:caps/>
    </w:rPr>
  </w:style>
  <w:style w:type="paragraph" w:customStyle="1" w:styleId="Version">
    <w:name w:val="Version"/>
    <w:rsid w:val="006300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0080"/>
    <w:pPr>
      <w:numPr>
        <w:numId w:val="11"/>
      </w:numPr>
      <w:tabs>
        <w:tab w:val="clear" w:pos="680"/>
      </w:tabs>
    </w:pPr>
  </w:style>
  <w:style w:type="paragraph" w:styleId="Index1">
    <w:name w:val="index 1"/>
    <w:basedOn w:val="Normal"/>
    <w:next w:val="Normal"/>
    <w:semiHidden/>
    <w:rsid w:val="00630080"/>
    <w:pPr>
      <w:keepNext w:val="0"/>
      <w:tabs>
        <w:tab w:val="right" w:pos="4176"/>
      </w:tabs>
      <w:ind w:left="198" w:hanging="198"/>
    </w:pPr>
    <w:rPr>
      <w:rFonts w:ascii="Garamond" w:hAnsi="Garamond"/>
    </w:rPr>
  </w:style>
  <w:style w:type="paragraph" w:styleId="IndexHeading">
    <w:name w:val="index heading"/>
    <w:basedOn w:val="Normal"/>
    <w:next w:val="Index1"/>
    <w:semiHidden/>
    <w:rsid w:val="00630080"/>
    <w:pPr>
      <w:spacing w:before="120" w:after="120"/>
    </w:pPr>
    <w:rPr>
      <w:rFonts w:ascii="Arial" w:hAnsi="Arial"/>
      <w:b/>
      <w:color w:val="918585"/>
      <w:sz w:val="24"/>
    </w:rPr>
  </w:style>
  <w:style w:type="paragraph" w:styleId="Header">
    <w:name w:val="header"/>
    <w:basedOn w:val="Normal"/>
    <w:link w:val="HeaderChar"/>
    <w:rsid w:val="00630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080"/>
    <w:rPr>
      <w:rFonts w:ascii="Times New Roman" w:eastAsia="Times New Roman" w:hAnsi="Times New Roman" w:cs="Times New Roman"/>
      <w:sz w:val="16"/>
      <w:szCs w:val="20"/>
      <w:lang w:val="en-GB" w:eastAsia="en-US"/>
    </w:rPr>
  </w:style>
  <w:style w:type="paragraph" w:customStyle="1" w:styleId="Chapter">
    <w:name w:val="Chapter"/>
    <w:basedOn w:val="Normal"/>
    <w:rsid w:val="00630080"/>
    <w:pPr>
      <w:spacing w:before="240"/>
    </w:pPr>
    <w:rPr>
      <w:rFonts w:ascii="Times New Roman" w:hAnsi="Times New Roman"/>
      <w:smallCaps/>
      <w:spacing w:val="80"/>
      <w:sz w:val="28"/>
    </w:rPr>
  </w:style>
  <w:style w:type="paragraph" w:customStyle="1" w:styleId="InChapter">
    <w:name w:val="InChapter"/>
    <w:basedOn w:val="Heading3"/>
    <w:rsid w:val="00630080"/>
    <w:pPr>
      <w:spacing w:after="240"/>
      <w:outlineLvl w:val="9"/>
    </w:pPr>
    <w:rPr>
      <w:noProof/>
    </w:rPr>
  </w:style>
  <w:style w:type="paragraph" w:styleId="Index2">
    <w:name w:val="index 2"/>
    <w:basedOn w:val="Normal"/>
    <w:next w:val="Normal"/>
    <w:semiHidden/>
    <w:rsid w:val="00630080"/>
    <w:pPr>
      <w:tabs>
        <w:tab w:val="right" w:pos="4176"/>
      </w:tabs>
      <w:ind w:left="568" w:hanging="284"/>
    </w:pPr>
    <w:rPr>
      <w:rFonts w:ascii="Garamond" w:hAnsi="Garamond"/>
    </w:rPr>
  </w:style>
  <w:style w:type="paragraph" w:customStyle="1" w:styleId="Byline">
    <w:name w:val="Byline"/>
    <w:rsid w:val="00630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080"/>
    <w:pPr>
      <w:tabs>
        <w:tab w:val="clear" w:pos="3600"/>
        <w:tab w:val="clear" w:pos="3958"/>
      </w:tabs>
      <w:jc w:val="right"/>
    </w:pPr>
  </w:style>
  <w:style w:type="paragraph" w:styleId="Caption">
    <w:name w:val="caption"/>
    <w:basedOn w:val="BodyText"/>
    <w:next w:val="Normal"/>
    <w:qFormat/>
    <w:rsid w:val="00630080"/>
    <w:pPr>
      <w:framePr w:w="2268" w:hSpace="181" w:vSpace="181" w:wrap="around" w:vAnchor="text" w:hAnchor="page" w:x="1135" w:y="285" w:anchorLock="1"/>
    </w:pPr>
    <w:rPr>
      <w:i/>
    </w:rPr>
  </w:style>
  <w:style w:type="paragraph" w:customStyle="1" w:styleId="MiniTOCTitle">
    <w:name w:val="MiniTOCTitle"/>
    <w:basedOn w:val="Heading4"/>
    <w:rsid w:val="00630080"/>
    <w:pPr>
      <w:spacing w:before="240"/>
      <w:outlineLvl w:val="9"/>
    </w:pPr>
    <w:rPr>
      <w:noProof/>
      <w:sz w:val="24"/>
    </w:rPr>
  </w:style>
  <w:style w:type="paragraph" w:customStyle="1" w:styleId="MiniTOCItem">
    <w:name w:val="MiniTOCItem"/>
    <w:basedOn w:val="ListBullet"/>
    <w:rsid w:val="00630080"/>
    <w:pPr>
      <w:numPr>
        <w:numId w:val="0"/>
      </w:numPr>
      <w:tabs>
        <w:tab w:val="right" w:leader="dot" w:pos="6521"/>
      </w:tabs>
      <w:spacing w:before="0" w:after="0"/>
    </w:pPr>
  </w:style>
  <w:style w:type="paragraph" w:customStyle="1" w:styleId="TOFTitle">
    <w:name w:val="TOFTitle"/>
    <w:basedOn w:val="TOCTitle"/>
    <w:rsid w:val="00630080"/>
  </w:style>
  <w:style w:type="paragraph" w:styleId="TableofFigures">
    <w:name w:val="table of figures"/>
    <w:basedOn w:val="Normal"/>
    <w:next w:val="Normal"/>
    <w:semiHidden/>
    <w:rsid w:val="00630080"/>
    <w:pPr>
      <w:tabs>
        <w:tab w:val="right" w:leader="dot" w:pos="9072"/>
      </w:tabs>
      <w:ind w:left="970" w:hanging="403"/>
    </w:pPr>
    <w:rPr>
      <w:rFonts w:ascii="Times New Roman" w:hAnsi="Times New Roman"/>
      <w:b/>
    </w:rPr>
  </w:style>
  <w:style w:type="paragraph" w:styleId="ListNumber">
    <w:name w:val="List Number"/>
    <w:basedOn w:val="List"/>
    <w:rsid w:val="00630080"/>
    <w:pPr>
      <w:numPr>
        <w:numId w:val="13"/>
      </w:numPr>
      <w:tabs>
        <w:tab w:val="clear" w:pos="340"/>
      </w:tabs>
    </w:pPr>
  </w:style>
  <w:style w:type="character" w:customStyle="1" w:styleId="WingdingSymbols">
    <w:name w:val="Wingding Symbols"/>
    <w:rsid w:val="00630080"/>
    <w:rPr>
      <w:rFonts w:ascii="Wingdings" w:hAnsi="Wingdings"/>
    </w:rPr>
  </w:style>
  <w:style w:type="paragraph" w:customStyle="1" w:styleId="TableHeading">
    <w:name w:val="Table Heading"/>
    <w:basedOn w:val="HeadingBase"/>
    <w:rsid w:val="00630080"/>
    <w:pPr>
      <w:keepLines/>
      <w:pBdr>
        <w:bottom w:val="single" w:sz="6" w:space="1" w:color="918585"/>
      </w:pBdr>
      <w:spacing w:before="240"/>
    </w:pPr>
  </w:style>
  <w:style w:type="character" w:customStyle="1" w:styleId="HotSpot">
    <w:name w:val="HotSpot"/>
    <w:rsid w:val="00630080"/>
    <w:rPr>
      <w:color w:val="0033CC"/>
      <w:u w:val="none"/>
    </w:rPr>
  </w:style>
  <w:style w:type="paragraph" w:customStyle="1" w:styleId="BodyTextRight">
    <w:name w:val="Body Text Right"/>
    <w:basedOn w:val="BodyText"/>
    <w:rsid w:val="00630080"/>
    <w:pPr>
      <w:spacing w:before="0" w:after="0"/>
      <w:jc w:val="right"/>
    </w:pPr>
  </w:style>
  <w:style w:type="paragraph" w:styleId="Index3">
    <w:name w:val="index 3"/>
    <w:basedOn w:val="ListNumber2"/>
    <w:next w:val="Normal"/>
    <w:semiHidden/>
    <w:rsid w:val="00630080"/>
    <w:pPr>
      <w:numPr>
        <w:numId w:val="0"/>
      </w:numPr>
      <w:tabs>
        <w:tab w:val="right" w:leader="dot" w:pos="4176"/>
      </w:tabs>
    </w:pPr>
  </w:style>
  <w:style w:type="paragraph" w:styleId="ListNumber2">
    <w:name w:val="List Number 2"/>
    <w:basedOn w:val="List2"/>
    <w:rsid w:val="00630080"/>
    <w:pPr>
      <w:numPr>
        <w:numId w:val="8"/>
      </w:numPr>
      <w:tabs>
        <w:tab w:val="clear" w:pos="1060"/>
      </w:tabs>
    </w:pPr>
  </w:style>
  <w:style w:type="paragraph" w:customStyle="1" w:styleId="MarginNote">
    <w:name w:val="Margin Note"/>
    <w:basedOn w:val="BodyText"/>
    <w:rsid w:val="00630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0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080"/>
    <w:rPr>
      <w:sz w:val="32"/>
    </w:rPr>
  </w:style>
  <w:style w:type="paragraph" w:customStyle="1" w:styleId="HeadingProcedure">
    <w:name w:val="Heading Procedure"/>
    <w:basedOn w:val="HeadingBase"/>
    <w:next w:val="Normal"/>
    <w:rsid w:val="00630080"/>
    <w:pPr>
      <w:tabs>
        <w:tab w:val="left" w:pos="0"/>
      </w:tabs>
      <w:spacing w:before="120" w:after="60"/>
    </w:pPr>
    <w:rPr>
      <w:i/>
      <w:color w:val="918585"/>
      <w:sz w:val="22"/>
    </w:rPr>
  </w:style>
  <w:style w:type="paragraph" w:customStyle="1" w:styleId="TableBodyText">
    <w:name w:val="Table Body Text"/>
    <w:basedOn w:val="BodyText"/>
    <w:rsid w:val="00630080"/>
    <w:pPr>
      <w:spacing w:before="60" w:after="60"/>
    </w:pPr>
  </w:style>
  <w:style w:type="paragraph" w:styleId="ListContinue">
    <w:name w:val="List Continue"/>
    <w:basedOn w:val="List"/>
    <w:rsid w:val="00630080"/>
    <w:pPr>
      <w:ind w:firstLine="0"/>
    </w:pPr>
  </w:style>
  <w:style w:type="paragraph" w:customStyle="1" w:styleId="ListNote">
    <w:name w:val="List Note"/>
    <w:basedOn w:val="List"/>
    <w:rsid w:val="00630080"/>
    <w:pPr>
      <w:pBdr>
        <w:top w:val="single" w:sz="6" w:space="2" w:color="918585"/>
        <w:bottom w:val="single" w:sz="6" w:space="2" w:color="918585"/>
      </w:pBdr>
      <w:tabs>
        <w:tab w:val="left" w:pos="1021"/>
      </w:tabs>
      <w:ind w:firstLine="0"/>
    </w:pPr>
  </w:style>
  <w:style w:type="paragraph" w:customStyle="1" w:styleId="Warning">
    <w:name w:val="Warning"/>
    <w:basedOn w:val="BodyText"/>
    <w:rsid w:val="00630080"/>
    <w:pPr>
      <w:shd w:val="clear" w:color="auto" w:fill="D9D9D9"/>
      <w:tabs>
        <w:tab w:val="left" w:pos="992"/>
      </w:tabs>
      <w:ind w:left="119" w:right="119"/>
    </w:pPr>
    <w:rPr>
      <w:sz w:val="20"/>
    </w:rPr>
  </w:style>
  <w:style w:type="paragraph" w:customStyle="1" w:styleId="MarginIcons">
    <w:name w:val="Margin Icons"/>
    <w:basedOn w:val="BodyText"/>
    <w:rsid w:val="00630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080"/>
    <w:rPr>
      <w:rFonts w:ascii="Courier New" w:hAnsi="Courier New"/>
    </w:rPr>
  </w:style>
  <w:style w:type="paragraph" w:customStyle="1" w:styleId="NoteBullet">
    <w:name w:val="Note Bullet"/>
    <w:basedOn w:val="Note"/>
    <w:rsid w:val="00630080"/>
    <w:pPr>
      <w:tabs>
        <w:tab w:val="clear" w:pos="680"/>
      </w:tabs>
      <w:spacing w:before="60" w:after="60"/>
    </w:pPr>
  </w:style>
  <w:style w:type="paragraph" w:customStyle="1" w:styleId="SubHeading2">
    <w:name w:val="SubHeading2"/>
    <w:basedOn w:val="HeadingBase"/>
    <w:rsid w:val="00630080"/>
    <w:pPr>
      <w:spacing w:before="240" w:after="60"/>
    </w:pPr>
    <w:rPr>
      <w:sz w:val="20"/>
    </w:rPr>
  </w:style>
  <w:style w:type="paragraph" w:customStyle="1" w:styleId="SubHeading1">
    <w:name w:val="SubHeading1"/>
    <w:basedOn w:val="HeadingBase"/>
    <w:rsid w:val="00630080"/>
    <w:pPr>
      <w:spacing w:before="240" w:after="60"/>
    </w:pPr>
    <w:rPr>
      <w:color w:val="918585"/>
      <w:sz w:val="22"/>
    </w:rPr>
  </w:style>
  <w:style w:type="paragraph" w:customStyle="1" w:styleId="SideHeading">
    <w:name w:val="Side Heading"/>
    <w:basedOn w:val="HeadingBase"/>
    <w:rsid w:val="00630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080"/>
    <w:pPr>
      <w:numPr>
        <w:numId w:val="9"/>
      </w:numPr>
    </w:pPr>
  </w:style>
  <w:style w:type="paragraph" w:styleId="PlainText">
    <w:name w:val="Plain Text"/>
    <w:basedOn w:val="Normal"/>
    <w:link w:val="PlainTextChar"/>
    <w:rsid w:val="00630080"/>
    <w:rPr>
      <w:sz w:val="20"/>
    </w:rPr>
  </w:style>
  <w:style w:type="character" w:customStyle="1" w:styleId="PlainTextChar">
    <w:name w:val="Plain Text Char"/>
    <w:basedOn w:val="DefaultParagraphFont"/>
    <w:link w:val="PlainText"/>
    <w:rsid w:val="00630080"/>
    <w:rPr>
      <w:rFonts w:ascii="Courier New" w:eastAsia="Times New Roman" w:hAnsi="Courier New" w:cs="Times New Roman"/>
      <w:sz w:val="20"/>
      <w:szCs w:val="20"/>
      <w:lang w:eastAsia="en-US"/>
    </w:rPr>
  </w:style>
  <w:style w:type="character" w:customStyle="1" w:styleId="MenuOption">
    <w:name w:val="Menu Option"/>
    <w:basedOn w:val="DefaultParagraphFont"/>
    <w:rsid w:val="00630080"/>
    <w:rPr>
      <w:b/>
      <w:smallCaps/>
    </w:rPr>
  </w:style>
  <w:style w:type="paragraph" w:customStyle="1" w:styleId="TableListNumber">
    <w:name w:val="Table List Number"/>
    <w:basedOn w:val="ListNumber"/>
    <w:rsid w:val="00630080"/>
    <w:pPr>
      <w:numPr>
        <w:numId w:val="0"/>
      </w:numPr>
    </w:pPr>
  </w:style>
  <w:style w:type="paragraph" w:styleId="TOC4">
    <w:name w:val="toc 4"/>
    <w:basedOn w:val="TOCBase"/>
    <w:next w:val="Normal"/>
    <w:semiHidden/>
    <w:rsid w:val="00630080"/>
    <w:pPr>
      <w:tabs>
        <w:tab w:val="right" w:leader="dot" w:pos="9071"/>
      </w:tabs>
      <w:ind w:left="1701"/>
    </w:pPr>
  </w:style>
  <w:style w:type="paragraph" w:customStyle="1" w:styleId="ListAlpha">
    <w:name w:val="List Alpha"/>
    <w:basedOn w:val="List"/>
    <w:rsid w:val="00630080"/>
    <w:pPr>
      <w:numPr>
        <w:numId w:val="7"/>
      </w:numPr>
    </w:pPr>
  </w:style>
  <w:style w:type="paragraph" w:customStyle="1" w:styleId="ListAlpha2">
    <w:name w:val="List Alpha 2"/>
    <w:basedOn w:val="List2"/>
    <w:rsid w:val="00630080"/>
    <w:pPr>
      <w:numPr>
        <w:numId w:val="6"/>
      </w:numPr>
    </w:pPr>
  </w:style>
  <w:style w:type="paragraph" w:styleId="List2">
    <w:name w:val="List 2"/>
    <w:basedOn w:val="BodyText"/>
    <w:rsid w:val="00630080"/>
    <w:pPr>
      <w:tabs>
        <w:tab w:val="left" w:pos="680"/>
      </w:tabs>
      <w:spacing w:before="60" w:after="60"/>
      <w:ind w:left="680" w:hanging="340"/>
    </w:pPr>
  </w:style>
  <w:style w:type="paragraph" w:styleId="List3">
    <w:name w:val="List 3"/>
    <w:basedOn w:val="BodyText"/>
    <w:rsid w:val="00630080"/>
    <w:pPr>
      <w:tabs>
        <w:tab w:val="left" w:pos="1021"/>
      </w:tabs>
      <w:spacing w:before="60" w:after="60"/>
      <w:ind w:left="1020" w:hanging="340"/>
    </w:pPr>
  </w:style>
  <w:style w:type="paragraph" w:styleId="List4">
    <w:name w:val="List 4"/>
    <w:basedOn w:val="BodyText"/>
    <w:rsid w:val="00630080"/>
    <w:pPr>
      <w:tabs>
        <w:tab w:val="left" w:pos="1361"/>
      </w:tabs>
      <w:spacing w:before="60" w:after="60"/>
      <w:ind w:left="1361" w:hanging="340"/>
    </w:pPr>
  </w:style>
  <w:style w:type="paragraph" w:styleId="List5">
    <w:name w:val="List 5"/>
    <w:basedOn w:val="BodyText"/>
    <w:rsid w:val="00630080"/>
    <w:pPr>
      <w:tabs>
        <w:tab w:val="left" w:pos="1701"/>
      </w:tabs>
      <w:spacing w:before="60" w:after="60"/>
      <w:ind w:left="1701" w:hanging="340"/>
    </w:pPr>
  </w:style>
  <w:style w:type="paragraph" w:styleId="ListBullet3">
    <w:name w:val="List Bullet 3"/>
    <w:basedOn w:val="List3"/>
    <w:rsid w:val="00630080"/>
    <w:pPr>
      <w:numPr>
        <w:numId w:val="12"/>
      </w:numPr>
      <w:tabs>
        <w:tab w:val="clear" w:pos="1021"/>
      </w:tabs>
      <w:ind w:left="1037" w:hanging="357"/>
    </w:pPr>
  </w:style>
  <w:style w:type="paragraph" w:styleId="ListBullet4">
    <w:name w:val="List Bullet 4"/>
    <w:basedOn w:val="List4"/>
    <w:rsid w:val="00630080"/>
    <w:pPr>
      <w:numPr>
        <w:numId w:val="1"/>
      </w:numPr>
      <w:tabs>
        <w:tab w:val="clear" w:pos="1361"/>
      </w:tabs>
    </w:pPr>
  </w:style>
  <w:style w:type="paragraph" w:styleId="ListBullet5">
    <w:name w:val="List Bullet 5"/>
    <w:basedOn w:val="List5"/>
    <w:rsid w:val="00630080"/>
    <w:pPr>
      <w:numPr>
        <w:numId w:val="2"/>
      </w:numPr>
    </w:pPr>
  </w:style>
  <w:style w:type="paragraph" w:styleId="ListContinue2">
    <w:name w:val="List Continue 2"/>
    <w:basedOn w:val="List2"/>
    <w:rsid w:val="00630080"/>
    <w:pPr>
      <w:ind w:firstLine="0"/>
    </w:pPr>
  </w:style>
  <w:style w:type="paragraph" w:styleId="ListContinue3">
    <w:name w:val="List Continue 3"/>
    <w:basedOn w:val="List3"/>
    <w:rsid w:val="00630080"/>
    <w:pPr>
      <w:ind w:left="1021" w:firstLine="0"/>
    </w:pPr>
  </w:style>
  <w:style w:type="paragraph" w:styleId="ListContinue4">
    <w:name w:val="List Continue 4"/>
    <w:basedOn w:val="List4"/>
    <w:rsid w:val="00630080"/>
    <w:pPr>
      <w:ind w:firstLine="0"/>
    </w:pPr>
  </w:style>
  <w:style w:type="paragraph" w:styleId="ListContinue5">
    <w:name w:val="List Continue 5"/>
    <w:basedOn w:val="List5"/>
    <w:rsid w:val="00630080"/>
    <w:pPr>
      <w:ind w:firstLine="0"/>
    </w:pPr>
  </w:style>
  <w:style w:type="paragraph" w:styleId="ListNumber3">
    <w:name w:val="List Number 3"/>
    <w:basedOn w:val="List3"/>
    <w:rsid w:val="00630080"/>
    <w:pPr>
      <w:numPr>
        <w:numId w:val="3"/>
      </w:numPr>
    </w:pPr>
  </w:style>
  <w:style w:type="paragraph" w:styleId="ListNumber4">
    <w:name w:val="List Number 4"/>
    <w:basedOn w:val="List4"/>
    <w:rsid w:val="00630080"/>
    <w:pPr>
      <w:numPr>
        <w:numId w:val="4"/>
      </w:numPr>
    </w:pPr>
  </w:style>
  <w:style w:type="paragraph" w:styleId="ListNumber5">
    <w:name w:val="List Number 5"/>
    <w:basedOn w:val="List5"/>
    <w:rsid w:val="00630080"/>
    <w:pPr>
      <w:numPr>
        <w:numId w:val="5"/>
      </w:numPr>
    </w:pPr>
  </w:style>
  <w:style w:type="paragraph" w:styleId="BlockText">
    <w:name w:val="Block Text"/>
    <w:basedOn w:val="Normal"/>
    <w:rsid w:val="00630080"/>
    <w:pPr>
      <w:spacing w:after="120"/>
      <w:ind w:left="1440" w:right="1440"/>
    </w:pPr>
  </w:style>
  <w:style w:type="character" w:customStyle="1" w:styleId="Subscript">
    <w:name w:val="Subscript"/>
    <w:basedOn w:val="DefaultParagraphFont"/>
    <w:rsid w:val="00630080"/>
    <w:rPr>
      <w:sz w:val="16"/>
      <w:vertAlign w:val="subscript"/>
    </w:rPr>
  </w:style>
  <w:style w:type="character" w:customStyle="1" w:styleId="Superscript">
    <w:name w:val="Superscript"/>
    <w:basedOn w:val="DefaultParagraphFont"/>
    <w:rsid w:val="00630080"/>
    <w:rPr>
      <w:sz w:val="16"/>
      <w:vertAlign w:val="superscript"/>
    </w:rPr>
  </w:style>
  <w:style w:type="character" w:customStyle="1" w:styleId="Symbols">
    <w:name w:val="Symbols"/>
    <w:basedOn w:val="DefaultParagraphFont"/>
    <w:rsid w:val="00630080"/>
    <w:rPr>
      <w:rFonts w:ascii="Symbol" w:hAnsi="Symbol"/>
    </w:rPr>
  </w:style>
  <w:style w:type="character" w:customStyle="1" w:styleId="MenuOptions">
    <w:name w:val="Menu Options"/>
    <w:basedOn w:val="DefaultParagraphFont"/>
    <w:rsid w:val="00630080"/>
    <w:rPr>
      <w:rFonts w:ascii="Arial Narrow" w:hAnsi="Arial Narrow"/>
      <w:smallCaps/>
    </w:rPr>
  </w:style>
  <w:style w:type="character" w:customStyle="1" w:styleId="Buttons">
    <w:name w:val="Buttons"/>
    <w:basedOn w:val="DefaultParagraphFont"/>
    <w:rsid w:val="00630080"/>
    <w:rPr>
      <w:b/>
    </w:rPr>
  </w:style>
  <w:style w:type="character" w:customStyle="1" w:styleId="Underlined">
    <w:name w:val="Underlined"/>
    <w:basedOn w:val="DefaultParagraphFont"/>
    <w:rsid w:val="00630080"/>
    <w:rPr>
      <w:u w:val="single"/>
    </w:rPr>
  </w:style>
  <w:style w:type="paragraph" w:customStyle="1" w:styleId="TableBodyTextRight">
    <w:name w:val="Table Body Text Right"/>
    <w:basedOn w:val="TableBodyText"/>
    <w:rsid w:val="00630080"/>
    <w:pPr>
      <w:widowControl w:val="0"/>
      <w:autoSpaceDE w:val="0"/>
      <w:autoSpaceDN w:val="0"/>
      <w:adjustRightInd w:val="0"/>
      <w:jc w:val="right"/>
    </w:pPr>
    <w:rPr>
      <w:rFonts w:cs="Arial"/>
      <w:szCs w:val="18"/>
    </w:rPr>
  </w:style>
  <w:style w:type="paragraph" w:customStyle="1" w:styleId="CopyrightText">
    <w:name w:val="Copyright Text"/>
    <w:basedOn w:val="BodyText"/>
    <w:rsid w:val="00630080"/>
    <w:rPr>
      <w:sz w:val="18"/>
    </w:rPr>
  </w:style>
  <w:style w:type="paragraph" w:customStyle="1" w:styleId="BodySmallRight">
    <w:name w:val="Body Small Right"/>
    <w:basedOn w:val="BodyTextRight"/>
    <w:rsid w:val="00630080"/>
    <w:rPr>
      <w:sz w:val="18"/>
      <w:szCs w:val="18"/>
    </w:rPr>
  </w:style>
  <w:style w:type="paragraph" w:customStyle="1" w:styleId="MarginEdition">
    <w:name w:val="Margin Edition"/>
    <w:basedOn w:val="MarginNote"/>
    <w:rsid w:val="00630080"/>
    <w:pPr>
      <w:spacing w:before="0" w:after="0"/>
    </w:pPr>
    <w:rPr>
      <w:rFonts w:ascii="Times New Roman" w:hAnsi="Times New Roman"/>
      <w:color w:val="999999"/>
    </w:rPr>
  </w:style>
  <w:style w:type="paragraph" w:customStyle="1" w:styleId="Spacer">
    <w:name w:val="Spacer"/>
    <w:basedOn w:val="Normal"/>
    <w:rsid w:val="00630080"/>
    <w:rPr>
      <w:sz w:val="2"/>
      <w:szCs w:val="2"/>
    </w:rPr>
  </w:style>
  <w:style w:type="character" w:customStyle="1" w:styleId="Small">
    <w:name w:val="Small"/>
    <w:basedOn w:val="DefaultParagraphFont"/>
    <w:rsid w:val="00630080"/>
    <w:rPr>
      <w:sz w:val="16"/>
    </w:rPr>
  </w:style>
  <w:style w:type="paragraph" w:customStyle="1" w:styleId="WideTable">
    <w:name w:val="Wide Table"/>
    <w:basedOn w:val="Normal"/>
    <w:rsid w:val="00630080"/>
    <w:pPr>
      <w:ind w:left="-1418"/>
    </w:pPr>
    <w:rPr>
      <w:sz w:val="2"/>
      <w:szCs w:val="2"/>
    </w:rPr>
  </w:style>
  <w:style w:type="character" w:styleId="PageNumber">
    <w:name w:val="page number"/>
    <w:basedOn w:val="DefaultParagraphFont"/>
    <w:rsid w:val="00630080"/>
  </w:style>
  <w:style w:type="paragraph" w:styleId="Quote">
    <w:name w:val="Quote"/>
    <w:basedOn w:val="Heading1"/>
    <w:link w:val="QuoteChar"/>
    <w:qFormat/>
    <w:rsid w:val="00630080"/>
    <w:rPr>
      <w:b w:val="0"/>
      <w:sz w:val="72"/>
      <w:szCs w:val="72"/>
      <w:lang w:val="en-NZ"/>
    </w:rPr>
  </w:style>
  <w:style w:type="character" w:customStyle="1" w:styleId="QuoteChar">
    <w:name w:val="Quote Char"/>
    <w:basedOn w:val="DefaultParagraphFont"/>
    <w:link w:val="Quote"/>
    <w:rsid w:val="00630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080"/>
    <w:pPr>
      <w:pageBreakBefore/>
    </w:pPr>
  </w:style>
  <w:style w:type="paragraph" w:customStyle="1" w:styleId="Border">
    <w:name w:val="Border"/>
    <w:basedOn w:val="Normal"/>
    <w:qFormat/>
    <w:rsid w:val="00630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080"/>
    <w:rPr>
      <w:b/>
      <w:bCs/>
      <w:i/>
      <w:iCs/>
      <w:color w:val="auto"/>
    </w:rPr>
  </w:style>
  <w:style w:type="paragraph" w:styleId="IntenseQuote">
    <w:name w:val="Intense Quote"/>
    <w:basedOn w:val="Normal"/>
    <w:next w:val="Normal"/>
    <w:link w:val="IntenseQuoteChar"/>
    <w:uiPriority w:val="30"/>
    <w:qFormat/>
    <w:rsid w:val="00630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0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080"/>
    <w:rPr>
      <w:smallCaps/>
      <w:color w:val="auto"/>
      <w:u w:val="single"/>
    </w:rPr>
  </w:style>
  <w:style w:type="character" w:styleId="IntenseReference">
    <w:name w:val="Intense Reference"/>
    <w:basedOn w:val="DefaultParagraphFont"/>
    <w:uiPriority w:val="32"/>
    <w:qFormat/>
    <w:rsid w:val="00630080"/>
    <w:rPr>
      <w:b/>
      <w:bCs/>
      <w:smallCaps/>
      <w:color w:val="auto"/>
      <w:spacing w:val="5"/>
      <w:u w:val="single"/>
    </w:rPr>
  </w:style>
  <w:style w:type="paragraph" w:customStyle="1" w:styleId="2ColumnHeading">
    <w:name w:val="2Column Heading"/>
    <w:basedOn w:val="BodyText"/>
    <w:qFormat/>
    <w:rsid w:val="00630080"/>
    <w:pPr>
      <w:spacing w:after="60"/>
      <w:ind w:left="-2268"/>
    </w:pPr>
    <w:rPr>
      <w:b/>
    </w:rPr>
  </w:style>
  <w:style w:type="paragraph" w:customStyle="1" w:styleId="Heading1TOC">
    <w:name w:val="Heading1 TOC"/>
    <w:basedOn w:val="Normal"/>
    <w:qFormat/>
    <w:rsid w:val="00630080"/>
    <w:pPr>
      <w:spacing w:before="240" w:after="120"/>
    </w:pPr>
    <w:rPr>
      <w:rFonts w:ascii="Times New Roman" w:hAnsi="Times New Roman"/>
      <w:b/>
      <w:sz w:val="32"/>
    </w:rPr>
  </w:style>
  <w:style w:type="paragraph" w:customStyle="1" w:styleId="Heading2TOC">
    <w:name w:val="Heading2 TOC"/>
    <w:basedOn w:val="Normal"/>
    <w:qFormat/>
    <w:rsid w:val="00630080"/>
    <w:pPr>
      <w:spacing w:before="240" w:after="60"/>
    </w:pPr>
    <w:rPr>
      <w:rFonts w:ascii="Times New Roman" w:hAnsi="Times New Roman"/>
      <w:b/>
      <w:sz w:val="28"/>
    </w:rPr>
  </w:style>
  <w:style w:type="character" w:customStyle="1" w:styleId="Underline">
    <w:name w:val="Underline"/>
    <w:basedOn w:val="DefaultParagraphFont"/>
    <w:qFormat/>
    <w:rsid w:val="00630080"/>
    <w:rPr>
      <w:u w:val="single"/>
    </w:rPr>
  </w:style>
  <w:style w:type="character" w:customStyle="1" w:styleId="BoldandItalics">
    <w:name w:val="Bold and Italics"/>
    <w:qFormat/>
    <w:rsid w:val="00630080"/>
    <w:rPr>
      <w:b/>
      <w:i/>
      <w:u w:val="none"/>
    </w:rPr>
  </w:style>
  <w:style w:type="paragraph" w:styleId="BalloonText">
    <w:name w:val="Balloon Text"/>
    <w:basedOn w:val="Normal"/>
    <w:link w:val="BalloonTextChar"/>
    <w:rsid w:val="00630080"/>
    <w:rPr>
      <w:rFonts w:ascii="Tahoma" w:hAnsi="Tahoma" w:cs="Tahoma"/>
      <w:sz w:val="16"/>
      <w:szCs w:val="16"/>
    </w:rPr>
  </w:style>
  <w:style w:type="character" w:customStyle="1" w:styleId="BalloonTextChar">
    <w:name w:val="Balloon Text Char"/>
    <w:basedOn w:val="DefaultParagraphFont"/>
    <w:link w:val="BalloonText"/>
    <w:rsid w:val="006300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0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0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080"/>
    <w:rPr>
      <w:b/>
      <w:color w:val="660033"/>
      <w:spacing w:val="0"/>
    </w:rPr>
  </w:style>
  <w:style w:type="paragraph" w:customStyle="1" w:styleId="Nameditemlist">
    <w:name w:val="Named item list"/>
    <w:basedOn w:val="BodyText"/>
    <w:qFormat/>
    <w:rsid w:val="00630080"/>
    <w:pPr>
      <w:tabs>
        <w:tab w:val="left" w:pos="2835"/>
      </w:tabs>
      <w:ind w:left="2835" w:hanging="2835"/>
    </w:pPr>
  </w:style>
  <w:style w:type="paragraph" w:customStyle="1" w:styleId="BodyTextnopadding">
    <w:name w:val="Body Text no padding"/>
    <w:basedOn w:val="BodyText"/>
    <w:qFormat/>
    <w:rsid w:val="00630080"/>
    <w:pPr>
      <w:spacing w:before="0" w:after="0"/>
    </w:pPr>
  </w:style>
  <w:style w:type="paragraph" w:customStyle="1" w:styleId="BodyTextBold">
    <w:name w:val="Body Text Bold"/>
    <w:basedOn w:val="BodyText"/>
    <w:qFormat/>
    <w:rsid w:val="00630080"/>
    <w:rPr>
      <w:b/>
    </w:rPr>
  </w:style>
  <w:style w:type="character" w:styleId="Hyperlink">
    <w:name w:val="Hyperlink"/>
    <w:basedOn w:val="DefaultParagraphFont"/>
    <w:uiPriority w:val="99"/>
    <w:unhideWhenUsed/>
    <w:rsid w:val="009E0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3189</Characters>
  <Application>Microsoft Office Word</Application>
  <DocSecurity>0</DocSecurity>
  <Lines>93</Lines>
  <Paragraphs>47</Paragraphs>
  <ScaleCrop>false</ScaleCrop>
  <Company>Author-it Software Corporation Ltd.</Company>
  <LinksUpToDate>false</LinksUpToDate>
  <CharactersWithSpaces>3628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FSKNUM014 Calculate with whole numbers and familiar fractions, decimals and percentages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2019-11-14T01:56:00Z</dcterms:created>
  <dcterms:modified xsi:type="dcterms:W3CDTF">2019-11-14T01:56:00Z</dcterms:modified>
</cp:coreProperties>
</file>