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3872" w:rsidP="006E38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FSKNUM008 Use whole numbers and simple fractions, decimals and percentages for work</w:t>
      </w:r>
      <w:r>
        <w:fldChar w:fldCharType="end"/>
      </w:r>
    </w:p>
    <w:p w:rsidR="006E3872" w:rsidP="006E3872">
      <w:pPr>
        <w:pStyle w:val="Version"/>
        <w:sectPr w:rsidSect="005954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5485" w:rsidP="00595485">
      <w:pPr>
        <w:pStyle w:val="SuperHeading"/>
      </w:pPr>
      <w:r w:rsidRPr="00595485">
        <w:t>Assessment Requirements for FSKNUM008 Use whole numbers and simple fractions, decimals and percentages for work</w:t>
      </w:r>
    </w:p>
    <w:p w:rsidR="00000000" w:rsidRPr="00595485" w:rsidP="00595485">
      <w:pPr>
        <w:pStyle w:val="Heading1"/>
      </w:pPr>
      <w:bookmarkStart w:id="1" w:name="O_1060779"/>
      <w:bookmarkEnd w:id="1"/>
      <w:r w:rsidRPr="00595485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59548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485" w:rsidP="00595485">
            <w:pPr>
              <w:pStyle w:val="BodyText"/>
            </w:pPr>
            <w:r w:rsidRPr="00595485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485">
            <w:pPr>
              <w:pStyle w:val="BodyText"/>
              <w:rPr>
                <w:lang w:val="en-NZ"/>
              </w:rPr>
            </w:pPr>
            <w:r w:rsidRPr="00595485">
              <w:rPr>
                <w:rStyle w:val="SpecialBold"/>
              </w:rPr>
              <w:t>Comments</w:t>
            </w:r>
          </w:p>
        </w:tc>
      </w:tr>
      <w:tr w:rsidTr="0059548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485">
            <w:pPr>
              <w:pStyle w:val="BodyText"/>
              <w:rPr>
                <w:lang w:val="en-NZ"/>
              </w:rPr>
            </w:pPr>
            <w:r w:rsidRPr="00595485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485" w:rsidP="00595485">
            <w:pPr>
              <w:pStyle w:val="BodyText"/>
            </w:pPr>
            <w:r w:rsidRPr="00595485">
              <w:t>This version first released with FSK Foundation Skills Training Package Version 2.0.</w:t>
            </w:r>
          </w:p>
        </w:tc>
      </w:tr>
    </w:tbl>
    <w:p w:rsidR="00000000" w:rsidRPr="00595485" w:rsidP="00595485">
      <w:pPr>
        <w:pStyle w:val="BodyText"/>
      </w:pPr>
    </w:p>
    <w:p w:rsidR="00000000" w:rsidRPr="00595485" w:rsidP="00595485">
      <w:pPr>
        <w:pStyle w:val="AllowPageBreak"/>
      </w:pPr>
    </w:p>
    <w:p w:rsidR="00000000" w:rsidRPr="00595485" w:rsidP="00595485">
      <w:pPr>
        <w:pStyle w:val="Heading1"/>
      </w:pPr>
      <w:bookmarkStart w:id="2" w:name="O_1060782"/>
      <w:bookmarkEnd w:id="2"/>
      <w:r w:rsidRPr="00595485">
        <w:t>Performance Evidence</w:t>
      </w:r>
    </w:p>
    <w:p w:rsidR="00000000" w:rsidRPr="00595485" w:rsidP="006E3872">
      <w:pPr>
        <w:pStyle w:val="BodyText"/>
      </w:pPr>
      <w:r w:rsidRPr="00595485">
        <w:t>The candidate must demonstrate the ability to complete the tasks outlined in the elements, performance criteria and foundation sk</w:t>
      </w:r>
      <w:r w:rsidRPr="00595485">
        <w:t>ills of this unit, including evidence of the ability to:</w:t>
      </w:r>
    </w:p>
    <w:p w:rsidR="00000000" w:rsidRPr="00595485" w:rsidP="00595485">
      <w:pPr>
        <w:pStyle w:val="ListBullet"/>
      </w:pPr>
      <w:r w:rsidRPr="00595485">
        <w:t xml:space="preserve">demonstrate each of the following activities to complete a workplace task using whole numbers, simple fractions, decimals and percentages: </w:t>
      </w:r>
    </w:p>
    <w:p w:rsidR="00000000" w:rsidRPr="00595485" w:rsidP="00595485">
      <w:pPr>
        <w:pStyle w:val="ListBullet2"/>
      </w:pPr>
      <w:r w:rsidRPr="00595485">
        <w:t>identifying whole numbers into the 1000s, simple fraction</w:t>
      </w:r>
      <w:r w:rsidRPr="00595485">
        <w:t>s, simple decimals and simple percentages partially embedded in one familiar workplace written text and one familiar workplace oral text</w:t>
      </w:r>
    </w:p>
    <w:p w:rsidR="00000000" w:rsidRPr="00595485" w:rsidP="00595485">
      <w:pPr>
        <w:pStyle w:val="ListBullet2"/>
      </w:pPr>
      <w:r w:rsidRPr="00595485">
        <w:t>estimating and calculating addition and subtraction of numbers into the 1000s using one or two steps</w:t>
      </w:r>
    </w:p>
    <w:p w:rsidR="00000000" w:rsidRPr="00595485" w:rsidP="00595485">
      <w:pPr>
        <w:pStyle w:val="ListBullet2"/>
      </w:pPr>
      <w:r w:rsidRPr="00595485">
        <w:t>estimating and calculating division and multiplication with small, whole number values using one or two steps</w:t>
      </w:r>
    </w:p>
    <w:p w:rsidR="00000000" w:rsidRPr="00595485" w:rsidP="00595485">
      <w:pPr>
        <w:pStyle w:val="ListBullet2"/>
      </w:pPr>
      <w:r w:rsidRPr="00595485">
        <w:t>estimating and calculating with two or three of the operations of addition, subtraction, division and multiplication (with division and multiplica</w:t>
      </w:r>
      <w:r w:rsidRPr="00595485">
        <w:t xml:space="preserve">tion being with small, whole number values only) </w:t>
      </w:r>
    </w:p>
    <w:p w:rsidR="00000000" w:rsidRPr="00595485" w:rsidP="00595485">
      <w:pPr>
        <w:pStyle w:val="ListBullet2"/>
      </w:pPr>
      <w:r w:rsidRPr="00595485">
        <w:t>checking reasonableness of the arithmetical process and outcome in relation to estimated outcome and to the workplace context</w:t>
      </w:r>
    </w:p>
    <w:p w:rsidR="006E3872" w:rsidP="00595485">
      <w:pPr>
        <w:pStyle w:val="ListBullet2"/>
      </w:pPr>
      <w:r w:rsidRPr="00595485">
        <w:t>using relevant technology, such as calculators or spreadsheets.</w:t>
      </w:r>
    </w:p>
    <w:p w:rsidR="006E3872" w:rsidP="00595485">
      <w:pPr>
        <w:pStyle w:val="ListBullet2"/>
      </w:pPr>
    </w:p>
    <w:p w:rsidR="00000000" w:rsidRPr="00595485" w:rsidP="00595485">
      <w:pPr>
        <w:pStyle w:val="Heading1"/>
      </w:pPr>
      <w:bookmarkStart w:id="3" w:name="O_1060781"/>
      <w:bookmarkEnd w:id="3"/>
      <w:r w:rsidRPr="00595485">
        <w:t>Knowledge Evidence</w:t>
      </w:r>
    </w:p>
    <w:p w:rsidR="00000000" w:rsidRPr="00595485" w:rsidP="006E3872">
      <w:pPr>
        <w:pStyle w:val="BodyText"/>
      </w:pPr>
      <w:r w:rsidRPr="00595485">
        <w:t>The candidate must be able to demonstrate knowledge to complete the tasks outlined in the elements, performance criteria and foundation skills of this unit, including knowledge of:</w:t>
      </w:r>
    </w:p>
    <w:p w:rsidR="00000000" w:rsidRPr="00595485" w:rsidP="00595485">
      <w:pPr>
        <w:pStyle w:val="ListBullet"/>
      </w:pPr>
      <w:r w:rsidRPr="00595485">
        <w:t>structure and meaning of whole numbers into the 100</w:t>
      </w:r>
      <w:r w:rsidRPr="00595485">
        <w:t>0s, including an understanding of place value for units (ones), tens, hundreds and thousands and the role of zero as a place holder</w:t>
      </w:r>
    </w:p>
    <w:p w:rsidR="00000000" w:rsidRPr="00595485" w:rsidP="00595485">
      <w:pPr>
        <w:pStyle w:val="ListBullet"/>
      </w:pPr>
      <w:r w:rsidRPr="00595485">
        <w:t>structure and meaning of simple decimal numbers into the 1/100ths, including an understanding of place value for 1/10ths and</w:t>
      </w:r>
      <w:r w:rsidRPr="00595485">
        <w:t xml:space="preserve"> 100ths, the role of zero as a place holder, and the use of the decimal point</w:t>
      </w:r>
    </w:p>
    <w:p w:rsidR="00000000" w:rsidRPr="00595485" w:rsidP="00595485">
      <w:pPr>
        <w:pStyle w:val="ListBullet"/>
      </w:pPr>
      <w:r w:rsidRPr="00595485">
        <w:t xml:space="preserve">meaning and structure of simple fractions, including the role of numerators and denominators </w:t>
      </w:r>
    </w:p>
    <w:p w:rsidR="00000000" w:rsidRPr="00595485" w:rsidP="00595485">
      <w:pPr>
        <w:pStyle w:val="ListBullet"/>
      </w:pPr>
      <w:r w:rsidRPr="00595485">
        <w:t>meaning of, and relationship between, the four operations and basic, informal applic</w:t>
      </w:r>
      <w:r w:rsidRPr="00595485">
        <w:t>ation of the order of the operations</w:t>
      </w:r>
    </w:p>
    <w:p w:rsidR="00000000" w:rsidRPr="00595485" w:rsidP="00595485">
      <w:pPr>
        <w:pStyle w:val="ListBullet"/>
      </w:pPr>
      <w:r w:rsidRPr="00595485">
        <w:t>informal and some formal mathematical written and oral language and symbolism</w:t>
      </w:r>
    </w:p>
    <w:p w:rsidR="006E3872" w:rsidP="00595485">
      <w:pPr>
        <w:pStyle w:val="ListBullet"/>
      </w:pPr>
      <w:r w:rsidRPr="00595485">
        <w:t xml:space="preserve">relevant technology, such as calculators or spreadsheets. </w:t>
      </w:r>
    </w:p>
    <w:p w:rsidR="006E3872" w:rsidP="00595485">
      <w:pPr>
        <w:pStyle w:val="ListBullet"/>
      </w:pPr>
    </w:p>
    <w:p w:rsidR="00000000" w:rsidRPr="00595485" w:rsidP="00595485">
      <w:pPr>
        <w:pStyle w:val="Heading1"/>
      </w:pPr>
      <w:bookmarkStart w:id="4" w:name="O_1060780"/>
      <w:bookmarkEnd w:id="4"/>
      <w:r w:rsidRPr="00595485">
        <w:t>Assessment Conditions</w:t>
      </w:r>
    </w:p>
    <w:p w:rsidR="00000000" w:rsidRPr="00595485" w:rsidP="006E3872">
      <w:pPr>
        <w:pStyle w:val="BodyText"/>
      </w:pPr>
      <w:r w:rsidRPr="00595485">
        <w:t>Competency is to be assessed in the workplace, a workplace simulated environment or a vocational training context.</w:t>
      </w:r>
    </w:p>
    <w:p w:rsidR="00000000" w:rsidRPr="00595485" w:rsidP="006E3872">
      <w:pPr>
        <w:pStyle w:val="BodyText"/>
      </w:pPr>
      <w:r w:rsidRPr="00595485">
        <w:t>Assistive technologies can be utilised to assist with oral and written communication.</w:t>
      </w:r>
    </w:p>
    <w:p w:rsidR="00000000" w:rsidRPr="00595485" w:rsidP="006E3872">
      <w:pPr>
        <w:pStyle w:val="BodyText"/>
      </w:pPr>
      <w:r w:rsidRPr="00595485">
        <w:t>Skills must be demonstrated using familiar texts and ta</w:t>
      </w:r>
      <w:r w:rsidRPr="00595485">
        <w:t xml:space="preserve">sks with a clear purpose that reflect those typically found in a workplace. </w:t>
      </w:r>
    </w:p>
    <w:p w:rsidR="00000000" w:rsidRPr="00595485" w:rsidP="006E3872">
      <w:pPr>
        <w:pStyle w:val="BodyText"/>
      </w:pPr>
      <w:r w:rsidRPr="00595485">
        <w:t>The following resources are to be made available:</w:t>
      </w:r>
    </w:p>
    <w:p w:rsidR="00000000" w:rsidRPr="00595485" w:rsidP="00595485">
      <w:pPr>
        <w:pStyle w:val="ListBullet"/>
      </w:pPr>
      <w:r w:rsidRPr="00595485">
        <w:t>an expert or mentor to provide support to learner if requested</w:t>
      </w:r>
    </w:p>
    <w:p w:rsidR="00000000" w:rsidRPr="00595485" w:rsidP="00595485">
      <w:pPr>
        <w:pStyle w:val="ListBullet"/>
      </w:pPr>
      <w:r w:rsidRPr="00595485">
        <w:t>a calculator or spreadsheet technology utilised in the performanc</w:t>
      </w:r>
      <w:r w:rsidRPr="00595485">
        <w:t>e evidence.</w:t>
      </w:r>
    </w:p>
    <w:p w:rsidR="00000000" w:rsidRPr="00595485" w:rsidP="006E3872">
      <w:pPr>
        <w:pStyle w:val="BodyText"/>
      </w:pPr>
      <w:r w:rsidRPr="00595485">
        <w:t>Assessors must:</w:t>
      </w:r>
    </w:p>
    <w:p w:rsidR="00000000" w:rsidRPr="00595485" w:rsidP="00595485">
      <w:pPr>
        <w:pStyle w:val="ListBullet"/>
      </w:pPr>
      <w:r w:rsidRPr="00595485">
        <w:t>satisfy the requirements for assessors in applicable vocational education and training legislation, frameworks and/or standards, and</w:t>
      </w:r>
    </w:p>
    <w:p w:rsidR="00000000" w:rsidRPr="00595485" w:rsidP="00595485">
      <w:pPr>
        <w:pStyle w:val="ListBullet"/>
      </w:pPr>
      <w:r w:rsidRPr="00595485">
        <w:t>have sound knowledge of the ACSF and performance features of the ACSF level being assessed, an</w:t>
      </w:r>
      <w:r w:rsidRPr="00595485">
        <w:t>d</w:t>
      </w:r>
    </w:p>
    <w:p w:rsidR="00000000" w:rsidRPr="00595485" w:rsidP="00595485">
      <w:pPr>
        <w:pStyle w:val="ListBullet"/>
      </w:pPr>
      <w:r w:rsidRPr="00595485">
        <w:t>have demonstrable expertise, knowledge and skills in the vocational contextualisation and assessment of the core skill, numeracy, and</w:t>
      </w:r>
    </w:p>
    <w:p w:rsidR="00000000" w:rsidRPr="00595485" w:rsidP="00595485">
      <w:pPr>
        <w:pStyle w:val="ListBullet"/>
      </w:pPr>
      <w:r w:rsidRPr="00595485">
        <w:t>have completed the following or equivalent: </w:t>
      </w:r>
    </w:p>
    <w:p w:rsidR="00000000" w:rsidRPr="00595485" w:rsidP="00595485">
      <w:pPr>
        <w:pStyle w:val="ListBullet2"/>
      </w:pPr>
      <w:r w:rsidRPr="00595485">
        <w:t>TAESS00009 Address Foundation Skills in Vocational Practice Skill Set; or </w:t>
      </w:r>
    </w:p>
    <w:p w:rsidR="00000000" w:rsidRPr="00595485" w:rsidP="00595485">
      <w:pPr>
        <w:pStyle w:val="ListBullet2"/>
      </w:pPr>
      <w:r w:rsidRPr="00595485">
        <w:t>a higher level education qualification, such as:</w:t>
      </w:r>
    </w:p>
    <w:p w:rsidR="00000000" w:rsidRPr="00595485" w:rsidP="00595485">
      <w:pPr>
        <w:pStyle w:val="ListBullet3"/>
      </w:pPr>
      <w:r w:rsidRPr="00595485">
        <w:t>TAE80113 Graduate Diploma of Adult Language, Literacy and Numeracy Practice (and its equivalent TAE70111); or</w:t>
      </w:r>
    </w:p>
    <w:p w:rsidR="006E3872" w:rsidP="00595485">
      <w:pPr>
        <w:pStyle w:val="ListBullet3"/>
      </w:pPr>
      <w:r w:rsidRPr="00595485">
        <w:t>Bachelor of Education, </w:t>
      </w:r>
      <w:r w:rsidRPr="00595485">
        <w:t>Graduate Certificate or Graduate Diploma of Education, or higher. This may include qualifications relating to TESOL, adult education or vocational education. </w:t>
      </w:r>
    </w:p>
    <w:p w:rsidR="006E3872" w:rsidP="00595485">
      <w:pPr>
        <w:pStyle w:val="ListBullet3"/>
      </w:pPr>
    </w:p>
    <w:p w:rsidR="00000000" w:rsidRPr="00595485" w:rsidP="00595485">
      <w:pPr>
        <w:pStyle w:val="Heading1"/>
      </w:pPr>
      <w:bookmarkStart w:id="5" w:name="O_1060778"/>
      <w:bookmarkEnd w:id="5"/>
      <w:r w:rsidRPr="00595485">
        <w:t>Links</w:t>
      </w:r>
    </w:p>
    <w:p w:rsidR="00000000" w:rsidRPr="00595485" w:rsidP="006E3872">
      <w:pPr>
        <w:pStyle w:val="BodyText"/>
      </w:pPr>
      <w:r w:rsidRPr="0059548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1C449D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595485" w:rsidP="00595485"/>
    <w:sectPr w:rsidSect="0059548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4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485" w:rsidRPr="006E3872" w:rsidP="006E38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4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872" w:rsidP="005954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E3872" w:rsidP="005954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E3872" w:rsidP="005954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4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8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5485" w:rsidRPr="006E3872" w:rsidP="006E38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4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872" w:rsidRPr="002D2AF8" w:rsidP="005954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FSKNUM008 Use whole numbers and simple fractions, decimals and percentages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6E3872" w:rsidP="005954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5028E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D284F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483F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54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54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54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54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54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54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54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54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54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54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54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5485"/>
  </w:style>
  <w:style w:type="character" w:customStyle="1" w:styleId="Heading1Char">
    <w:name w:val="Heading 1 Char"/>
    <w:basedOn w:val="DefaultParagraphFont"/>
    <w:link w:val="Heading1"/>
    <w:rsid w:val="005954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54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54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548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5485"/>
    <w:rPr>
      <w:b/>
      <w:spacing w:val="0"/>
    </w:rPr>
  </w:style>
  <w:style w:type="paragraph" w:styleId="ListBullet2">
    <w:name w:val="List Bullet 2"/>
    <w:basedOn w:val="List2"/>
    <w:rsid w:val="0059548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954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54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9548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954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54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54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54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54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54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54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54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54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54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54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54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54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54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54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54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54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54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54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54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54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54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54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54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54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54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54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54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54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54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54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54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5485"/>
    <w:rPr>
      <w:i/>
    </w:rPr>
  </w:style>
  <w:style w:type="paragraph" w:styleId="Caption">
    <w:name w:val="caption"/>
    <w:basedOn w:val="BodyText"/>
    <w:next w:val="Normal"/>
    <w:qFormat/>
    <w:rsid w:val="005954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54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54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5485"/>
  </w:style>
  <w:style w:type="paragraph" w:styleId="TableofFigures">
    <w:name w:val="table of figures"/>
    <w:basedOn w:val="Normal"/>
    <w:next w:val="Normal"/>
    <w:semiHidden/>
    <w:rsid w:val="005954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548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95485"/>
    <w:rPr>
      <w:rFonts w:ascii="Wingdings" w:hAnsi="Wingdings"/>
    </w:rPr>
  </w:style>
  <w:style w:type="paragraph" w:customStyle="1" w:styleId="TableHeading">
    <w:name w:val="Table Heading"/>
    <w:basedOn w:val="HeadingBase"/>
    <w:rsid w:val="005954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5485"/>
    <w:rPr>
      <w:color w:val="0033CC"/>
      <w:u w:val="none"/>
    </w:rPr>
  </w:style>
  <w:style w:type="paragraph" w:customStyle="1" w:styleId="BodyTextRight">
    <w:name w:val="Body Text Right"/>
    <w:basedOn w:val="BodyText"/>
    <w:rsid w:val="005954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54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548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54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54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54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5485"/>
    <w:rPr>
      <w:sz w:val="32"/>
    </w:rPr>
  </w:style>
  <w:style w:type="paragraph" w:customStyle="1" w:styleId="HeadingProcedure">
    <w:name w:val="Heading Procedure"/>
    <w:basedOn w:val="HeadingBase"/>
    <w:next w:val="Normal"/>
    <w:rsid w:val="005954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5485"/>
    <w:pPr>
      <w:spacing w:before="60" w:after="60"/>
    </w:pPr>
  </w:style>
  <w:style w:type="paragraph" w:styleId="ListContinue">
    <w:name w:val="List Continue"/>
    <w:basedOn w:val="List"/>
    <w:rsid w:val="00595485"/>
    <w:pPr>
      <w:ind w:firstLine="0"/>
    </w:pPr>
  </w:style>
  <w:style w:type="paragraph" w:customStyle="1" w:styleId="ListNote">
    <w:name w:val="List Note"/>
    <w:basedOn w:val="List"/>
    <w:rsid w:val="005954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54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54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5485"/>
    <w:rPr>
      <w:rFonts w:ascii="Courier New" w:hAnsi="Courier New"/>
    </w:rPr>
  </w:style>
  <w:style w:type="paragraph" w:customStyle="1" w:styleId="NoteBullet">
    <w:name w:val="Note Bullet"/>
    <w:basedOn w:val="Note"/>
    <w:rsid w:val="005954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54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54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54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548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954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54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5485"/>
    <w:rPr>
      <w:b/>
      <w:smallCaps/>
    </w:rPr>
  </w:style>
  <w:style w:type="paragraph" w:customStyle="1" w:styleId="TableListNumber">
    <w:name w:val="Table List Number"/>
    <w:basedOn w:val="ListNumber"/>
    <w:rsid w:val="005954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54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5485"/>
    <w:pPr>
      <w:numPr>
        <w:numId w:val="10"/>
      </w:numPr>
    </w:pPr>
  </w:style>
  <w:style w:type="paragraph" w:customStyle="1" w:styleId="ListAlpha2">
    <w:name w:val="List Alpha 2"/>
    <w:basedOn w:val="List2"/>
    <w:rsid w:val="00595485"/>
    <w:pPr>
      <w:numPr>
        <w:numId w:val="9"/>
      </w:numPr>
    </w:pPr>
  </w:style>
  <w:style w:type="paragraph" w:styleId="List2">
    <w:name w:val="List 2"/>
    <w:basedOn w:val="BodyText"/>
    <w:rsid w:val="005954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54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54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548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9548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95485"/>
    <w:pPr>
      <w:numPr>
        <w:numId w:val="5"/>
      </w:numPr>
    </w:pPr>
  </w:style>
  <w:style w:type="paragraph" w:styleId="ListContinue2">
    <w:name w:val="List Continue 2"/>
    <w:basedOn w:val="List2"/>
    <w:rsid w:val="00595485"/>
    <w:pPr>
      <w:ind w:firstLine="0"/>
    </w:pPr>
  </w:style>
  <w:style w:type="paragraph" w:styleId="ListContinue3">
    <w:name w:val="List Continue 3"/>
    <w:basedOn w:val="List3"/>
    <w:rsid w:val="00595485"/>
    <w:pPr>
      <w:ind w:left="1021" w:firstLine="0"/>
    </w:pPr>
  </w:style>
  <w:style w:type="paragraph" w:styleId="ListContinue4">
    <w:name w:val="List Continue 4"/>
    <w:basedOn w:val="List4"/>
    <w:rsid w:val="00595485"/>
    <w:pPr>
      <w:ind w:firstLine="0"/>
    </w:pPr>
  </w:style>
  <w:style w:type="paragraph" w:styleId="ListContinue5">
    <w:name w:val="List Continue 5"/>
    <w:basedOn w:val="List5"/>
    <w:rsid w:val="00595485"/>
    <w:pPr>
      <w:ind w:firstLine="0"/>
    </w:pPr>
  </w:style>
  <w:style w:type="paragraph" w:styleId="ListNumber3">
    <w:name w:val="List Number 3"/>
    <w:basedOn w:val="List3"/>
    <w:rsid w:val="00595485"/>
    <w:pPr>
      <w:numPr>
        <w:numId w:val="6"/>
      </w:numPr>
    </w:pPr>
  </w:style>
  <w:style w:type="paragraph" w:styleId="ListNumber4">
    <w:name w:val="List Number 4"/>
    <w:basedOn w:val="List4"/>
    <w:rsid w:val="00595485"/>
    <w:pPr>
      <w:numPr>
        <w:numId w:val="7"/>
      </w:numPr>
    </w:pPr>
  </w:style>
  <w:style w:type="paragraph" w:styleId="ListNumber5">
    <w:name w:val="List Number 5"/>
    <w:basedOn w:val="List5"/>
    <w:rsid w:val="00595485"/>
    <w:pPr>
      <w:numPr>
        <w:numId w:val="8"/>
      </w:numPr>
    </w:pPr>
  </w:style>
  <w:style w:type="paragraph" w:styleId="BlockText">
    <w:name w:val="Block Text"/>
    <w:basedOn w:val="Normal"/>
    <w:rsid w:val="005954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54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5485"/>
    <w:rPr>
      <w:sz w:val="16"/>
      <w:vertAlign w:val="superscript"/>
    </w:rPr>
  </w:style>
  <w:style w:type="character" w:customStyle="1" w:styleId="Symbols">
    <w:name w:val="Symbols"/>
    <w:basedOn w:val="DefaultParagraphFont"/>
    <w:rsid w:val="00595485"/>
    <w:rPr>
      <w:rFonts w:ascii="Symbol" w:hAnsi="Symbol"/>
    </w:rPr>
  </w:style>
  <w:style w:type="character" w:customStyle="1" w:styleId="MenuOptions">
    <w:name w:val="Menu Options"/>
    <w:basedOn w:val="DefaultParagraphFont"/>
    <w:rsid w:val="005954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5485"/>
    <w:rPr>
      <w:b/>
    </w:rPr>
  </w:style>
  <w:style w:type="character" w:customStyle="1" w:styleId="Underlined">
    <w:name w:val="Underlined"/>
    <w:basedOn w:val="DefaultParagraphFont"/>
    <w:rsid w:val="00595485"/>
    <w:rPr>
      <w:u w:val="single"/>
    </w:rPr>
  </w:style>
  <w:style w:type="paragraph" w:customStyle="1" w:styleId="TableBodyTextRight">
    <w:name w:val="Table Body Text Right"/>
    <w:basedOn w:val="TableBodyText"/>
    <w:rsid w:val="005954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5485"/>
    <w:rPr>
      <w:sz w:val="18"/>
    </w:rPr>
  </w:style>
  <w:style w:type="paragraph" w:customStyle="1" w:styleId="BodySmallRight">
    <w:name w:val="Body Small Right"/>
    <w:basedOn w:val="BodyTextRight"/>
    <w:rsid w:val="00595485"/>
    <w:rPr>
      <w:sz w:val="18"/>
      <w:szCs w:val="18"/>
    </w:rPr>
  </w:style>
  <w:style w:type="paragraph" w:customStyle="1" w:styleId="MarginEdition">
    <w:name w:val="Margin Edition"/>
    <w:basedOn w:val="MarginNote"/>
    <w:rsid w:val="005954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5485"/>
    <w:rPr>
      <w:sz w:val="2"/>
      <w:szCs w:val="2"/>
    </w:rPr>
  </w:style>
  <w:style w:type="character" w:customStyle="1" w:styleId="Small">
    <w:name w:val="Small"/>
    <w:basedOn w:val="DefaultParagraphFont"/>
    <w:rsid w:val="00595485"/>
    <w:rPr>
      <w:sz w:val="16"/>
    </w:rPr>
  </w:style>
  <w:style w:type="paragraph" w:customStyle="1" w:styleId="WideTable">
    <w:name w:val="Wide Table"/>
    <w:basedOn w:val="Normal"/>
    <w:rsid w:val="005954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5485"/>
  </w:style>
  <w:style w:type="paragraph" w:styleId="Quote">
    <w:name w:val="Quote"/>
    <w:basedOn w:val="Heading1"/>
    <w:link w:val="QuoteChar"/>
    <w:qFormat/>
    <w:rsid w:val="005954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54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5485"/>
    <w:pPr>
      <w:pageBreakBefore/>
    </w:pPr>
  </w:style>
  <w:style w:type="paragraph" w:customStyle="1" w:styleId="Border">
    <w:name w:val="Border"/>
    <w:basedOn w:val="Normal"/>
    <w:qFormat/>
    <w:rsid w:val="005954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54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54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54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54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54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54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54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54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5485"/>
    <w:rPr>
      <w:u w:val="single"/>
    </w:rPr>
  </w:style>
  <w:style w:type="character" w:customStyle="1" w:styleId="BoldandItalics">
    <w:name w:val="Bold and Italics"/>
    <w:qFormat/>
    <w:rsid w:val="00595485"/>
    <w:rPr>
      <w:b/>
      <w:i/>
      <w:u w:val="none"/>
    </w:rPr>
  </w:style>
  <w:style w:type="paragraph" w:styleId="BalloonText">
    <w:name w:val="Balloon Text"/>
    <w:basedOn w:val="Normal"/>
    <w:link w:val="BalloonTextChar"/>
    <w:rsid w:val="005954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54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54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54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54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54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5485"/>
    <w:pPr>
      <w:spacing w:before="0" w:after="0"/>
    </w:pPr>
  </w:style>
  <w:style w:type="paragraph" w:customStyle="1" w:styleId="BodyTextBold">
    <w:name w:val="Body Text Bold"/>
    <w:basedOn w:val="BodyText"/>
    <w:qFormat/>
    <w:rsid w:val="00595485"/>
    <w:rPr>
      <w:b/>
    </w:rPr>
  </w:style>
  <w:style w:type="character" w:styleId="Hyperlink">
    <w:name w:val="Hyperlink"/>
    <w:basedOn w:val="DefaultParagraphFont"/>
    <w:uiPriority w:val="99"/>
    <w:unhideWhenUsed/>
    <w:rsid w:val="006E38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583</Words>
  <Characters>3573</Characters>
  <Application>Microsoft Office Word</Application>
  <DocSecurity>0</DocSecurity>
  <Lines>81</Lines>
  <Paragraphs>51</Paragraphs>
  <ScaleCrop>false</ScaleCrop>
  <Company>Author-it Software Corporation Ltd.</Company>
  <LinksUpToDate>false</LinksUpToDate>
  <CharactersWithSpaces>4105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FSKNUM008 Use whole numbers and simple fractions, decimals and percentages for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2023-07-02T01:26:00Z</dcterms:created>
  <dcterms:modified xsi:type="dcterms:W3CDTF">2023-07-02T01:26:00Z</dcterms:modified>
</cp:coreProperties>
</file>