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12D" w:rsidP="00693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FSKLRG15 Manage own work-related learning</w:t>
      </w:r>
      <w:r>
        <w:fldChar w:fldCharType="end"/>
      </w:r>
    </w:p>
    <w:p w:rsidR="0069312D" w:rsidP="0069312D">
      <w:pPr>
        <w:pStyle w:val="Version"/>
        <w:sectPr w:rsidSect="00E22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265" w:rsidP="00E22265">
      <w:pPr>
        <w:pStyle w:val="SuperHeading"/>
      </w:pPr>
      <w:r w:rsidRPr="00E22265">
        <w:t>FSKLRG15 Manage own work-related learning</w:t>
      </w:r>
    </w:p>
    <w:p w:rsidR="00000000" w:rsidRPr="00E22265" w:rsidP="00E22265">
      <w:pPr>
        <w:pStyle w:val="Heading1"/>
      </w:pPr>
      <w:bookmarkStart w:id="1" w:name="O_526853"/>
      <w:bookmarkEnd w:id="1"/>
      <w:r w:rsidRPr="00E22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2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rPr>
                <w:rStyle w:val="SpecialBold"/>
              </w:rPr>
              <w:t>Comments</w:t>
            </w:r>
          </w:p>
        </w:tc>
      </w:tr>
      <w:tr w:rsidTr="00E22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t xml:space="preserve">This streamlined version first released with </w:t>
            </w:r>
            <w:r w:rsidRPr="00E22265">
              <w:rPr>
                <w:rStyle w:val="Emphasis"/>
              </w:rPr>
              <w:t>FSK Foundation Skills Training Package version 1.0</w:t>
            </w:r>
            <w:r w:rsidRPr="00E22265">
              <w:t>.</w:t>
            </w:r>
          </w:p>
        </w:tc>
      </w:tr>
    </w:tbl>
    <w:p w:rsidR="00000000" w:rsidRPr="00E22265" w:rsidP="00E22265">
      <w:pPr>
        <w:pStyle w:val="BodyText"/>
      </w:pPr>
    </w:p>
    <w:p w:rsidR="00000000" w:rsidRPr="00E22265" w:rsidP="00E22265">
      <w:pPr>
        <w:pStyle w:val="AllowPageBreak"/>
      </w:pPr>
    </w:p>
    <w:p w:rsidR="00000000" w:rsidRPr="00E22265" w:rsidP="00E22265">
      <w:pPr>
        <w:pStyle w:val="Heading1"/>
      </w:pPr>
      <w:bookmarkStart w:id="2" w:name="O_526854"/>
      <w:bookmarkEnd w:id="2"/>
      <w:r w:rsidRPr="00E22265">
        <w:t>Application</w:t>
      </w:r>
    </w:p>
    <w:p w:rsidR="00000000" w:rsidRPr="00E22265" w:rsidP="00E22265">
      <w:pPr>
        <w:pStyle w:val="BodyText"/>
      </w:pPr>
      <w:r w:rsidRPr="00E22265">
        <w:t>This unit describes the skills and knowledge required to manage own work-relate</w:t>
      </w:r>
      <w:r w:rsidRPr="00E22265">
        <w:t>d formal and informal learning using an action plan.</w:t>
      </w:r>
    </w:p>
    <w:p w:rsidR="00000000" w:rsidRPr="00E22265" w:rsidP="00E22265">
      <w:pPr>
        <w:pStyle w:val="BodyText"/>
      </w:pPr>
    </w:p>
    <w:p w:rsidR="00000000" w:rsidRPr="00E22265" w:rsidP="00E22265">
      <w:pPr>
        <w:pStyle w:val="BodyText"/>
      </w:pPr>
      <w:r w:rsidRPr="00E22265">
        <w:t>The unit applies to individuals who need learning skills at Australian Core Skills Framework (ACSF) level 4 to undertake a vocational training pathway or workplace tasks.</w:t>
      </w:r>
    </w:p>
    <w:p w:rsidR="00000000" w:rsidRPr="00E22265" w:rsidP="00E22265">
      <w:pPr>
        <w:pStyle w:val="BodyText"/>
      </w:pPr>
    </w:p>
    <w:p w:rsidR="00000000" w:rsidRPr="00E22265" w:rsidP="00E22265">
      <w:pPr>
        <w:pStyle w:val="BodyText"/>
      </w:pPr>
      <w:r w:rsidRPr="00E22265">
        <w:t>This unit is designed for inte</w:t>
      </w:r>
      <w:r w:rsidRPr="00E22265">
        <w:t>gration and contextualisation with vocational units to support achievement of vocational competency.</w:t>
      </w:r>
    </w:p>
    <w:p w:rsidR="00000000" w:rsidRPr="00E22265" w:rsidP="00E22265">
      <w:pPr>
        <w:pStyle w:val="BodyText"/>
      </w:pPr>
    </w:p>
    <w:p w:rsidR="00000000" w:rsidRPr="00E22265" w:rsidP="00E22265">
      <w:pPr>
        <w:pStyle w:val="BodyText"/>
      </w:pPr>
      <w:r w:rsidRPr="00E22265">
        <w:t>No licensing, legislative or certification requirements apply to this unit at the time of publication.</w:t>
      </w:r>
    </w:p>
    <w:p w:rsidR="00000000" w:rsidRPr="00E22265" w:rsidP="00E22265">
      <w:pPr>
        <w:pStyle w:val="AllowPageBreak"/>
      </w:pPr>
    </w:p>
    <w:p w:rsidR="00000000" w:rsidRPr="00E22265" w:rsidP="00E22265">
      <w:pPr>
        <w:pStyle w:val="Heading1"/>
      </w:pPr>
      <w:bookmarkStart w:id="3" w:name="O_526857"/>
      <w:bookmarkEnd w:id="3"/>
      <w:r w:rsidRPr="00E22265">
        <w:t>Unit Sector</w:t>
      </w:r>
    </w:p>
    <w:p w:rsidR="00000000" w:rsidRPr="00E22265" w:rsidP="00E22265">
      <w:pPr>
        <w:pStyle w:val="BodyText"/>
      </w:pPr>
      <w:r w:rsidRPr="00E22265">
        <w:t>Learning</w:t>
      </w:r>
    </w:p>
    <w:p w:rsidR="00000000" w:rsidRPr="00E22265" w:rsidP="00E22265">
      <w:pPr>
        <w:pStyle w:val="AllowPageBreak"/>
      </w:pPr>
    </w:p>
    <w:p w:rsidR="00000000" w:rsidRPr="00E22265" w:rsidP="00E22265">
      <w:pPr>
        <w:pStyle w:val="Heading1"/>
      </w:pPr>
      <w:bookmarkStart w:id="4" w:name="O_526858"/>
      <w:bookmarkEnd w:id="4"/>
      <w:r w:rsidRPr="00E222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2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rPr>
                <w:rStyle w:val="SpecialBold"/>
              </w:rPr>
              <w:t>Performance Criteria</w:t>
            </w:r>
          </w:p>
        </w:tc>
      </w:tr>
      <w:tr w:rsidTr="00E2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t>1. Prepare for 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t>1.1 Identify own work</w:t>
            </w:r>
            <w:r w:rsidRPr="00E22265">
              <w:t>-related learning goals</w:t>
            </w:r>
          </w:p>
          <w:p w:rsidR="00000000" w:rsidRPr="00E22265" w:rsidP="00E22265">
            <w:pPr>
              <w:pStyle w:val="BodyText"/>
            </w:pPr>
            <w:r w:rsidRPr="00E22265">
              <w:t>1.2 Assess own learning challenges and opportunities</w:t>
            </w:r>
          </w:p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t>1.3 Evaluate appropriate learning pathways</w:t>
            </w:r>
          </w:p>
        </w:tc>
      </w:tr>
      <w:tr w:rsidTr="00E222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t>2. Develop a personal learning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t>2.1 Identify strategies to manage personal learning</w:t>
            </w:r>
          </w:p>
          <w:p w:rsidR="00000000" w:rsidRPr="00E22265" w:rsidP="00E22265">
            <w:pPr>
              <w:pStyle w:val="BodyText"/>
            </w:pPr>
            <w:r w:rsidRPr="00E22265">
              <w:t>2.2 Develop an action plan</w:t>
            </w:r>
          </w:p>
          <w:p w:rsidR="00000000" w:rsidRPr="00E22265" w:rsidP="00E22265">
            <w:pPr>
              <w:pStyle w:val="BodyText"/>
            </w:pPr>
            <w:r w:rsidRPr="00E22265">
              <w:t>2.3 Review plan and strategies</w:t>
            </w:r>
          </w:p>
        </w:tc>
      </w:tr>
    </w:tbl>
    <w:p w:rsidR="00000000" w:rsidRPr="00E22265" w:rsidP="00E22265">
      <w:pPr>
        <w:pStyle w:val="BodyText"/>
      </w:pPr>
    </w:p>
    <w:p w:rsidR="00000000" w:rsidRPr="00E22265" w:rsidP="00E22265">
      <w:pPr>
        <w:pStyle w:val="AllowPageBreak"/>
      </w:pPr>
    </w:p>
    <w:p w:rsidR="00000000" w:rsidRPr="00E22265" w:rsidP="00E22265">
      <w:pPr>
        <w:pStyle w:val="Heading1"/>
      </w:pPr>
      <w:bookmarkStart w:id="5" w:name="O_526859"/>
      <w:bookmarkEnd w:id="5"/>
      <w:r w:rsidRPr="00E22265">
        <w:t>Foundation Skills</w:t>
      </w:r>
    </w:p>
    <w:p w:rsidR="00000000" w:rsidRPr="00E22265" w:rsidP="00E22265">
      <w:pPr>
        <w:pStyle w:val="BodyText"/>
      </w:pPr>
      <w:r w:rsidRPr="00E222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E22265" w:rsidP="00E2226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5"/>
        <w:gridCol w:w="2139"/>
        <w:gridCol w:w="5606"/>
      </w:tblGrid>
      <w:tr w:rsidTr="00E2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rPr>
                <w:rStyle w:val="SpecialBold"/>
              </w:rPr>
              <w:t>Skill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BodyText"/>
            </w:pPr>
            <w:r w:rsidRPr="00E22265">
              <w:rPr>
                <w:rStyle w:val="SpecialBold"/>
              </w:rPr>
              <w:t>Performance</w:t>
            </w:r>
            <w:r w:rsidRPr="00E22265">
              <w:br/>
            </w:r>
            <w:r w:rsidRPr="00E22265">
              <w:rPr>
                <w:rStyle w:val="SpecialBold"/>
              </w:rPr>
              <w:t>Criteria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rPr>
                <w:rStyle w:val="SpecialBold"/>
              </w:rPr>
              <w:t>Description</w:t>
            </w:r>
          </w:p>
        </w:tc>
      </w:tr>
      <w:tr w:rsidTr="00E2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t>Planning and Organising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ListBullet"/>
              <w:rPr>
                <w:lang w:val="en-NZ"/>
              </w:rPr>
            </w:pPr>
            <w:r w:rsidRPr="00E22265">
              <w:t>Develops and reviews action plan</w:t>
            </w:r>
          </w:p>
        </w:tc>
      </w:tr>
      <w:tr w:rsidTr="00E22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  <w:r w:rsidRPr="00E22265">
              <w:t>Self-Management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265">
            <w:pPr>
              <w:pStyle w:val="BodyText"/>
              <w:rPr>
                <w:lang w:val="en-NZ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265" w:rsidP="00E22265">
            <w:pPr>
              <w:pStyle w:val="ListBullet"/>
            </w:pPr>
            <w:r w:rsidRPr="00E22265">
              <w:t>Evaluates own learning opportunities and challenges</w:t>
            </w:r>
          </w:p>
          <w:p w:rsidR="00000000" w:rsidRPr="00E22265" w:rsidP="00E22265">
            <w:pPr>
              <w:pStyle w:val="ListBullet"/>
            </w:pPr>
            <w:r w:rsidRPr="00E22265">
              <w:t>Uses reflection and review in developing learning strategies</w:t>
            </w:r>
          </w:p>
        </w:tc>
      </w:tr>
    </w:tbl>
    <w:p w:rsidR="00000000" w:rsidRPr="00E22265" w:rsidP="00E22265">
      <w:pPr>
        <w:pStyle w:val="BodyText"/>
      </w:pPr>
    </w:p>
    <w:p w:rsidR="00000000" w:rsidRPr="00E22265" w:rsidP="00E22265">
      <w:pPr>
        <w:pStyle w:val="AllowPageBreak"/>
      </w:pPr>
    </w:p>
    <w:p w:rsidR="00000000" w:rsidRPr="00E22265" w:rsidP="00E22265">
      <w:pPr>
        <w:pStyle w:val="Heading1"/>
      </w:pPr>
      <w:bookmarkStart w:id="6" w:name="O_526868"/>
      <w:bookmarkEnd w:id="6"/>
      <w:r w:rsidRPr="00E22265">
        <w:t>Mapping Information</w:t>
      </w:r>
    </w:p>
    <w:p w:rsidR="00000000" w:rsidRPr="00E22265" w:rsidP="00E22265">
      <w:pPr>
        <w:pStyle w:val="BodyText"/>
      </w:pPr>
      <w:r w:rsidRPr="00E22265">
        <w:t>Not applicable</w:t>
      </w:r>
    </w:p>
    <w:p w:rsidR="00000000" w:rsidRPr="00E22265" w:rsidP="00E22265">
      <w:pPr>
        <w:pStyle w:val="AllowPageBreak"/>
      </w:pPr>
    </w:p>
    <w:p w:rsidR="00000000" w:rsidRPr="00E22265" w:rsidP="00E22265">
      <w:pPr>
        <w:pStyle w:val="Heading1"/>
      </w:pPr>
      <w:bookmarkStart w:id="7" w:name="O_526867"/>
      <w:bookmarkEnd w:id="7"/>
      <w:r w:rsidRPr="00E22265">
        <w:t>Links</w:t>
      </w:r>
    </w:p>
    <w:p w:rsidR="00000000" w:rsidRPr="00E22265" w:rsidP="00E22265">
      <w:pPr>
        <w:pStyle w:val="BodyText"/>
      </w:pPr>
      <w:r w:rsidRPr="00E22265">
        <w:t>Companion volumes from the IBSA website - http://www.ibsa.org.au</w:t>
      </w:r>
    </w:p>
    <w:p w:rsidR="00000000" w:rsidRPr="00E22265" w:rsidP="00E22265"/>
    <w:sectPr w:rsidSect="00E222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65" w:rsidRPr="0069312D" w:rsidP="00693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2D" w:rsidP="00E22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312D" w:rsidP="00E22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312D" w:rsidP="00E22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65" w:rsidRPr="0069312D" w:rsidP="006931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2D" w:rsidRPr="002D2AF8" w:rsidP="00E22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FSKLRG15 Manage own work-related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69312D" w:rsidP="00E22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AC6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E4A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265"/>
  </w:style>
  <w:style w:type="character" w:customStyle="1" w:styleId="Heading1Char">
    <w:name w:val="Heading 1 Char"/>
    <w:basedOn w:val="DefaultParagraphFont"/>
    <w:link w:val="Heading1"/>
    <w:rsid w:val="00E22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2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2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2265"/>
    <w:rPr>
      <w:b/>
      <w:spacing w:val="0"/>
    </w:rPr>
  </w:style>
  <w:style w:type="character" w:styleId="Emphasis">
    <w:name w:val="Emphasis"/>
    <w:basedOn w:val="DefaultParagraphFont"/>
    <w:qFormat/>
    <w:rsid w:val="00E22265"/>
    <w:rPr>
      <w:i/>
    </w:rPr>
  </w:style>
  <w:style w:type="paragraph" w:customStyle="1" w:styleId="SuperHeading">
    <w:name w:val="SuperHeading"/>
    <w:basedOn w:val="Normal"/>
    <w:rsid w:val="00E22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2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2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265"/>
  </w:style>
  <w:style w:type="paragraph" w:styleId="TableofFigures">
    <w:name w:val="table of figures"/>
    <w:basedOn w:val="Normal"/>
    <w:next w:val="Normal"/>
    <w:semiHidden/>
    <w:rsid w:val="00E22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265"/>
    <w:pPr>
      <w:numPr>
        <w:numId w:val="10"/>
      </w:numPr>
    </w:pPr>
  </w:style>
  <w:style w:type="character" w:customStyle="1" w:styleId="WingdingSymbols">
    <w:name w:val="Wingding Symbols"/>
    <w:rsid w:val="00E22265"/>
    <w:rPr>
      <w:rFonts w:ascii="Wingdings" w:hAnsi="Wingdings"/>
    </w:rPr>
  </w:style>
  <w:style w:type="paragraph" w:customStyle="1" w:styleId="TableHeading">
    <w:name w:val="Table Heading"/>
    <w:basedOn w:val="HeadingBase"/>
    <w:rsid w:val="00E22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265"/>
    <w:rPr>
      <w:color w:val="0033CC"/>
      <w:u w:val="none"/>
    </w:rPr>
  </w:style>
  <w:style w:type="paragraph" w:customStyle="1" w:styleId="BodyTextRight">
    <w:name w:val="Body Text Right"/>
    <w:basedOn w:val="BodyText"/>
    <w:rsid w:val="00E22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265"/>
    <w:rPr>
      <w:sz w:val="32"/>
    </w:rPr>
  </w:style>
  <w:style w:type="paragraph" w:customStyle="1" w:styleId="HeadingProcedure">
    <w:name w:val="Heading Procedure"/>
    <w:basedOn w:val="HeadingBase"/>
    <w:next w:val="Normal"/>
    <w:rsid w:val="00E22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265"/>
    <w:pPr>
      <w:spacing w:before="60" w:after="60"/>
    </w:pPr>
  </w:style>
  <w:style w:type="paragraph" w:styleId="ListContinue">
    <w:name w:val="List Continue"/>
    <w:basedOn w:val="List"/>
    <w:rsid w:val="00E22265"/>
    <w:pPr>
      <w:ind w:firstLine="0"/>
    </w:pPr>
  </w:style>
  <w:style w:type="paragraph" w:customStyle="1" w:styleId="ListNote">
    <w:name w:val="List Note"/>
    <w:basedOn w:val="List"/>
    <w:rsid w:val="00E22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265"/>
    <w:rPr>
      <w:rFonts w:ascii="Courier New" w:hAnsi="Courier New"/>
    </w:rPr>
  </w:style>
  <w:style w:type="paragraph" w:customStyle="1" w:styleId="NoteBullet">
    <w:name w:val="Note Bullet"/>
    <w:basedOn w:val="Note"/>
    <w:rsid w:val="00E22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265"/>
    <w:rPr>
      <w:b/>
      <w:smallCaps/>
    </w:rPr>
  </w:style>
  <w:style w:type="paragraph" w:customStyle="1" w:styleId="TableListNumber">
    <w:name w:val="Table List Number"/>
    <w:basedOn w:val="ListNumber"/>
    <w:rsid w:val="00E22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265"/>
    <w:pPr>
      <w:numPr>
        <w:numId w:val="8"/>
      </w:numPr>
    </w:pPr>
  </w:style>
  <w:style w:type="paragraph" w:customStyle="1" w:styleId="ListAlpha2">
    <w:name w:val="List Alpha 2"/>
    <w:basedOn w:val="List2"/>
    <w:rsid w:val="00E22265"/>
    <w:pPr>
      <w:numPr>
        <w:numId w:val="7"/>
      </w:numPr>
    </w:pPr>
  </w:style>
  <w:style w:type="paragraph" w:styleId="List2">
    <w:name w:val="List 2"/>
    <w:basedOn w:val="BodyText"/>
    <w:rsid w:val="00E22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265"/>
    <w:pPr>
      <w:numPr>
        <w:numId w:val="2"/>
      </w:numPr>
    </w:pPr>
  </w:style>
  <w:style w:type="paragraph" w:styleId="ListBullet5">
    <w:name w:val="List Bullet 5"/>
    <w:basedOn w:val="List5"/>
    <w:rsid w:val="00E22265"/>
    <w:pPr>
      <w:numPr>
        <w:numId w:val="3"/>
      </w:numPr>
    </w:pPr>
  </w:style>
  <w:style w:type="paragraph" w:styleId="ListContinue2">
    <w:name w:val="List Continue 2"/>
    <w:basedOn w:val="List2"/>
    <w:rsid w:val="00E22265"/>
    <w:pPr>
      <w:ind w:firstLine="0"/>
    </w:pPr>
  </w:style>
  <w:style w:type="paragraph" w:styleId="ListContinue3">
    <w:name w:val="List Continue 3"/>
    <w:basedOn w:val="List3"/>
    <w:rsid w:val="00E22265"/>
    <w:pPr>
      <w:ind w:left="1021" w:firstLine="0"/>
    </w:pPr>
  </w:style>
  <w:style w:type="paragraph" w:styleId="ListContinue4">
    <w:name w:val="List Continue 4"/>
    <w:basedOn w:val="List4"/>
    <w:rsid w:val="00E22265"/>
    <w:pPr>
      <w:ind w:firstLine="0"/>
    </w:pPr>
  </w:style>
  <w:style w:type="paragraph" w:styleId="ListContinue5">
    <w:name w:val="List Continue 5"/>
    <w:basedOn w:val="List5"/>
    <w:rsid w:val="00E22265"/>
    <w:pPr>
      <w:ind w:firstLine="0"/>
    </w:pPr>
  </w:style>
  <w:style w:type="paragraph" w:styleId="ListNumber3">
    <w:name w:val="List Number 3"/>
    <w:basedOn w:val="List3"/>
    <w:rsid w:val="00E22265"/>
    <w:pPr>
      <w:numPr>
        <w:numId w:val="4"/>
      </w:numPr>
    </w:pPr>
  </w:style>
  <w:style w:type="paragraph" w:styleId="ListNumber4">
    <w:name w:val="List Number 4"/>
    <w:basedOn w:val="List4"/>
    <w:rsid w:val="00E22265"/>
    <w:pPr>
      <w:numPr>
        <w:numId w:val="5"/>
      </w:numPr>
    </w:pPr>
  </w:style>
  <w:style w:type="paragraph" w:styleId="ListNumber5">
    <w:name w:val="List Number 5"/>
    <w:basedOn w:val="List5"/>
    <w:rsid w:val="00E22265"/>
    <w:pPr>
      <w:numPr>
        <w:numId w:val="6"/>
      </w:numPr>
    </w:pPr>
  </w:style>
  <w:style w:type="paragraph" w:styleId="BlockText">
    <w:name w:val="Block Text"/>
    <w:basedOn w:val="Normal"/>
    <w:rsid w:val="00E22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265"/>
    <w:rPr>
      <w:sz w:val="16"/>
      <w:vertAlign w:val="superscript"/>
    </w:rPr>
  </w:style>
  <w:style w:type="character" w:customStyle="1" w:styleId="Symbols">
    <w:name w:val="Symbols"/>
    <w:basedOn w:val="DefaultParagraphFont"/>
    <w:rsid w:val="00E22265"/>
    <w:rPr>
      <w:rFonts w:ascii="Symbol" w:hAnsi="Symbol"/>
    </w:rPr>
  </w:style>
  <w:style w:type="character" w:customStyle="1" w:styleId="MenuOptions">
    <w:name w:val="Menu Options"/>
    <w:basedOn w:val="DefaultParagraphFont"/>
    <w:rsid w:val="00E22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265"/>
    <w:rPr>
      <w:b/>
    </w:rPr>
  </w:style>
  <w:style w:type="character" w:customStyle="1" w:styleId="Underlined">
    <w:name w:val="Underlined"/>
    <w:basedOn w:val="DefaultParagraphFont"/>
    <w:rsid w:val="00E22265"/>
    <w:rPr>
      <w:u w:val="single"/>
    </w:rPr>
  </w:style>
  <w:style w:type="paragraph" w:customStyle="1" w:styleId="TableBodyTextRight">
    <w:name w:val="Table Body Text Right"/>
    <w:basedOn w:val="TableBodyText"/>
    <w:rsid w:val="00E22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265"/>
    <w:rPr>
      <w:sz w:val="18"/>
    </w:rPr>
  </w:style>
  <w:style w:type="paragraph" w:customStyle="1" w:styleId="BodySmallRight">
    <w:name w:val="Body Small Right"/>
    <w:basedOn w:val="BodyTextRight"/>
    <w:rsid w:val="00E22265"/>
    <w:rPr>
      <w:sz w:val="18"/>
      <w:szCs w:val="18"/>
    </w:rPr>
  </w:style>
  <w:style w:type="paragraph" w:customStyle="1" w:styleId="MarginEdition">
    <w:name w:val="Margin Edition"/>
    <w:basedOn w:val="MarginNote"/>
    <w:rsid w:val="00E22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265"/>
    <w:rPr>
      <w:sz w:val="2"/>
      <w:szCs w:val="2"/>
    </w:rPr>
  </w:style>
  <w:style w:type="character" w:customStyle="1" w:styleId="Small">
    <w:name w:val="Small"/>
    <w:basedOn w:val="DefaultParagraphFont"/>
    <w:rsid w:val="00E22265"/>
    <w:rPr>
      <w:sz w:val="16"/>
    </w:rPr>
  </w:style>
  <w:style w:type="paragraph" w:customStyle="1" w:styleId="WideTable">
    <w:name w:val="Wide Table"/>
    <w:basedOn w:val="Normal"/>
    <w:rsid w:val="00E22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265"/>
  </w:style>
  <w:style w:type="paragraph" w:styleId="Quote">
    <w:name w:val="Quote"/>
    <w:basedOn w:val="Heading1"/>
    <w:link w:val="QuoteChar"/>
    <w:qFormat/>
    <w:rsid w:val="00E22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265"/>
    <w:pPr>
      <w:pageBreakBefore/>
    </w:pPr>
  </w:style>
  <w:style w:type="paragraph" w:customStyle="1" w:styleId="Border">
    <w:name w:val="Border"/>
    <w:basedOn w:val="Normal"/>
    <w:qFormat/>
    <w:rsid w:val="00E22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265"/>
    <w:rPr>
      <w:u w:val="single"/>
    </w:rPr>
  </w:style>
  <w:style w:type="character" w:customStyle="1" w:styleId="BoldandItalics">
    <w:name w:val="Bold and Italics"/>
    <w:qFormat/>
    <w:rsid w:val="00E22265"/>
    <w:rPr>
      <w:b/>
      <w:i/>
      <w:u w:val="none"/>
    </w:rPr>
  </w:style>
  <w:style w:type="paragraph" w:styleId="BalloonText">
    <w:name w:val="Balloon Text"/>
    <w:basedOn w:val="Normal"/>
    <w:link w:val="BalloonTextChar"/>
    <w:rsid w:val="00E22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2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2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1594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FSKLRG15 Manage own work-related learning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2013-05-16T00:16:00Z</dcterms:created>
  <dcterms:modified xsi:type="dcterms:W3CDTF">2013-05-16T00:16:00Z</dcterms:modified>
</cp:coreProperties>
</file>