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3C4" w:rsidP="006803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FSKLRG09 Use strategies to respond to routine workplace problems</w:t>
      </w:r>
      <w:r>
        <w:fldChar w:fldCharType="end"/>
      </w:r>
    </w:p>
    <w:p w:rsidR="006803C4" w:rsidP="006803C4">
      <w:pPr>
        <w:pStyle w:val="Version"/>
        <w:sectPr w:rsidSect="009C6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304" w:rsidP="009C6304">
      <w:pPr>
        <w:pStyle w:val="SuperHeading"/>
      </w:pPr>
      <w:r w:rsidRPr="009C6304">
        <w:t>FSKLRG09 Use strategies to respond to routine workplace problems</w:t>
      </w:r>
    </w:p>
    <w:p w:rsidR="00000000" w:rsidRPr="009C6304" w:rsidP="009C6304">
      <w:pPr>
        <w:pStyle w:val="Heading1"/>
      </w:pPr>
      <w:bookmarkStart w:id="1" w:name="O_526721"/>
      <w:bookmarkEnd w:id="1"/>
      <w:r w:rsidRPr="009C63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C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rPr>
                <w:rStyle w:val="SpecialBold"/>
              </w:rPr>
              <w:t>Comments</w:t>
            </w:r>
          </w:p>
        </w:tc>
      </w:tr>
      <w:tr w:rsidTr="009C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t xml:space="preserve">This streamlined version first released with </w:t>
            </w:r>
            <w:r w:rsidRPr="009C6304">
              <w:rPr>
                <w:rStyle w:val="Emphasis"/>
              </w:rPr>
              <w:t>FSK Foundation Skills Training Package version 1.0</w:t>
            </w:r>
            <w:r w:rsidRPr="009C6304">
              <w:t>.</w:t>
            </w:r>
          </w:p>
        </w:tc>
      </w:tr>
    </w:tbl>
    <w:p w:rsidR="00000000" w:rsidRPr="009C6304" w:rsidP="009C6304">
      <w:pPr>
        <w:pStyle w:val="BodyText"/>
      </w:pPr>
    </w:p>
    <w:p w:rsidR="00000000" w:rsidRPr="009C6304" w:rsidP="009C6304">
      <w:pPr>
        <w:pStyle w:val="AllowPageBreak"/>
      </w:pPr>
    </w:p>
    <w:p w:rsidR="00000000" w:rsidRPr="009C6304" w:rsidP="009C6304">
      <w:pPr>
        <w:pStyle w:val="Heading1"/>
      </w:pPr>
      <w:bookmarkStart w:id="2" w:name="O_526722"/>
      <w:bookmarkEnd w:id="2"/>
      <w:r w:rsidRPr="009C6304">
        <w:t>Application</w:t>
      </w:r>
    </w:p>
    <w:p w:rsidR="00000000" w:rsidRPr="009C6304" w:rsidP="006803C4">
      <w:pPr>
        <w:pStyle w:val="BodyText"/>
      </w:pPr>
      <w:r w:rsidRPr="009C6304">
        <w:t>This unit describes the skills and knowledge required to identify routine workplace problems and strategies to respond to the problems.</w:t>
      </w:r>
    </w:p>
    <w:p w:rsidR="00000000" w:rsidRPr="009C6304" w:rsidP="006803C4">
      <w:pPr>
        <w:pStyle w:val="BodyText"/>
      </w:pPr>
      <w:r w:rsidRPr="009C6304">
        <w:t xml:space="preserve">This unit applies to individuals who need learning skills at Australian Core Skills Framework (ACSF) level </w:t>
      </w:r>
      <w:r w:rsidRPr="009C6304">
        <w:t>3 to undertake a vocational training pathway or workplace tasks.</w:t>
      </w:r>
    </w:p>
    <w:p w:rsidR="00000000" w:rsidRPr="009C6304" w:rsidP="006803C4">
      <w:pPr>
        <w:pStyle w:val="BodyText"/>
      </w:pPr>
      <w:r w:rsidRPr="009C6304">
        <w:t>This unit is designed for integration and contextualisation with vocational units to support achievement of vocational competency.</w:t>
      </w:r>
    </w:p>
    <w:p w:rsidR="00000000" w:rsidRPr="009C6304" w:rsidP="006803C4">
      <w:pPr>
        <w:pStyle w:val="BodyText"/>
      </w:pPr>
      <w:r w:rsidRPr="009C6304">
        <w:t>No licensing, legislative or certification requirements ap</w:t>
      </w:r>
      <w:r w:rsidRPr="009C6304">
        <w:t>ply to this unit at the time of publication.</w:t>
      </w:r>
    </w:p>
    <w:p w:rsidR="00000000" w:rsidRPr="009C6304" w:rsidP="009C6304">
      <w:pPr>
        <w:pStyle w:val="Heading1"/>
      </w:pPr>
      <w:bookmarkStart w:id="3" w:name="O_526725"/>
      <w:bookmarkEnd w:id="3"/>
      <w:r w:rsidRPr="009C6304">
        <w:t>Unit Sector</w:t>
      </w:r>
    </w:p>
    <w:p w:rsidR="00000000" w:rsidRPr="009C6304" w:rsidP="006803C4">
      <w:pPr>
        <w:pStyle w:val="BodyText"/>
      </w:pPr>
      <w:r w:rsidRPr="009C6304">
        <w:t>Learning</w:t>
      </w:r>
    </w:p>
    <w:p w:rsidR="00000000" w:rsidRPr="009C6304" w:rsidP="009C6304">
      <w:pPr>
        <w:pStyle w:val="Heading1"/>
      </w:pPr>
      <w:bookmarkStart w:id="4" w:name="O_526726"/>
      <w:bookmarkEnd w:id="4"/>
      <w:r w:rsidRPr="009C630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C63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rPr>
                <w:rStyle w:val="SpecialBold"/>
              </w:rPr>
              <w:t>Performance Criteria</w:t>
            </w:r>
          </w:p>
        </w:tc>
      </w:tr>
      <w:tr w:rsidTr="009C63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63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1. Plan to respond to workplace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t>1.1 Identify routine workplace problems</w:t>
            </w:r>
          </w:p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1.2 Investigate a range of strategies for responding to workplace problems</w:t>
            </w:r>
          </w:p>
        </w:tc>
      </w:tr>
      <w:tr w:rsidTr="009C63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2. Propose problem solving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t>2.1 Identify a potential workplace problem</w:t>
            </w:r>
          </w:p>
          <w:p w:rsidR="00000000" w:rsidRPr="009C6304" w:rsidP="009C6304">
            <w:pPr>
              <w:pStyle w:val="BodyText"/>
            </w:pPr>
            <w:r w:rsidRPr="009C6304">
              <w:t>2.2 Identify factors contributing to the selected workplace problem</w:t>
            </w:r>
          </w:p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2.3 Propose appropriate problem solving strategies</w:t>
            </w:r>
          </w:p>
        </w:tc>
      </w:tr>
      <w:tr w:rsidTr="009C63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3. Review problem solving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t xml:space="preserve">3.1 Seek feedback </w:t>
            </w:r>
            <w:r w:rsidRPr="009C6304">
              <w:t>from appropriate person</w:t>
            </w:r>
          </w:p>
          <w:p w:rsidR="00000000" w:rsidRPr="009C6304" w:rsidP="009C6304">
            <w:pPr>
              <w:pStyle w:val="BodyText"/>
            </w:pPr>
            <w:r w:rsidRPr="009C6304">
              <w:t>3.2 Record and review feedback</w:t>
            </w:r>
          </w:p>
          <w:p w:rsidR="00000000" w:rsidRPr="009C6304" w:rsidP="009C6304">
            <w:pPr>
              <w:pStyle w:val="BodyText"/>
            </w:pPr>
            <w:r w:rsidRPr="009C6304">
              <w:t>3.3 Revise strategies as appropriate</w:t>
            </w:r>
          </w:p>
        </w:tc>
      </w:tr>
    </w:tbl>
    <w:p w:rsidR="00000000" w:rsidRPr="009C6304" w:rsidP="009C6304">
      <w:pPr>
        <w:pStyle w:val="BodyText"/>
      </w:pPr>
    </w:p>
    <w:p w:rsidR="00000000" w:rsidRPr="009C6304" w:rsidP="009C6304">
      <w:pPr>
        <w:pStyle w:val="AllowPageBreak"/>
      </w:pPr>
    </w:p>
    <w:p w:rsidR="00000000" w:rsidRPr="009C6304" w:rsidP="009C6304">
      <w:pPr>
        <w:pStyle w:val="Heading1"/>
      </w:pPr>
      <w:bookmarkStart w:id="5" w:name="O_526727"/>
      <w:bookmarkEnd w:id="5"/>
      <w:r w:rsidRPr="009C6304">
        <w:t>Foundation Skills</w:t>
      </w:r>
    </w:p>
    <w:p w:rsidR="00000000" w:rsidRPr="006803C4" w:rsidP="006803C4">
      <w:pPr>
        <w:pStyle w:val="BodyText"/>
        <w:rPr>
          <w:i/>
        </w:rPr>
      </w:pPr>
      <w:r w:rsidRPr="006803C4">
        <w:rPr>
          <w:rStyle w:val="Emphasis"/>
        </w:rPr>
        <w:t>This section describes language, literacy, numeracy and employment skills incorporated in the performance criteria that are req</w:t>
      </w:r>
      <w:r w:rsidRPr="006803C4">
        <w:rPr>
          <w:rStyle w:val="Emphasis"/>
        </w:rPr>
        <w:t>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C63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rPr>
                <w:rStyle w:val="SpecialBold"/>
              </w:rPr>
              <w:t>Performance</w:t>
            </w:r>
            <w:r w:rsidRPr="009C6304">
              <w:br/>
            </w:r>
            <w:r w:rsidRPr="009C630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rPr>
                <w:rStyle w:val="SpecialBold"/>
              </w:rPr>
              <w:t>Description</w:t>
            </w:r>
          </w:p>
        </w:tc>
      </w:tr>
      <w:tr w:rsidTr="009C63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ListBullet"/>
              <w:rPr>
                <w:lang w:val="en-NZ"/>
              </w:rPr>
            </w:pPr>
            <w:r w:rsidRPr="009C6304">
              <w:t>Records feedback from trainer or supervisor</w:t>
            </w:r>
          </w:p>
        </w:tc>
      </w:tr>
      <w:tr w:rsidTr="009C63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ListBullet"/>
              <w:rPr>
                <w:lang w:val="en-NZ"/>
              </w:rPr>
            </w:pPr>
            <w:r w:rsidRPr="009C6304">
              <w:t>Discusses problem-solving strategies with trainer or supervisor</w:t>
            </w:r>
          </w:p>
        </w:tc>
      </w:tr>
      <w:tr w:rsidTr="009C63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Problem Solving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ListBullet"/>
              <w:rPr>
                <w:lang w:val="en-NZ"/>
              </w:rPr>
            </w:pPr>
            <w:r w:rsidRPr="009C6304">
              <w:t>Identifies problems and plans strategies for responding to them</w:t>
            </w:r>
          </w:p>
        </w:tc>
      </w:tr>
      <w:tr w:rsidTr="009C63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Planning and Organising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ListBullet"/>
            </w:pPr>
            <w:r w:rsidRPr="009C6304">
              <w:t>Develops strategies to respond to problems</w:t>
            </w:r>
          </w:p>
        </w:tc>
      </w:tr>
    </w:tbl>
    <w:p w:rsidR="00000000" w:rsidRPr="009C6304" w:rsidP="009C6304">
      <w:pPr>
        <w:pStyle w:val="BodyText"/>
      </w:pPr>
    </w:p>
    <w:p w:rsidR="00000000" w:rsidRPr="009C6304" w:rsidP="009C6304">
      <w:pPr>
        <w:pStyle w:val="AllowPageBreak"/>
      </w:pPr>
    </w:p>
    <w:p w:rsidR="00000000" w:rsidRPr="009C6304" w:rsidP="009C6304">
      <w:pPr>
        <w:pStyle w:val="Heading1"/>
      </w:pPr>
      <w:bookmarkStart w:id="6" w:name="O_526736"/>
      <w:bookmarkEnd w:id="6"/>
      <w:r w:rsidRPr="009C6304">
        <w:t>Mapping Information</w:t>
      </w:r>
    </w:p>
    <w:p w:rsidR="00000000" w:rsidRPr="009C6304" w:rsidP="006803C4">
      <w:pPr>
        <w:pStyle w:val="BodyText"/>
      </w:pPr>
      <w:r w:rsidRPr="009C6304">
        <w:t>Not applicable</w:t>
      </w:r>
    </w:p>
    <w:p w:rsidR="00000000" w:rsidRPr="009C6304" w:rsidP="009C6304">
      <w:pPr>
        <w:pStyle w:val="Heading1"/>
      </w:pPr>
      <w:bookmarkStart w:id="7" w:name="O_526735"/>
      <w:bookmarkEnd w:id="7"/>
      <w:r w:rsidRPr="009C6304">
        <w:t>Links</w:t>
      </w:r>
    </w:p>
    <w:p w:rsidR="00000000" w:rsidRPr="009C6304" w:rsidP="006803C4">
      <w:pPr>
        <w:pStyle w:val="BodyText"/>
      </w:pPr>
      <w:r w:rsidRPr="009C63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D438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C6304" w:rsidP="006803C4">
      <w:pPr>
        <w:pStyle w:val="BodyText"/>
        <w:sectPr w:rsidSect="009C63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6304" w:rsidP="009C6304">
      <w:pPr>
        <w:pStyle w:val="SuperHeading"/>
      </w:pPr>
      <w:r w:rsidRPr="009C6304">
        <w:t xml:space="preserve">Assessment </w:t>
      </w:r>
      <w:r w:rsidRPr="009C6304">
        <w:t>Requirements for FSKLRG09 Use strategies to respond to routine workplace problems</w:t>
      </w:r>
    </w:p>
    <w:p w:rsidR="00000000" w:rsidRPr="009C6304" w:rsidP="009C6304">
      <w:pPr>
        <w:pStyle w:val="Heading1"/>
      </w:pPr>
      <w:bookmarkStart w:id="8" w:name="O_526730"/>
      <w:bookmarkEnd w:id="8"/>
      <w:r w:rsidRPr="009C63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C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rPr>
                <w:rStyle w:val="SpecialBold"/>
              </w:rPr>
              <w:t>Comments</w:t>
            </w:r>
          </w:p>
        </w:tc>
      </w:tr>
      <w:tr w:rsidTr="009C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304">
            <w:pPr>
              <w:pStyle w:val="BodyText"/>
              <w:rPr>
                <w:lang w:val="en-NZ"/>
              </w:rPr>
            </w:pPr>
            <w:r w:rsidRPr="009C63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304" w:rsidP="009C6304">
            <w:pPr>
              <w:pStyle w:val="BodyText"/>
            </w:pPr>
            <w:r w:rsidRPr="009C6304">
              <w:t xml:space="preserve">This streamlined version first released with </w:t>
            </w:r>
            <w:r w:rsidRPr="009C6304">
              <w:rPr>
                <w:rStyle w:val="Emphasis"/>
              </w:rPr>
              <w:t>FSK Foundation Skills Training Package version 1.0</w:t>
            </w:r>
            <w:r w:rsidRPr="009C6304">
              <w:t>.</w:t>
            </w:r>
          </w:p>
        </w:tc>
      </w:tr>
    </w:tbl>
    <w:p w:rsidR="00000000" w:rsidRPr="009C6304" w:rsidP="009C6304">
      <w:pPr>
        <w:pStyle w:val="BodyText"/>
      </w:pPr>
    </w:p>
    <w:p w:rsidR="00000000" w:rsidRPr="009C6304" w:rsidP="009C6304">
      <w:pPr>
        <w:pStyle w:val="AllowPageBreak"/>
      </w:pPr>
    </w:p>
    <w:p w:rsidR="00000000" w:rsidRPr="009C6304" w:rsidP="009C6304">
      <w:pPr>
        <w:pStyle w:val="Heading1"/>
      </w:pPr>
      <w:bookmarkStart w:id="9" w:name="O_526731"/>
      <w:bookmarkEnd w:id="9"/>
      <w:r w:rsidRPr="009C6304">
        <w:t>Performance Evidence</w:t>
      </w:r>
    </w:p>
    <w:p w:rsidR="00000000" w:rsidRPr="009C6304" w:rsidP="006803C4">
      <w:pPr>
        <w:pStyle w:val="BodyText"/>
      </w:pPr>
      <w:r w:rsidRPr="009C6304">
        <w:t>Evidence of the ability to:</w:t>
      </w:r>
    </w:p>
    <w:p w:rsidR="00000000" w:rsidRPr="009C6304" w:rsidP="009C6304">
      <w:pPr>
        <w:pStyle w:val="ListBullet"/>
      </w:pPr>
      <w:r w:rsidRPr="009C6304">
        <w:t>identify workplace problems</w:t>
      </w:r>
    </w:p>
    <w:p w:rsidR="00000000" w:rsidRPr="009C6304" w:rsidP="009C6304">
      <w:pPr>
        <w:pStyle w:val="ListBullet"/>
      </w:pPr>
      <w:r w:rsidRPr="009C6304">
        <w:t>propose appropriate strategies to respond to problems</w:t>
      </w:r>
    </w:p>
    <w:p w:rsidR="00000000" w:rsidRPr="009C6304" w:rsidP="009C6304">
      <w:pPr>
        <w:pStyle w:val="ListBullet"/>
      </w:pPr>
      <w:r w:rsidRPr="009C6304">
        <w:t>respond to feedback as appropriate</w:t>
      </w:r>
    </w:p>
    <w:p w:rsidR="00000000" w:rsidRPr="009C6304" w:rsidP="009C6304">
      <w:pPr>
        <w:pStyle w:val="BodyText"/>
      </w:pPr>
    </w:p>
    <w:p w:rsidR="00000000" w:rsidRPr="009C6304" w:rsidP="006803C4">
      <w:pPr>
        <w:pStyle w:val="BodyText"/>
      </w:pPr>
      <w:r w:rsidRPr="009C6304">
        <w:t>Evidence must be collected using routine workplace tasks.</w:t>
      </w:r>
    </w:p>
    <w:p w:rsidR="00000000" w:rsidRPr="009C6304" w:rsidP="006803C4">
      <w:pPr>
        <w:pStyle w:val="BodyText"/>
      </w:pPr>
      <w:r w:rsidRPr="009C6304">
        <w:t>Note: Where a specific volume and/or frequency is not specified, evidence must be provided at least once.</w:t>
      </w:r>
    </w:p>
    <w:p w:rsidR="00000000" w:rsidRPr="009C6304" w:rsidP="009C6304">
      <w:pPr>
        <w:pStyle w:val="Heading1"/>
      </w:pPr>
      <w:bookmarkStart w:id="10" w:name="O_526732"/>
      <w:bookmarkEnd w:id="10"/>
      <w:r w:rsidRPr="009C6304">
        <w:t>Knowledge Evidence</w:t>
      </w:r>
    </w:p>
    <w:p w:rsidR="00000000" w:rsidRPr="009C6304" w:rsidP="006803C4">
      <w:pPr>
        <w:pStyle w:val="BodyText"/>
      </w:pPr>
      <w:r w:rsidRPr="009C6304">
        <w:t>Evidence of the following knowledge must be demonstrated:</w:t>
      </w:r>
    </w:p>
    <w:p w:rsidR="00000000" w:rsidRPr="009C6304" w:rsidP="009C6304">
      <w:pPr>
        <w:pStyle w:val="ListBullet"/>
      </w:pPr>
      <w:r w:rsidRPr="009C6304">
        <w:t>factors contributing to routine workplace problems</w:t>
      </w:r>
    </w:p>
    <w:p w:rsidR="00000000" w:rsidRPr="009C6304" w:rsidP="009C6304">
      <w:pPr>
        <w:pStyle w:val="ListBullet"/>
      </w:pPr>
      <w:r w:rsidRPr="009C6304">
        <w:t>a r</w:t>
      </w:r>
      <w:r w:rsidRPr="009C6304">
        <w:t>ange of strategies for problem solving</w:t>
      </w:r>
    </w:p>
    <w:p w:rsidR="00000000" w:rsidRPr="009C6304" w:rsidP="009C6304">
      <w:pPr>
        <w:pStyle w:val="ListBullet"/>
      </w:pPr>
      <w:r w:rsidRPr="009C6304">
        <w:t>sources of advice and feedback.</w:t>
      </w:r>
    </w:p>
    <w:p w:rsidR="00000000" w:rsidRPr="009C6304" w:rsidP="009C6304">
      <w:pPr>
        <w:pStyle w:val="AllowPageBreak"/>
      </w:pPr>
    </w:p>
    <w:p w:rsidR="00000000" w:rsidRPr="009C6304" w:rsidP="009C6304">
      <w:pPr>
        <w:pStyle w:val="Heading1"/>
      </w:pPr>
      <w:bookmarkStart w:id="11" w:name="O_526733"/>
      <w:bookmarkEnd w:id="11"/>
      <w:r w:rsidRPr="009C6304">
        <w:t>Assessment Conditions</w:t>
      </w:r>
    </w:p>
    <w:p w:rsidR="00000000" w:rsidRPr="009C6304" w:rsidP="006803C4">
      <w:pPr>
        <w:pStyle w:val="BodyText"/>
      </w:pPr>
      <w:r w:rsidRPr="009C6304">
        <w:t>Assessment texts and tasks reflect those typically found in the workplace.</w:t>
      </w:r>
    </w:p>
    <w:p w:rsidR="00000000" w:rsidRPr="009C6304" w:rsidP="006803C4">
      <w:pPr>
        <w:pStyle w:val="BodyText"/>
      </w:pPr>
      <w:r w:rsidRPr="009C6304">
        <w:t>Individuals can access own familiar support resources.</w:t>
      </w:r>
    </w:p>
    <w:p w:rsidR="00000000" w:rsidRPr="009C6304" w:rsidP="006803C4">
      <w:pPr>
        <w:pStyle w:val="BodyText"/>
      </w:pPr>
      <w:r w:rsidRPr="009C6304">
        <w:t>Culturally app</w:t>
      </w:r>
      <w:r w:rsidRPr="009C6304">
        <w:t>ropriate processes and techniques suited to the language, literacy and numeracy capacity of individuals and the work being performed must be used.</w:t>
      </w:r>
    </w:p>
    <w:p w:rsidR="00000000" w:rsidRPr="009C6304" w:rsidP="006803C4">
      <w:pPr>
        <w:pStyle w:val="BodyText"/>
      </w:pPr>
      <w:r w:rsidRPr="009C6304">
        <w:t>Reasonable adjustments can be made to ensure equity in assessment for people with disabilities.</w:t>
      </w:r>
    </w:p>
    <w:p w:rsidR="00000000" w:rsidRPr="009C6304" w:rsidP="006803C4">
      <w:pPr>
        <w:pStyle w:val="BodyText"/>
      </w:pPr>
      <w:r w:rsidRPr="009C6304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9C6304" w:rsidP="009C6304">
      <w:pPr>
        <w:pStyle w:val="Heading1"/>
      </w:pPr>
      <w:bookmarkStart w:id="12" w:name="O_526737"/>
      <w:bookmarkEnd w:id="12"/>
      <w:r w:rsidRPr="009C6304">
        <w:t>Links</w:t>
      </w:r>
    </w:p>
    <w:p w:rsidR="00000000" w:rsidRPr="009C6304" w:rsidP="006803C4">
      <w:pPr>
        <w:pStyle w:val="BodyText"/>
      </w:pPr>
      <w:r w:rsidRPr="009C6304">
        <w:t xml:space="preserve">Companion Volume implementation </w:t>
      </w:r>
      <w:r w:rsidRPr="009C6304">
        <w:t xml:space="preserve">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D438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C6304" w:rsidP="009C6304"/>
    <w:sectPr w:rsidSect="009C63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04" w:rsidRPr="006803C4" w:rsidP="006803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C4" w:rsidP="009C6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3C4" w:rsidP="009C6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803C4" w:rsidP="009C63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04" w:rsidP="009C6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03C4">
      <w:t>Approved</w:t>
    </w:r>
    <w:r w:rsidR="006803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03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03C4">
      <w:rPr>
        <w:noProof/>
      </w:rPr>
      <w:t>4</w:t>
    </w:r>
    <w:r>
      <w:rPr>
        <w:noProof/>
      </w:rPr>
      <w:fldChar w:fldCharType="end"/>
    </w:r>
  </w:p>
  <w:p w:rsidR="009C6304" w:rsidP="009C6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03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03C4">
      <w:t>DEWR</w:t>
    </w:r>
    <w:r w:rsidR="006803C4">
      <w:fldChar w:fldCharType="end"/>
    </w:r>
  </w:p>
  <w:p w:rsidR="009C6304" w:rsidP="009C6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304" w:rsidRPr="006803C4" w:rsidP="006803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C4" w:rsidRPr="002D2AF8" w:rsidP="009C6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FSKLRG09 Use strategies to respond to routine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03C4" w:rsidP="009C63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304" w:rsidRPr="002D2AF8" w:rsidP="009C6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03C4">
      <w:t>FSKLRG09 Use strategies to respond to routine workplace problems</w:t>
    </w:r>
    <w:r w:rsidR="006803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03C4">
      <w:rPr>
        <w:noProof/>
      </w:rPr>
      <w:t>1 March 2025</w:t>
    </w:r>
    <w:r>
      <w:fldChar w:fldCharType="end"/>
    </w:r>
  </w:p>
  <w:p w:rsidR="009C6304" w:rsidP="009C6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CAE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9A2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304"/>
  </w:style>
  <w:style w:type="character" w:customStyle="1" w:styleId="Heading1Char">
    <w:name w:val="Heading 1 Char"/>
    <w:basedOn w:val="DefaultParagraphFont"/>
    <w:link w:val="Heading1"/>
    <w:rsid w:val="009C6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3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304"/>
    <w:rPr>
      <w:b/>
      <w:spacing w:val="0"/>
    </w:rPr>
  </w:style>
  <w:style w:type="character" w:styleId="Emphasis">
    <w:name w:val="Emphasis"/>
    <w:basedOn w:val="DefaultParagraphFont"/>
    <w:qFormat/>
    <w:rsid w:val="009C6304"/>
    <w:rPr>
      <w:i/>
    </w:rPr>
  </w:style>
  <w:style w:type="paragraph" w:customStyle="1" w:styleId="SuperHeading">
    <w:name w:val="SuperHeading"/>
    <w:basedOn w:val="Normal"/>
    <w:rsid w:val="009C6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3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3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6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304"/>
  </w:style>
  <w:style w:type="paragraph" w:styleId="TableofFigures">
    <w:name w:val="table of figures"/>
    <w:basedOn w:val="Normal"/>
    <w:next w:val="Normal"/>
    <w:semiHidden/>
    <w:rsid w:val="009C6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3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6304"/>
    <w:rPr>
      <w:rFonts w:ascii="Wingdings" w:hAnsi="Wingdings"/>
    </w:rPr>
  </w:style>
  <w:style w:type="paragraph" w:customStyle="1" w:styleId="TableHeading">
    <w:name w:val="Table Heading"/>
    <w:basedOn w:val="HeadingBase"/>
    <w:rsid w:val="009C6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304"/>
    <w:rPr>
      <w:color w:val="0033CC"/>
      <w:u w:val="none"/>
    </w:rPr>
  </w:style>
  <w:style w:type="paragraph" w:customStyle="1" w:styleId="BodyTextRight">
    <w:name w:val="Body Text Right"/>
    <w:basedOn w:val="BodyText"/>
    <w:rsid w:val="009C6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3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304"/>
    <w:rPr>
      <w:sz w:val="32"/>
    </w:rPr>
  </w:style>
  <w:style w:type="paragraph" w:customStyle="1" w:styleId="HeadingProcedure">
    <w:name w:val="Heading Procedure"/>
    <w:basedOn w:val="HeadingBase"/>
    <w:next w:val="Normal"/>
    <w:rsid w:val="009C6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304"/>
    <w:pPr>
      <w:spacing w:before="60" w:after="60"/>
    </w:pPr>
  </w:style>
  <w:style w:type="paragraph" w:styleId="ListContinue">
    <w:name w:val="List Continue"/>
    <w:basedOn w:val="List"/>
    <w:rsid w:val="009C6304"/>
    <w:pPr>
      <w:ind w:firstLine="0"/>
    </w:pPr>
  </w:style>
  <w:style w:type="paragraph" w:customStyle="1" w:styleId="ListNote">
    <w:name w:val="List Note"/>
    <w:basedOn w:val="List"/>
    <w:rsid w:val="009C6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304"/>
    <w:rPr>
      <w:rFonts w:ascii="Courier New" w:hAnsi="Courier New"/>
    </w:rPr>
  </w:style>
  <w:style w:type="paragraph" w:customStyle="1" w:styleId="NoteBullet">
    <w:name w:val="Note Bullet"/>
    <w:basedOn w:val="Note"/>
    <w:rsid w:val="009C6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3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6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304"/>
    <w:rPr>
      <w:b/>
      <w:smallCaps/>
    </w:rPr>
  </w:style>
  <w:style w:type="paragraph" w:customStyle="1" w:styleId="TableListNumber">
    <w:name w:val="Table List Number"/>
    <w:basedOn w:val="ListNumber"/>
    <w:rsid w:val="009C6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304"/>
    <w:pPr>
      <w:numPr>
        <w:numId w:val="8"/>
      </w:numPr>
    </w:pPr>
  </w:style>
  <w:style w:type="paragraph" w:customStyle="1" w:styleId="ListAlpha2">
    <w:name w:val="List Alpha 2"/>
    <w:basedOn w:val="List2"/>
    <w:rsid w:val="009C6304"/>
    <w:pPr>
      <w:numPr>
        <w:numId w:val="7"/>
      </w:numPr>
    </w:pPr>
  </w:style>
  <w:style w:type="paragraph" w:styleId="List2">
    <w:name w:val="List 2"/>
    <w:basedOn w:val="BodyText"/>
    <w:rsid w:val="009C6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3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3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6304"/>
    <w:pPr>
      <w:numPr>
        <w:numId w:val="3"/>
      </w:numPr>
    </w:pPr>
  </w:style>
  <w:style w:type="paragraph" w:styleId="ListContinue2">
    <w:name w:val="List Continue 2"/>
    <w:basedOn w:val="List2"/>
    <w:rsid w:val="009C6304"/>
    <w:pPr>
      <w:ind w:firstLine="0"/>
    </w:pPr>
  </w:style>
  <w:style w:type="paragraph" w:styleId="ListContinue3">
    <w:name w:val="List Continue 3"/>
    <w:basedOn w:val="List3"/>
    <w:rsid w:val="009C6304"/>
    <w:pPr>
      <w:ind w:left="1021" w:firstLine="0"/>
    </w:pPr>
  </w:style>
  <w:style w:type="paragraph" w:styleId="ListContinue4">
    <w:name w:val="List Continue 4"/>
    <w:basedOn w:val="List4"/>
    <w:rsid w:val="009C6304"/>
    <w:pPr>
      <w:ind w:firstLine="0"/>
    </w:pPr>
  </w:style>
  <w:style w:type="paragraph" w:styleId="ListContinue5">
    <w:name w:val="List Continue 5"/>
    <w:basedOn w:val="List5"/>
    <w:rsid w:val="009C6304"/>
    <w:pPr>
      <w:ind w:firstLine="0"/>
    </w:pPr>
  </w:style>
  <w:style w:type="paragraph" w:styleId="ListNumber3">
    <w:name w:val="List Number 3"/>
    <w:basedOn w:val="List3"/>
    <w:rsid w:val="009C6304"/>
    <w:pPr>
      <w:numPr>
        <w:numId w:val="4"/>
      </w:numPr>
    </w:pPr>
  </w:style>
  <w:style w:type="paragraph" w:styleId="ListNumber4">
    <w:name w:val="List Number 4"/>
    <w:basedOn w:val="List4"/>
    <w:rsid w:val="009C6304"/>
    <w:pPr>
      <w:numPr>
        <w:numId w:val="5"/>
      </w:numPr>
    </w:pPr>
  </w:style>
  <w:style w:type="paragraph" w:styleId="ListNumber5">
    <w:name w:val="List Number 5"/>
    <w:basedOn w:val="List5"/>
    <w:rsid w:val="009C6304"/>
    <w:pPr>
      <w:numPr>
        <w:numId w:val="6"/>
      </w:numPr>
    </w:pPr>
  </w:style>
  <w:style w:type="paragraph" w:styleId="BlockText">
    <w:name w:val="Block Text"/>
    <w:basedOn w:val="Normal"/>
    <w:rsid w:val="009C6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304"/>
    <w:rPr>
      <w:sz w:val="16"/>
      <w:vertAlign w:val="superscript"/>
    </w:rPr>
  </w:style>
  <w:style w:type="character" w:customStyle="1" w:styleId="Symbols">
    <w:name w:val="Symbols"/>
    <w:basedOn w:val="DefaultParagraphFont"/>
    <w:rsid w:val="009C6304"/>
    <w:rPr>
      <w:rFonts w:ascii="Symbol" w:hAnsi="Symbol"/>
    </w:rPr>
  </w:style>
  <w:style w:type="character" w:customStyle="1" w:styleId="MenuOptions">
    <w:name w:val="Menu Options"/>
    <w:basedOn w:val="DefaultParagraphFont"/>
    <w:rsid w:val="009C6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304"/>
    <w:rPr>
      <w:b/>
    </w:rPr>
  </w:style>
  <w:style w:type="character" w:customStyle="1" w:styleId="Underlined">
    <w:name w:val="Underlined"/>
    <w:basedOn w:val="DefaultParagraphFont"/>
    <w:rsid w:val="009C6304"/>
    <w:rPr>
      <w:u w:val="single"/>
    </w:rPr>
  </w:style>
  <w:style w:type="paragraph" w:customStyle="1" w:styleId="TableBodyTextRight">
    <w:name w:val="Table Body Text Right"/>
    <w:basedOn w:val="TableBodyText"/>
    <w:rsid w:val="009C6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304"/>
    <w:rPr>
      <w:sz w:val="18"/>
    </w:rPr>
  </w:style>
  <w:style w:type="paragraph" w:customStyle="1" w:styleId="BodySmallRight">
    <w:name w:val="Body Small Right"/>
    <w:basedOn w:val="BodyTextRight"/>
    <w:rsid w:val="009C6304"/>
    <w:rPr>
      <w:sz w:val="18"/>
      <w:szCs w:val="18"/>
    </w:rPr>
  </w:style>
  <w:style w:type="paragraph" w:customStyle="1" w:styleId="MarginEdition">
    <w:name w:val="Margin Edition"/>
    <w:basedOn w:val="MarginNote"/>
    <w:rsid w:val="009C6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304"/>
    <w:rPr>
      <w:sz w:val="2"/>
      <w:szCs w:val="2"/>
    </w:rPr>
  </w:style>
  <w:style w:type="character" w:customStyle="1" w:styleId="Small">
    <w:name w:val="Small"/>
    <w:basedOn w:val="DefaultParagraphFont"/>
    <w:rsid w:val="009C6304"/>
    <w:rPr>
      <w:sz w:val="16"/>
    </w:rPr>
  </w:style>
  <w:style w:type="paragraph" w:customStyle="1" w:styleId="WideTable">
    <w:name w:val="Wide Table"/>
    <w:basedOn w:val="Normal"/>
    <w:rsid w:val="009C6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304"/>
  </w:style>
  <w:style w:type="paragraph" w:styleId="Quote">
    <w:name w:val="Quote"/>
    <w:basedOn w:val="Heading1"/>
    <w:link w:val="QuoteChar"/>
    <w:qFormat/>
    <w:rsid w:val="009C6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304"/>
    <w:pPr>
      <w:pageBreakBefore/>
    </w:pPr>
  </w:style>
  <w:style w:type="paragraph" w:customStyle="1" w:styleId="Border">
    <w:name w:val="Border"/>
    <w:basedOn w:val="Normal"/>
    <w:qFormat/>
    <w:rsid w:val="009C6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304"/>
    <w:rPr>
      <w:u w:val="single"/>
    </w:rPr>
  </w:style>
  <w:style w:type="character" w:customStyle="1" w:styleId="BoldandItalics">
    <w:name w:val="Bold and Italics"/>
    <w:qFormat/>
    <w:rsid w:val="009C6304"/>
    <w:rPr>
      <w:b/>
      <w:i/>
      <w:u w:val="none"/>
    </w:rPr>
  </w:style>
  <w:style w:type="paragraph" w:styleId="BalloonText">
    <w:name w:val="Balloon Text"/>
    <w:basedOn w:val="Normal"/>
    <w:link w:val="BalloonTextChar"/>
    <w:rsid w:val="009C6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304"/>
    <w:pPr>
      <w:spacing w:before="0" w:after="0"/>
    </w:pPr>
  </w:style>
  <w:style w:type="paragraph" w:customStyle="1" w:styleId="BodyTextBold">
    <w:name w:val="Body Text Bold"/>
    <w:basedOn w:val="BodyText"/>
    <w:qFormat/>
    <w:rsid w:val="009C6304"/>
    <w:rPr>
      <w:b/>
    </w:rPr>
  </w:style>
  <w:style w:type="character" w:styleId="Hyperlink">
    <w:name w:val="Hyperlink"/>
    <w:basedOn w:val="DefaultParagraphFont"/>
    <w:uiPriority w:val="99"/>
    <w:unhideWhenUsed/>
    <w:rsid w:val="006803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3552</Characters>
  <Application>Microsoft Office Word</Application>
  <DocSecurity>0</DocSecurity>
  <Lines>148</Lines>
  <Paragraphs>90</Paragraphs>
  <ScaleCrop>false</ScaleCrop>
  <Company>Author-it Software Corporation Ltd.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FSKLRG09 Use strategies to respond to routine workplace problems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