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40C" w:rsidP="008B4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FSKLRG04 Use basic strategies for work-related learning</w:t>
      </w:r>
      <w:r>
        <w:fldChar w:fldCharType="end"/>
      </w:r>
    </w:p>
    <w:p w:rsidR="008B440C" w:rsidP="008B440C">
      <w:pPr>
        <w:pStyle w:val="Version"/>
        <w:sectPr w:rsidSect="00E86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4EB" w:rsidP="00E864EB">
      <w:pPr>
        <w:pStyle w:val="SuperHeading"/>
      </w:pPr>
      <w:r w:rsidRPr="00E864EB">
        <w:t>Assessment Requirements for FSKLRG04 Use basic strategies for work-related learning</w:t>
      </w:r>
    </w:p>
    <w:p w:rsidR="00000000" w:rsidRPr="00E864EB" w:rsidP="00E864EB">
      <w:pPr>
        <w:pStyle w:val="Heading1"/>
      </w:pPr>
      <w:bookmarkStart w:id="1" w:name="O_526625"/>
      <w:bookmarkEnd w:id="1"/>
      <w:r w:rsidRPr="00E864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8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EB" w:rsidP="00E864EB">
            <w:pPr>
              <w:pStyle w:val="BodyText"/>
            </w:pPr>
            <w:r w:rsidRPr="00E864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EB">
            <w:pPr>
              <w:pStyle w:val="BodyText"/>
              <w:rPr>
                <w:lang w:val="en-NZ"/>
              </w:rPr>
            </w:pPr>
            <w:r w:rsidRPr="00E864EB">
              <w:rPr>
                <w:rStyle w:val="SpecialBold"/>
              </w:rPr>
              <w:t>Comments</w:t>
            </w:r>
          </w:p>
        </w:tc>
      </w:tr>
      <w:tr w:rsidTr="00E8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EB">
            <w:pPr>
              <w:pStyle w:val="BodyText"/>
              <w:rPr>
                <w:lang w:val="en-NZ"/>
              </w:rPr>
            </w:pPr>
            <w:r w:rsidRPr="00E864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EB" w:rsidP="00E864EB">
            <w:pPr>
              <w:pStyle w:val="BodyText"/>
            </w:pPr>
            <w:r w:rsidRPr="00E864EB">
              <w:t xml:space="preserve">This streamlined version first released with </w:t>
            </w:r>
            <w:r w:rsidRPr="00E864EB">
              <w:rPr>
                <w:rStyle w:val="Emphasis"/>
              </w:rPr>
              <w:t>FSK Foundation Skills Training Package version 1.0</w:t>
            </w:r>
            <w:r w:rsidRPr="00E864EB">
              <w:t>.</w:t>
            </w:r>
          </w:p>
        </w:tc>
      </w:tr>
    </w:tbl>
    <w:p w:rsidR="00000000" w:rsidRPr="00E864EB" w:rsidP="00E864EB">
      <w:pPr>
        <w:pStyle w:val="BodyText"/>
      </w:pPr>
    </w:p>
    <w:p w:rsidR="00000000" w:rsidRPr="00E864EB" w:rsidP="00E864EB">
      <w:pPr>
        <w:pStyle w:val="AllowPageBreak"/>
      </w:pPr>
    </w:p>
    <w:p w:rsidR="00000000" w:rsidRPr="00E864EB" w:rsidP="00E864EB">
      <w:pPr>
        <w:pStyle w:val="Heading1"/>
      </w:pPr>
      <w:bookmarkStart w:id="2" w:name="O_526626"/>
      <w:bookmarkEnd w:id="2"/>
      <w:r w:rsidRPr="00E864EB">
        <w:t>Performance Evidence</w:t>
      </w:r>
    </w:p>
    <w:p w:rsidR="00000000" w:rsidRPr="00E864EB" w:rsidP="00E864EB">
      <w:pPr>
        <w:pStyle w:val="BodyText"/>
      </w:pPr>
      <w:r w:rsidRPr="00E864EB">
        <w:t>Evidence of the ability to: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ListBullet"/>
      </w:pPr>
      <w:r w:rsidRPr="00E864EB">
        <w:t>develop a basic personal learning plan</w:t>
      </w:r>
    </w:p>
    <w:p w:rsidR="00000000" w:rsidRPr="00E864EB" w:rsidP="00E864EB">
      <w:pPr>
        <w:pStyle w:val="ListBullet"/>
      </w:pPr>
      <w:r w:rsidRPr="00E864EB">
        <w:t>review own progress.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Evidence must be collected using tasks typically found in the workplace.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Note: Where a specific volume and/or frequency is not specified, evidence must be provided at least once.</w:t>
      </w:r>
    </w:p>
    <w:p w:rsidR="00000000" w:rsidRPr="00E864EB" w:rsidP="00E864EB">
      <w:pPr>
        <w:pStyle w:val="AllowPageBreak"/>
      </w:pPr>
    </w:p>
    <w:p w:rsidR="00000000" w:rsidRPr="00E864EB" w:rsidP="00E864EB">
      <w:pPr>
        <w:pStyle w:val="Heading1"/>
      </w:pPr>
      <w:bookmarkStart w:id="3" w:name="O_526627"/>
      <w:bookmarkEnd w:id="3"/>
      <w:r w:rsidRPr="00E864EB">
        <w:t>Knowledge Evidence</w:t>
      </w:r>
    </w:p>
    <w:p w:rsidR="00000000" w:rsidRPr="00E864EB" w:rsidP="00E864EB">
      <w:pPr>
        <w:pStyle w:val="BodyText"/>
      </w:pPr>
      <w:r w:rsidRPr="00E864EB">
        <w:t>Evidence of the following knowledge must be demonstrated: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ListBullet"/>
      </w:pPr>
      <w:r w:rsidRPr="00E864EB">
        <w:t>own learning goals and needs</w:t>
      </w:r>
    </w:p>
    <w:p w:rsidR="00000000" w:rsidRPr="00E864EB" w:rsidP="00E864EB">
      <w:pPr>
        <w:pStyle w:val="ListBullet"/>
      </w:pPr>
      <w:r w:rsidRPr="00E864EB">
        <w:t>strategies for learning.</w:t>
      </w:r>
    </w:p>
    <w:p w:rsidR="00000000" w:rsidRPr="00E864EB" w:rsidP="00E864EB">
      <w:pPr>
        <w:pStyle w:val="AllowPageBreak"/>
      </w:pPr>
    </w:p>
    <w:p w:rsidR="00000000" w:rsidRPr="00E864EB" w:rsidP="00E864EB">
      <w:pPr>
        <w:pStyle w:val="Heading1"/>
      </w:pPr>
      <w:bookmarkStart w:id="4" w:name="O_526628"/>
      <w:bookmarkEnd w:id="4"/>
      <w:r w:rsidRPr="00E864EB">
        <w:t>Assessment Conditions</w:t>
      </w:r>
    </w:p>
    <w:p w:rsidR="00000000" w:rsidRPr="00E864EB" w:rsidP="00E864EB">
      <w:pPr>
        <w:pStyle w:val="BodyText"/>
      </w:pPr>
      <w:r w:rsidRPr="00E864EB">
        <w:t>Assessment texts and tasks reflect those typically found in the workplace.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Advice and support is available.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Culturally appropriate processes and techniques suited to the language, literacy and numeracy capacity of i</w:t>
      </w:r>
      <w:r w:rsidRPr="00E864EB">
        <w:t>ndividuals and the work being performed must be used.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Reasonable adjustments can be made to ensure equity in assessment for people with disabilities.</w:t>
      </w:r>
    </w:p>
    <w:p w:rsidR="00000000" w:rsidRPr="00E864EB" w:rsidP="00E864EB">
      <w:pPr>
        <w:pStyle w:val="BodyText"/>
      </w:pPr>
    </w:p>
    <w:p w:rsidR="00000000" w:rsidRPr="00E864EB" w:rsidP="00E864EB">
      <w:pPr>
        <w:pStyle w:val="BodyText"/>
      </w:pPr>
      <w:r w:rsidRPr="00E864EB">
        <w:t>Assessors must satisfy NVR/AQTF assessor requirements, have sound knowledge of the ACSF and have demonst</w:t>
      </w:r>
      <w:r w:rsidRPr="00E864EB">
        <w:t>rable expertise in the vocational contextualisation and assessment of the core skill - learning.</w:t>
      </w:r>
    </w:p>
    <w:p w:rsidR="00000000" w:rsidRPr="00E864EB" w:rsidP="00E864EB">
      <w:pPr>
        <w:pStyle w:val="AllowPageBreak"/>
      </w:pPr>
    </w:p>
    <w:p w:rsidR="00000000" w:rsidRPr="00E864EB" w:rsidP="00E864EB">
      <w:pPr>
        <w:pStyle w:val="Heading1"/>
      </w:pPr>
      <w:bookmarkStart w:id="5" w:name="O_526632"/>
      <w:bookmarkEnd w:id="5"/>
      <w:r w:rsidRPr="00E864EB">
        <w:t>Links</w:t>
      </w:r>
    </w:p>
    <w:p w:rsidR="00000000" w:rsidRPr="00E864EB" w:rsidP="00E864EB">
      <w:pPr>
        <w:pStyle w:val="BodyText"/>
      </w:pPr>
      <w:r w:rsidRPr="00E864EB">
        <w:t>Companion volumes from the IBSA website - http://www.ibsa.org.au</w:t>
      </w:r>
    </w:p>
    <w:p w:rsidR="00000000" w:rsidRPr="00E864EB" w:rsidP="00E864EB"/>
    <w:sectPr w:rsidSect="00E864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 w:rsidRPr="008B440C" w:rsidP="008B4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0C" w:rsidP="00E86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40C" w:rsidP="00E86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440C" w:rsidP="00E86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 w:rsidRPr="008B440C" w:rsidP="008B44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0C" w:rsidRPr="002D2AF8" w:rsidP="00E86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FSKLRG04 Use basic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8B440C" w:rsidP="00E86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F47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380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4EB"/>
  </w:style>
  <w:style w:type="character" w:customStyle="1" w:styleId="Heading1Char">
    <w:name w:val="Heading 1 Char"/>
    <w:basedOn w:val="DefaultParagraphFont"/>
    <w:link w:val="Heading1"/>
    <w:rsid w:val="00E86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4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4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4EB"/>
    <w:rPr>
      <w:b/>
      <w:spacing w:val="0"/>
    </w:rPr>
  </w:style>
  <w:style w:type="character" w:styleId="Emphasis">
    <w:name w:val="Emphasis"/>
    <w:basedOn w:val="DefaultParagraphFont"/>
    <w:qFormat/>
    <w:rsid w:val="00E864EB"/>
    <w:rPr>
      <w:i/>
    </w:rPr>
  </w:style>
  <w:style w:type="paragraph" w:customStyle="1" w:styleId="SuperHeading">
    <w:name w:val="SuperHeading"/>
    <w:basedOn w:val="Normal"/>
    <w:rsid w:val="00E86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4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4EB"/>
  </w:style>
  <w:style w:type="paragraph" w:styleId="TableofFigures">
    <w:name w:val="table of figures"/>
    <w:basedOn w:val="Normal"/>
    <w:next w:val="Normal"/>
    <w:semiHidden/>
    <w:rsid w:val="00E86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4EB"/>
    <w:pPr>
      <w:numPr>
        <w:numId w:val="10"/>
      </w:numPr>
    </w:pPr>
  </w:style>
  <w:style w:type="character" w:customStyle="1" w:styleId="WingdingSymbols">
    <w:name w:val="Wingding Symbols"/>
    <w:rsid w:val="00E864EB"/>
    <w:rPr>
      <w:rFonts w:ascii="Wingdings" w:hAnsi="Wingdings"/>
    </w:rPr>
  </w:style>
  <w:style w:type="paragraph" w:customStyle="1" w:styleId="TableHeading">
    <w:name w:val="Table Heading"/>
    <w:basedOn w:val="HeadingBase"/>
    <w:rsid w:val="00E86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4EB"/>
    <w:rPr>
      <w:color w:val="0033CC"/>
      <w:u w:val="none"/>
    </w:rPr>
  </w:style>
  <w:style w:type="paragraph" w:customStyle="1" w:styleId="BodyTextRight">
    <w:name w:val="Body Text Right"/>
    <w:basedOn w:val="BodyText"/>
    <w:rsid w:val="00E86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4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4EB"/>
    <w:rPr>
      <w:sz w:val="32"/>
    </w:rPr>
  </w:style>
  <w:style w:type="paragraph" w:customStyle="1" w:styleId="HeadingProcedure">
    <w:name w:val="Heading Procedure"/>
    <w:basedOn w:val="HeadingBase"/>
    <w:next w:val="Normal"/>
    <w:rsid w:val="00E86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4EB"/>
    <w:pPr>
      <w:spacing w:before="60" w:after="60"/>
    </w:pPr>
  </w:style>
  <w:style w:type="paragraph" w:styleId="ListContinue">
    <w:name w:val="List Continue"/>
    <w:basedOn w:val="List"/>
    <w:rsid w:val="00E864EB"/>
    <w:pPr>
      <w:ind w:firstLine="0"/>
    </w:pPr>
  </w:style>
  <w:style w:type="paragraph" w:customStyle="1" w:styleId="ListNote">
    <w:name w:val="List Note"/>
    <w:basedOn w:val="List"/>
    <w:rsid w:val="00E86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4EB"/>
    <w:rPr>
      <w:rFonts w:ascii="Courier New" w:hAnsi="Courier New"/>
    </w:rPr>
  </w:style>
  <w:style w:type="paragraph" w:customStyle="1" w:styleId="NoteBullet">
    <w:name w:val="Note Bullet"/>
    <w:basedOn w:val="Note"/>
    <w:rsid w:val="00E86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4EB"/>
    <w:rPr>
      <w:b/>
      <w:smallCaps/>
    </w:rPr>
  </w:style>
  <w:style w:type="paragraph" w:customStyle="1" w:styleId="TableListNumber">
    <w:name w:val="Table List Number"/>
    <w:basedOn w:val="ListNumber"/>
    <w:rsid w:val="00E86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4EB"/>
    <w:pPr>
      <w:numPr>
        <w:numId w:val="8"/>
      </w:numPr>
    </w:pPr>
  </w:style>
  <w:style w:type="paragraph" w:customStyle="1" w:styleId="ListAlpha2">
    <w:name w:val="List Alpha 2"/>
    <w:basedOn w:val="List2"/>
    <w:rsid w:val="00E864EB"/>
    <w:pPr>
      <w:numPr>
        <w:numId w:val="7"/>
      </w:numPr>
    </w:pPr>
  </w:style>
  <w:style w:type="paragraph" w:styleId="List2">
    <w:name w:val="List 2"/>
    <w:basedOn w:val="BodyText"/>
    <w:rsid w:val="00E86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4EB"/>
    <w:pPr>
      <w:numPr>
        <w:numId w:val="2"/>
      </w:numPr>
    </w:pPr>
  </w:style>
  <w:style w:type="paragraph" w:styleId="ListBullet5">
    <w:name w:val="List Bullet 5"/>
    <w:basedOn w:val="List5"/>
    <w:rsid w:val="00E864EB"/>
    <w:pPr>
      <w:numPr>
        <w:numId w:val="3"/>
      </w:numPr>
    </w:pPr>
  </w:style>
  <w:style w:type="paragraph" w:styleId="ListContinue2">
    <w:name w:val="List Continue 2"/>
    <w:basedOn w:val="List2"/>
    <w:rsid w:val="00E864EB"/>
    <w:pPr>
      <w:ind w:firstLine="0"/>
    </w:pPr>
  </w:style>
  <w:style w:type="paragraph" w:styleId="ListContinue3">
    <w:name w:val="List Continue 3"/>
    <w:basedOn w:val="List3"/>
    <w:rsid w:val="00E864EB"/>
    <w:pPr>
      <w:ind w:left="1021" w:firstLine="0"/>
    </w:pPr>
  </w:style>
  <w:style w:type="paragraph" w:styleId="ListContinue4">
    <w:name w:val="List Continue 4"/>
    <w:basedOn w:val="List4"/>
    <w:rsid w:val="00E864EB"/>
    <w:pPr>
      <w:ind w:firstLine="0"/>
    </w:pPr>
  </w:style>
  <w:style w:type="paragraph" w:styleId="ListContinue5">
    <w:name w:val="List Continue 5"/>
    <w:basedOn w:val="List5"/>
    <w:rsid w:val="00E864EB"/>
    <w:pPr>
      <w:ind w:firstLine="0"/>
    </w:pPr>
  </w:style>
  <w:style w:type="paragraph" w:styleId="ListNumber3">
    <w:name w:val="List Number 3"/>
    <w:basedOn w:val="List3"/>
    <w:rsid w:val="00E864EB"/>
    <w:pPr>
      <w:numPr>
        <w:numId w:val="4"/>
      </w:numPr>
    </w:pPr>
  </w:style>
  <w:style w:type="paragraph" w:styleId="ListNumber4">
    <w:name w:val="List Number 4"/>
    <w:basedOn w:val="List4"/>
    <w:rsid w:val="00E864EB"/>
    <w:pPr>
      <w:numPr>
        <w:numId w:val="5"/>
      </w:numPr>
    </w:pPr>
  </w:style>
  <w:style w:type="paragraph" w:styleId="ListNumber5">
    <w:name w:val="List Number 5"/>
    <w:basedOn w:val="List5"/>
    <w:rsid w:val="00E864EB"/>
    <w:pPr>
      <w:numPr>
        <w:numId w:val="6"/>
      </w:numPr>
    </w:pPr>
  </w:style>
  <w:style w:type="paragraph" w:styleId="BlockText">
    <w:name w:val="Block Text"/>
    <w:basedOn w:val="Normal"/>
    <w:rsid w:val="00E86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4EB"/>
    <w:rPr>
      <w:sz w:val="16"/>
      <w:vertAlign w:val="superscript"/>
    </w:rPr>
  </w:style>
  <w:style w:type="character" w:customStyle="1" w:styleId="Symbols">
    <w:name w:val="Symbols"/>
    <w:basedOn w:val="DefaultParagraphFont"/>
    <w:rsid w:val="00E864EB"/>
    <w:rPr>
      <w:rFonts w:ascii="Symbol" w:hAnsi="Symbol"/>
    </w:rPr>
  </w:style>
  <w:style w:type="character" w:customStyle="1" w:styleId="MenuOptions">
    <w:name w:val="Menu Options"/>
    <w:basedOn w:val="DefaultParagraphFont"/>
    <w:rsid w:val="00E86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4EB"/>
    <w:rPr>
      <w:b/>
    </w:rPr>
  </w:style>
  <w:style w:type="character" w:customStyle="1" w:styleId="Underlined">
    <w:name w:val="Underlined"/>
    <w:basedOn w:val="DefaultParagraphFont"/>
    <w:rsid w:val="00E864EB"/>
    <w:rPr>
      <w:u w:val="single"/>
    </w:rPr>
  </w:style>
  <w:style w:type="paragraph" w:customStyle="1" w:styleId="TableBodyTextRight">
    <w:name w:val="Table Body Text Right"/>
    <w:basedOn w:val="TableBodyText"/>
    <w:rsid w:val="00E86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4EB"/>
    <w:rPr>
      <w:sz w:val="18"/>
    </w:rPr>
  </w:style>
  <w:style w:type="paragraph" w:customStyle="1" w:styleId="BodySmallRight">
    <w:name w:val="Body Small Right"/>
    <w:basedOn w:val="BodyTextRight"/>
    <w:rsid w:val="00E864EB"/>
    <w:rPr>
      <w:sz w:val="18"/>
      <w:szCs w:val="18"/>
    </w:rPr>
  </w:style>
  <w:style w:type="paragraph" w:customStyle="1" w:styleId="MarginEdition">
    <w:name w:val="Margin Edition"/>
    <w:basedOn w:val="MarginNote"/>
    <w:rsid w:val="00E86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4EB"/>
    <w:rPr>
      <w:sz w:val="2"/>
      <w:szCs w:val="2"/>
    </w:rPr>
  </w:style>
  <w:style w:type="character" w:customStyle="1" w:styleId="Small">
    <w:name w:val="Small"/>
    <w:basedOn w:val="DefaultParagraphFont"/>
    <w:rsid w:val="00E864EB"/>
    <w:rPr>
      <w:sz w:val="16"/>
    </w:rPr>
  </w:style>
  <w:style w:type="paragraph" w:customStyle="1" w:styleId="WideTable">
    <w:name w:val="Wide Table"/>
    <w:basedOn w:val="Normal"/>
    <w:rsid w:val="00E86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4EB"/>
  </w:style>
  <w:style w:type="paragraph" w:styleId="Quote">
    <w:name w:val="Quote"/>
    <w:basedOn w:val="Heading1"/>
    <w:link w:val="QuoteChar"/>
    <w:qFormat/>
    <w:rsid w:val="00E86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4EB"/>
    <w:pPr>
      <w:pageBreakBefore/>
    </w:pPr>
  </w:style>
  <w:style w:type="paragraph" w:customStyle="1" w:styleId="Border">
    <w:name w:val="Border"/>
    <w:basedOn w:val="Normal"/>
    <w:qFormat/>
    <w:rsid w:val="00E86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4EB"/>
    <w:rPr>
      <w:u w:val="single"/>
    </w:rPr>
  </w:style>
  <w:style w:type="character" w:customStyle="1" w:styleId="BoldandItalics">
    <w:name w:val="Bold and Italics"/>
    <w:qFormat/>
    <w:rsid w:val="00E864EB"/>
    <w:rPr>
      <w:b/>
      <w:i/>
      <w:u w:val="none"/>
    </w:rPr>
  </w:style>
  <w:style w:type="paragraph" w:styleId="BalloonText">
    <w:name w:val="Balloon Text"/>
    <w:basedOn w:val="Normal"/>
    <w:link w:val="BalloonTextChar"/>
    <w:rsid w:val="00E86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4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4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1211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FSKLRG04 Use basic strategies for work-related learning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2013-08-24T14:29:00Z</dcterms:created>
  <dcterms:modified xsi:type="dcterms:W3CDTF">2013-08-24T14:29:00Z</dcterms:modified>
</cp:coreProperties>
</file>