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704" w:rsidP="001707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FSKLRG03 Use basic strategies for career planning</w:t>
      </w:r>
      <w:r>
        <w:fldChar w:fldCharType="end"/>
      </w:r>
    </w:p>
    <w:p w:rsidR="00170704" w:rsidP="00170704">
      <w:pPr>
        <w:pStyle w:val="Version"/>
        <w:sectPr w:rsidSect="00D356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56A9" w:rsidP="00D356A9">
      <w:pPr>
        <w:pStyle w:val="SuperHeading"/>
      </w:pPr>
      <w:r w:rsidRPr="00D356A9">
        <w:t>FSKLRG03 Use basic strategies for career planning</w:t>
      </w:r>
    </w:p>
    <w:p w:rsidR="00000000" w:rsidRPr="00D356A9" w:rsidP="00D356A9">
      <w:pPr>
        <w:pStyle w:val="Heading1"/>
      </w:pPr>
      <w:bookmarkStart w:id="1" w:name="O_526588"/>
      <w:bookmarkEnd w:id="1"/>
      <w:r w:rsidRPr="00D356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356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6A9" w:rsidP="00D356A9">
            <w:pPr>
              <w:pStyle w:val="BodyText"/>
            </w:pPr>
            <w:r w:rsidRPr="00D356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A9">
            <w:pPr>
              <w:pStyle w:val="BodyText"/>
              <w:rPr>
                <w:lang w:val="en-NZ"/>
              </w:rPr>
            </w:pPr>
            <w:r w:rsidRPr="00D356A9">
              <w:rPr>
                <w:rStyle w:val="SpecialBold"/>
              </w:rPr>
              <w:t>Comments</w:t>
            </w:r>
          </w:p>
        </w:tc>
      </w:tr>
      <w:tr w:rsidTr="00D356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A9">
            <w:pPr>
              <w:pStyle w:val="BodyText"/>
              <w:rPr>
                <w:lang w:val="en-NZ"/>
              </w:rPr>
            </w:pPr>
            <w:r w:rsidRPr="00D356A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6A9" w:rsidP="00D356A9">
            <w:pPr>
              <w:pStyle w:val="BodyText"/>
            </w:pPr>
            <w:r w:rsidRPr="00D356A9">
              <w:t xml:space="preserve">This streamlined version first released with </w:t>
            </w:r>
            <w:r w:rsidRPr="00D356A9">
              <w:rPr>
                <w:rStyle w:val="Emphasis"/>
              </w:rPr>
              <w:t>FSK Foundation Skills Training Package</w:t>
            </w:r>
            <w:r w:rsidRPr="00D356A9">
              <w:t xml:space="preserve"> version 1.0.</w:t>
            </w:r>
          </w:p>
        </w:tc>
      </w:tr>
    </w:tbl>
    <w:p w:rsidR="00000000" w:rsidRPr="00D356A9" w:rsidP="00D356A9">
      <w:pPr>
        <w:pStyle w:val="BodyText"/>
      </w:pPr>
    </w:p>
    <w:p w:rsidR="00000000" w:rsidRPr="00D356A9" w:rsidP="00D356A9">
      <w:pPr>
        <w:pStyle w:val="AllowPageBreak"/>
      </w:pPr>
    </w:p>
    <w:p w:rsidR="00000000" w:rsidRPr="00D356A9" w:rsidP="00D356A9">
      <w:pPr>
        <w:pStyle w:val="Heading1"/>
      </w:pPr>
      <w:bookmarkStart w:id="2" w:name="O_526589"/>
      <w:bookmarkEnd w:id="2"/>
      <w:r w:rsidRPr="00D356A9">
        <w:t>Application</w:t>
      </w:r>
    </w:p>
    <w:p w:rsidR="00000000" w:rsidRPr="00D356A9" w:rsidP="00170704">
      <w:pPr>
        <w:pStyle w:val="BodyText"/>
      </w:pPr>
      <w:r w:rsidRPr="00D356A9">
        <w:t xml:space="preserve">This unit describes the skills and knowledge required to plan for work </w:t>
      </w:r>
      <w:r w:rsidRPr="00D356A9">
        <w:t>and learning using an individual learning plan.</w:t>
      </w:r>
    </w:p>
    <w:p w:rsidR="00000000" w:rsidRPr="00D356A9" w:rsidP="00170704">
      <w:pPr>
        <w:pStyle w:val="BodyText"/>
      </w:pPr>
      <w:r w:rsidRPr="00D356A9">
        <w:t>The unit applies to individuals who need learning skills at Australian Core Skills Framework (ACSF) level 1 to undertake a vocational training pathway or workplace tasks.</w:t>
      </w:r>
    </w:p>
    <w:p w:rsidR="00000000" w:rsidRPr="00D356A9" w:rsidP="00170704">
      <w:pPr>
        <w:pStyle w:val="BodyText"/>
      </w:pPr>
      <w:r w:rsidRPr="00D356A9">
        <w:t>This unit is designed for integrati</w:t>
      </w:r>
      <w:r w:rsidRPr="00D356A9">
        <w:t>on and contextualisation with vocational units to support achievement of vocational competency.</w:t>
      </w:r>
    </w:p>
    <w:p w:rsidR="00000000" w:rsidRPr="00D356A9" w:rsidP="00170704">
      <w:pPr>
        <w:pStyle w:val="BodyText"/>
      </w:pPr>
      <w:r w:rsidRPr="00D356A9">
        <w:t>No licensing, legislative or certification requirements apply to this unit at the time of publication.</w:t>
      </w:r>
    </w:p>
    <w:p w:rsidR="00000000" w:rsidRPr="00D356A9" w:rsidP="00D356A9">
      <w:pPr>
        <w:pStyle w:val="Heading1"/>
      </w:pPr>
      <w:bookmarkStart w:id="3" w:name="O_526592"/>
      <w:bookmarkEnd w:id="3"/>
      <w:r w:rsidRPr="00D356A9">
        <w:t>Unit Sector</w:t>
      </w:r>
    </w:p>
    <w:p w:rsidR="00000000" w:rsidRPr="00D356A9" w:rsidP="00170704">
      <w:pPr>
        <w:pStyle w:val="BodyText"/>
      </w:pPr>
      <w:r w:rsidRPr="00D356A9">
        <w:t>Learning</w:t>
      </w:r>
    </w:p>
    <w:p w:rsidR="00000000" w:rsidRPr="00D356A9" w:rsidP="00D356A9">
      <w:pPr>
        <w:pStyle w:val="Heading1"/>
      </w:pPr>
      <w:bookmarkStart w:id="4" w:name="O_526593"/>
      <w:bookmarkEnd w:id="4"/>
      <w:r w:rsidRPr="00D356A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356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6A9" w:rsidP="00D356A9">
            <w:pPr>
              <w:pStyle w:val="BodyText"/>
            </w:pPr>
            <w:r w:rsidRPr="00D356A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A9">
            <w:pPr>
              <w:pStyle w:val="BodyText"/>
              <w:rPr>
                <w:lang w:val="en-NZ"/>
              </w:rPr>
            </w:pPr>
            <w:r w:rsidRPr="00D356A9">
              <w:rPr>
                <w:rStyle w:val="SpecialBold"/>
              </w:rPr>
              <w:t>Performance Criteria</w:t>
            </w:r>
          </w:p>
        </w:tc>
      </w:tr>
      <w:tr w:rsidTr="00D356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6A9" w:rsidP="00D356A9">
            <w:pPr>
              <w:pStyle w:val="BodyText"/>
            </w:pPr>
            <w:r w:rsidRPr="00D356A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A9">
            <w:pPr>
              <w:pStyle w:val="BodyText"/>
              <w:rPr>
                <w:lang w:val="en-NZ"/>
              </w:rPr>
            </w:pPr>
            <w:r w:rsidRPr="00D356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56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A9">
            <w:pPr>
              <w:pStyle w:val="BodyText"/>
              <w:rPr>
                <w:lang w:val="en-NZ"/>
              </w:rPr>
            </w:pPr>
            <w:r w:rsidRPr="00D356A9">
              <w:t>1. Plan for career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6A9" w:rsidP="00D356A9">
            <w:pPr>
              <w:pStyle w:val="BodyText"/>
            </w:pPr>
            <w:r w:rsidRPr="00D356A9">
              <w:t>1.1 Identify own career goals</w:t>
            </w:r>
          </w:p>
          <w:p w:rsidR="00000000" w:rsidRPr="00D356A9" w:rsidP="00D356A9">
            <w:pPr>
              <w:pStyle w:val="BodyText"/>
            </w:pPr>
            <w:r w:rsidRPr="00D356A9">
              <w:t xml:space="preserve">1.2 </w:t>
            </w:r>
            <w:r w:rsidRPr="00D356A9">
              <w:t>Identify learning requirements to achieve goals</w:t>
            </w:r>
          </w:p>
          <w:p w:rsidR="00000000" w:rsidRPr="00D356A9" w:rsidP="00D356A9">
            <w:pPr>
              <w:pStyle w:val="BodyText"/>
            </w:pPr>
            <w:r w:rsidRPr="00D356A9">
              <w:t>1.3 Identify own skills</w:t>
            </w:r>
          </w:p>
          <w:p w:rsidR="00000000" w:rsidP="00D356A9">
            <w:pPr>
              <w:pStyle w:val="BodyText"/>
              <w:rPr>
                <w:lang w:val="en-NZ"/>
              </w:rPr>
            </w:pPr>
            <w:r w:rsidRPr="00D356A9">
              <w:t>1.4 Identify barriers to achieving career goals</w:t>
            </w:r>
          </w:p>
        </w:tc>
      </w:tr>
      <w:tr w:rsidTr="00D356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A9">
            <w:pPr>
              <w:pStyle w:val="BodyText"/>
              <w:rPr>
                <w:lang w:val="en-NZ"/>
              </w:rPr>
            </w:pPr>
            <w:r w:rsidRPr="00D356A9">
              <w:t>2. Prepare an individual learning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6A9" w:rsidP="00D356A9">
            <w:pPr>
              <w:pStyle w:val="BodyText"/>
            </w:pPr>
            <w:r w:rsidRPr="00D356A9">
              <w:t>2.1 Identify learning strategies to develop required skills</w:t>
            </w:r>
          </w:p>
          <w:p w:rsidR="00000000" w:rsidRPr="00D356A9" w:rsidP="00D356A9">
            <w:pPr>
              <w:pStyle w:val="BodyText"/>
            </w:pPr>
            <w:r w:rsidRPr="00D356A9">
              <w:t>2.2 Record information on a simple individual learning plan</w:t>
            </w:r>
          </w:p>
          <w:p w:rsidR="00000000" w:rsidRPr="00D356A9" w:rsidP="00D356A9">
            <w:pPr>
              <w:pStyle w:val="BodyText"/>
            </w:pPr>
            <w:r w:rsidRPr="00D356A9">
              <w:t>2.3 Review individual learning plan and strategies</w:t>
            </w:r>
          </w:p>
        </w:tc>
      </w:tr>
    </w:tbl>
    <w:p w:rsidR="00000000" w:rsidRPr="00D356A9" w:rsidP="00D356A9">
      <w:pPr>
        <w:pStyle w:val="BodyText"/>
      </w:pPr>
    </w:p>
    <w:p w:rsidR="00000000" w:rsidRPr="00D356A9" w:rsidP="00D356A9">
      <w:pPr>
        <w:pStyle w:val="AllowPageBreak"/>
      </w:pPr>
    </w:p>
    <w:p w:rsidR="00000000" w:rsidRPr="00D356A9" w:rsidP="00D356A9">
      <w:pPr>
        <w:pStyle w:val="Heading1"/>
      </w:pPr>
      <w:bookmarkStart w:id="5" w:name="O_526594"/>
      <w:bookmarkEnd w:id="5"/>
      <w:r w:rsidRPr="00D356A9">
        <w:t>Foundation Skills</w:t>
      </w:r>
    </w:p>
    <w:p w:rsidR="00000000" w:rsidRPr="00170704" w:rsidP="00170704">
      <w:pPr>
        <w:pStyle w:val="BodyText"/>
        <w:rPr>
          <w:i/>
        </w:rPr>
      </w:pPr>
      <w:r w:rsidRPr="00170704">
        <w:rPr>
          <w:rStyle w:val="Emphasis"/>
        </w:rPr>
        <w:t>This section describes language, literacy, numeracy and employment skills incorporated in the performance cr</w:t>
      </w:r>
      <w:r w:rsidRPr="00170704">
        <w:rPr>
          <w:rStyle w:val="Emphasis"/>
        </w:rPr>
        <w:t>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5"/>
        <w:gridCol w:w="2140"/>
        <w:gridCol w:w="5605"/>
      </w:tblGrid>
      <w:tr w:rsidTr="00D356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6A9" w:rsidP="00D356A9">
            <w:pPr>
              <w:pStyle w:val="BodyText"/>
            </w:pPr>
            <w:r w:rsidRPr="00D356A9">
              <w:rPr>
                <w:rStyle w:val="SpecialBold"/>
              </w:rPr>
              <w:t>Skill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6A9" w:rsidP="00D356A9">
            <w:pPr>
              <w:pStyle w:val="BodyText"/>
            </w:pPr>
            <w:r w:rsidRPr="00D356A9">
              <w:rPr>
                <w:rStyle w:val="SpecialBold"/>
              </w:rPr>
              <w:t>Performance</w:t>
            </w:r>
            <w:r w:rsidRPr="00D356A9">
              <w:br/>
            </w:r>
            <w:r w:rsidRPr="00D356A9">
              <w:rPr>
                <w:rStyle w:val="SpecialBold"/>
              </w:rPr>
              <w:t>Criteria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A9">
            <w:pPr>
              <w:pStyle w:val="BodyText"/>
              <w:rPr>
                <w:lang w:val="en-NZ"/>
              </w:rPr>
            </w:pPr>
            <w:r w:rsidRPr="00D356A9">
              <w:rPr>
                <w:rStyle w:val="SpecialBold"/>
              </w:rPr>
              <w:t>Description</w:t>
            </w:r>
          </w:p>
        </w:tc>
      </w:tr>
      <w:tr w:rsidTr="00D356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A9">
            <w:pPr>
              <w:pStyle w:val="BodyText"/>
              <w:rPr>
                <w:lang w:val="en-NZ"/>
              </w:rPr>
            </w:pPr>
            <w:r w:rsidRPr="00D356A9">
              <w:t>Self-Management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A9">
            <w:pPr>
              <w:pStyle w:val="BodyText"/>
              <w:rPr>
                <w:lang w:val="en-NZ"/>
              </w:rPr>
            </w:pP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A9">
            <w:pPr>
              <w:pStyle w:val="ListBullet"/>
              <w:rPr>
                <w:lang w:val="en-NZ"/>
              </w:rPr>
            </w:pPr>
            <w:r w:rsidRPr="00D356A9">
              <w:t>Identifies career goals</w:t>
            </w:r>
          </w:p>
        </w:tc>
      </w:tr>
      <w:tr w:rsidTr="00D356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A9">
            <w:pPr>
              <w:pStyle w:val="BodyText"/>
              <w:rPr>
                <w:lang w:val="en-NZ"/>
              </w:rPr>
            </w:pPr>
            <w:r w:rsidRPr="00D356A9">
              <w:t>Planning and Organising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A9">
            <w:pPr>
              <w:pStyle w:val="BodyText"/>
              <w:rPr>
                <w:lang w:val="en-NZ"/>
              </w:rPr>
            </w:pP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6A9" w:rsidP="00D356A9">
            <w:pPr>
              <w:pStyle w:val="ListBullet"/>
            </w:pPr>
            <w:r w:rsidRPr="00D356A9">
              <w:t>Uses a learning plan to support career goals</w:t>
            </w:r>
          </w:p>
        </w:tc>
      </w:tr>
    </w:tbl>
    <w:p w:rsidR="00000000" w:rsidRPr="00D356A9" w:rsidP="00D356A9">
      <w:pPr>
        <w:pStyle w:val="BodyText"/>
      </w:pPr>
    </w:p>
    <w:p w:rsidR="00000000" w:rsidRPr="00D356A9" w:rsidP="00D356A9">
      <w:pPr>
        <w:pStyle w:val="AllowPageBreak"/>
      </w:pPr>
    </w:p>
    <w:p w:rsidR="00000000" w:rsidRPr="00D356A9" w:rsidP="00D356A9">
      <w:pPr>
        <w:pStyle w:val="Heading1"/>
      </w:pPr>
      <w:bookmarkStart w:id="6" w:name="O_526603"/>
      <w:bookmarkEnd w:id="6"/>
      <w:r w:rsidRPr="00D356A9">
        <w:t>Mapping Information</w:t>
      </w:r>
    </w:p>
    <w:p w:rsidR="00000000" w:rsidRPr="00D356A9" w:rsidP="00170704">
      <w:pPr>
        <w:pStyle w:val="BodyText"/>
      </w:pPr>
      <w:r w:rsidRPr="00D356A9">
        <w:t>Not applicable</w:t>
      </w:r>
    </w:p>
    <w:p w:rsidR="00000000" w:rsidRPr="00D356A9" w:rsidP="00D356A9">
      <w:pPr>
        <w:pStyle w:val="Heading1"/>
      </w:pPr>
      <w:bookmarkStart w:id="7" w:name="O_526602"/>
      <w:bookmarkEnd w:id="7"/>
      <w:r w:rsidRPr="00D356A9">
        <w:t>Links</w:t>
      </w:r>
    </w:p>
    <w:p w:rsidR="00000000" w:rsidRPr="00D356A9" w:rsidP="00170704">
      <w:pPr>
        <w:pStyle w:val="BodyText"/>
      </w:pPr>
      <w:r w:rsidRPr="00D356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95CF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356A9" w:rsidP="00170704">
      <w:pPr>
        <w:pStyle w:val="BodyText"/>
        <w:sectPr w:rsidSect="00D356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56A9" w:rsidP="00D356A9">
      <w:pPr>
        <w:pStyle w:val="SuperHeading"/>
      </w:pPr>
      <w:r w:rsidRPr="00D356A9">
        <w:t xml:space="preserve">Assessment </w:t>
      </w:r>
      <w:r w:rsidRPr="00D356A9">
        <w:t>Requirements for FSKLRG03 Use basic strategies for career planning</w:t>
      </w:r>
    </w:p>
    <w:p w:rsidR="00000000" w:rsidRPr="00D356A9" w:rsidP="00D356A9">
      <w:pPr>
        <w:pStyle w:val="Heading1"/>
      </w:pPr>
      <w:bookmarkStart w:id="8" w:name="O_526597"/>
      <w:bookmarkEnd w:id="8"/>
      <w:r w:rsidRPr="00D356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356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6A9" w:rsidP="00D356A9">
            <w:pPr>
              <w:pStyle w:val="BodyText"/>
            </w:pPr>
            <w:r w:rsidRPr="00D356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A9">
            <w:pPr>
              <w:pStyle w:val="BodyText"/>
              <w:rPr>
                <w:lang w:val="en-NZ"/>
              </w:rPr>
            </w:pPr>
            <w:r w:rsidRPr="00D356A9">
              <w:rPr>
                <w:rStyle w:val="SpecialBold"/>
              </w:rPr>
              <w:t>Comments</w:t>
            </w:r>
          </w:p>
        </w:tc>
      </w:tr>
      <w:tr w:rsidTr="00D356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6A9">
            <w:pPr>
              <w:pStyle w:val="BodyText"/>
              <w:rPr>
                <w:lang w:val="en-NZ"/>
              </w:rPr>
            </w:pPr>
            <w:r w:rsidRPr="00D356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6A9" w:rsidP="00D356A9">
            <w:pPr>
              <w:pStyle w:val="BodyText"/>
            </w:pPr>
            <w:r w:rsidRPr="00D356A9">
              <w:t xml:space="preserve">This streamlined version first released with </w:t>
            </w:r>
            <w:r w:rsidRPr="00D356A9">
              <w:rPr>
                <w:rStyle w:val="Emphasis"/>
              </w:rPr>
              <w:t>FSK Foundation Skills Training Package version 1.0</w:t>
            </w:r>
            <w:r w:rsidRPr="00D356A9">
              <w:t>.</w:t>
            </w:r>
          </w:p>
        </w:tc>
      </w:tr>
    </w:tbl>
    <w:p w:rsidR="00000000" w:rsidRPr="00D356A9" w:rsidP="00D356A9">
      <w:pPr>
        <w:pStyle w:val="BodyText"/>
      </w:pPr>
    </w:p>
    <w:p w:rsidR="00000000" w:rsidRPr="00D356A9" w:rsidP="00D356A9">
      <w:pPr>
        <w:pStyle w:val="AllowPageBreak"/>
      </w:pPr>
    </w:p>
    <w:p w:rsidR="00000000" w:rsidRPr="00D356A9" w:rsidP="00D356A9">
      <w:pPr>
        <w:pStyle w:val="Heading1"/>
      </w:pPr>
      <w:bookmarkStart w:id="9" w:name="O_526598"/>
      <w:bookmarkEnd w:id="9"/>
      <w:r w:rsidRPr="00D356A9">
        <w:t>Performance Evidence</w:t>
      </w:r>
    </w:p>
    <w:p w:rsidR="00000000" w:rsidRPr="00D356A9" w:rsidP="00170704">
      <w:pPr>
        <w:pStyle w:val="BodyText"/>
      </w:pPr>
      <w:r w:rsidRPr="00D356A9">
        <w:t>Evidence of the ability to:</w:t>
      </w:r>
    </w:p>
    <w:p w:rsidR="00000000" w:rsidRPr="00D356A9" w:rsidP="00D356A9">
      <w:pPr>
        <w:pStyle w:val="ListBullet"/>
      </w:pPr>
      <w:r w:rsidRPr="00D356A9">
        <w:t>identify own work goals</w:t>
      </w:r>
    </w:p>
    <w:p w:rsidR="00000000" w:rsidRPr="00D356A9" w:rsidP="00D356A9">
      <w:pPr>
        <w:pStyle w:val="ListBullet"/>
      </w:pPr>
      <w:r w:rsidRPr="00D356A9">
        <w:t>prepare a simple individual learning plan.</w:t>
      </w:r>
    </w:p>
    <w:p w:rsidR="00000000" w:rsidRPr="00D356A9" w:rsidP="00D356A9">
      <w:pPr>
        <w:pStyle w:val="BodyText"/>
      </w:pPr>
    </w:p>
    <w:p w:rsidR="00000000" w:rsidRPr="00D356A9" w:rsidP="00170704">
      <w:pPr>
        <w:pStyle w:val="BodyText"/>
      </w:pPr>
      <w:r w:rsidRPr="00D356A9">
        <w:t>Note: Where a specific volume and/or frequency is not specified, evidence must be provided at least once.</w:t>
      </w:r>
    </w:p>
    <w:p w:rsidR="00000000" w:rsidRPr="00D356A9" w:rsidP="00D356A9">
      <w:pPr>
        <w:pStyle w:val="Heading1"/>
      </w:pPr>
      <w:bookmarkStart w:id="10" w:name="O_526599"/>
      <w:bookmarkEnd w:id="10"/>
      <w:r w:rsidRPr="00D356A9">
        <w:t>Knowledge Evidence</w:t>
      </w:r>
    </w:p>
    <w:p w:rsidR="00000000" w:rsidRPr="00D356A9" w:rsidP="00170704">
      <w:pPr>
        <w:pStyle w:val="BodyText"/>
      </w:pPr>
      <w:r w:rsidRPr="00D356A9">
        <w:t>Evidence of the following knowledge must be demonstrated:</w:t>
      </w:r>
    </w:p>
    <w:p w:rsidR="00000000" w:rsidRPr="00D356A9" w:rsidP="00D356A9">
      <w:pPr>
        <w:pStyle w:val="ListBullet"/>
      </w:pPr>
      <w:r w:rsidRPr="00D356A9">
        <w:t>strategies to plan for career</w:t>
      </w:r>
    </w:p>
    <w:p w:rsidR="00000000" w:rsidRPr="00D356A9" w:rsidP="00D356A9">
      <w:pPr>
        <w:pStyle w:val="ListBullet"/>
      </w:pPr>
      <w:r w:rsidRPr="00D356A9">
        <w:t>sources of information for support and advice to plan career.</w:t>
      </w:r>
    </w:p>
    <w:p w:rsidR="00000000" w:rsidRPr="00D356A9" w:rsidP="00D356A9">
      <w:pPr>
        <w:pStyle w:val="AllowPageBreak"/>
      </w:pPr>
    </w:p>
    <w:p w:rsidR="00000000" w:rsidRPr="00D356A9" w:rsidP="00D356A9">
      <w:pPr>
        <w:pStyle w:val="Heading1"/>
      </w:pPr>
      <w:bookmarkStart w:id="11" w:name="O_526600"/>
      <w:bookmarkEnd w:id="11"/>
      <w:r w:rsidRPr="00D356A9">
        <w:t>Assessment Conditions</w:t>
      </w:r>
    </w:p>
    <w:p w:rsidR="00000000" w:rsidRPr="00D356A9" w:rsidP="00170704">
      <w:pPr>
        <w:pStyle w:val="BodyText"/>
      </w:pPr>
      <w:r w:rsidRPr="00D356A9">
        <w:t>Assessment texts and tasks reflect those typic</w:t>
      </w:r>
      <w:r w:rsidRPr="00D356A9">
        <w:t>ally found in the workplace.</w:t>
      </w:r>
    </w:p>
    <w:p w:rsidR="00000000" w:rsidRPr="00D356A9" w:rsidP="00170704">
      <w:pPr>
        <w:pStyle w:val="BodyText"/>
      </w:pPr>
      <w:r w:rsidRPr="00D356A9">
        <w:t>Advice and support is available.</w:t>
      </w:r>
    </w:p>
    <w:p w:rsidR="00000000" w:rsidRPr="00D356A9" w:rsidP="00170704">
      <w:pPr>
        <w:pStyle w:val="BodyText"/>
      </w:pPr>
      <w:r w:rsidRPr="00D356A9">
        <w:t>Culturally appropriate processes and techniques suited to the language, literacy and numeracy capacity of individuals and the work being performed must be used.</w:t>
      </w:r>
    </w:p>
    <w:p w:rsidR="00000000" w:rsidRPr="00D356A9" w:rsidP="00170704">
      <w:pPr>
        <w:pStyle w:val="BodyText"/>
      </w:pPr>
      <w:r w:rsidRPr="00D356A9">
        <w:t xml:space="preserve">Reasonable adjustments can be </w:t>
      </w:r>
      <w:r w:rsidRPr="00D356A9">
        <w:t>made to ensure equity in assessment for people with disabilities.</w:t>
      </w:r>
    </w:p>
    <w:p w:rsidR="00000000" w:rsidRPr="00D356A9" w:rsidP="00170704">
      <w:pPr>
        <w:pStyle w:val="BodyText"/>
      </w:pPr>
      <w:r w:rsidRPr="00D356A9">
        <w:t xml:space="preserve">Assessors must satisfy NVR/AQTF assessor requirements, have sound knowledge of the ACSF and have demonstrable expertise in the vocational contextualisation and assessment of the core skill </w:t>
      </w:r>
      <w:r w:rsidRPr="00D356A9">
        <w:t>- learning.</w:t>
      </w:r>
    </w:p>
    <w:p w:rsidR="00000000" w:rsidRPr="00D356A9" w:rsidP="00D356A9">
      <w:pPr>
        <w:pStyle w:val="Heading1"/>
      </w:pPr>
      <w:bookmarkStart w:id="12" w:name="O_526604"/>
      <w:bookmarkEnd w:id="12"/>
      <w:r w:rsidRPr="00D356A9">
        <w:t>Links</w:t>
      </w:r>
    </w:p>
    <w:p w:rsidR="00000000" w:rsidRPr="00D356A9" w:rsidP="00170704">
      <w:pPr>
        <w:pStyle w:val="BodyText"/>
      </w:pPr>
      <w:r w:rsidRPr="00D356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95CF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356A9" w:rsidP="00D356A9"/>
    <w:sectPr w:rsidSect="00D356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6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6A9" w:rsidRPr="00170704" w:rsidP="001707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6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704" w:rsidP="00D356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0704" w:rsidP="00D356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170704" w:rsidP="00D356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6A9" w:rsidP="00D356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0704">
      <w:t>Approved</w:t>
    </w:r>
    <w:r w:rsidR="001707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07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0704">
      <w:rPr>
        <w:noProof/>
      </w:rPr>
      <w:t>4</w:t>
    </w:r>
    <w:r>
      <w:rPr>
        <w:noProof/>
      </w:rPr>
      <w:fldChar w:fldCharType="end"/>
    </w:r>
  </w:p>
  <w:p w:rsidR="00D356A9" w:rsidP="00D356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07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0704">
      <w:t>DEWR</w:t>
    </w:r>
    <w:r w:rsidR="00170704">
      <w:fldChar w:fldCharType="end"/>
    </w:r>
  </w:p>
  <w:p w:rsidR="00D356A9" w:rsidP="00D356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6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7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6A9" w:rsidRPr="00170704" w:rsidP="001707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6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704" w:rsidRPr="002D2AF8" w:rsidP="00D356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FSKLRG03 Use basic strategies for career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0704" w:rsidP="00D356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6A9" w:rsidRPr="002D2AF8" w:rsidP="00D356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0704">
      <w:t>FSKLRG03 Use basic strategies for career planning</w:t>
    </w:r>
    <w:r w:rsidR="001707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0704">
      <w:rPr>
        <w:noProof/>
      </w:rPr>
      <w:t>2 March 2025</w:t>
    </w:r>
    <w:r>
      <w:fldChar w:fldCharType="end"/>
    </w:r>
  </w:p>
  <w:p w:rsidR="00D356A9" w:rsidP="00D356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9E8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6A12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6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6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6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6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6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6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6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6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6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6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6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6A9"/>
  </w:style>
  <w:style w:type="character" w:customStyle="1" w:styleId="Heading1Char">
    <w:name w:val="Heading 1 Char"/>
    <w:basedOn w:val="DefaultParagraphFont"/>
    <w:link w:val="Heading1"/>
    <w:rsid w:val="00D356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6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6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56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56A9"/>
    <w:rPr>
      <w:b/>
      <w:spacing w:val="0"/>
    </w:rPr>
  </w:style>
  <w:style w:type="character" w:styleId="Emphasis">
    <w:name w:val="Emphasis"/>
    <w:basedOn w:val="DefaultParagraphFont"/>
    <w:qFormat/>
    <w:rsid w:val="00D356A9"/>
    <w:rPr>
      <w:i/>
    </w:rPr>
  </w:style>
  <w:style w:type="paragraph" w:customStyle="1" w:styleId="SuperHeading">
    <w:name w:val="SuperHeading"/>
    <w:basedOn w:val="Normal"/>
    <w:rsid w:val="00D356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56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56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6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6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6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6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6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6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6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6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6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6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6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6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6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6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6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6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6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6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56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56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6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6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56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56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6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6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6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6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6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6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6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6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56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6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6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6A9"/>
  </w:style>
  <w:style w:type="paragraph" w:styleId="TableofFigures">
    <w:name w:val="table of figures"/>
    <w:basedOn w:val="Normal"/>
    <w:next w:val="Normal"/>
    <w:semiHidden/>
    <w:rsid w:val="00D356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6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56A9"/>
    <w:rPr>
      <w:rFonts w:ascii="Wingdings" w:hAnsi="Wingdings"/>
    </w:rPr>
  </w:style>
  <w:style w:type="paragraph" w:customStyle="1" w:styleId="TableHeading">
    <w:name w:val="Table Heading"/>
    <w:basedOn w:val="HeadingBase"/>
    <w:rsid w:val="00D356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6A9"/>
    <w:rPr>
      <w:color w:val="0033CC"/>
      <w:u w:val="none"/>
    </w:rPr>
  </w:style>
  <w:style w:type="paragraph" w:customStyle="1" w:styleId="BodyTextRight">
    <w:name w:val="Body Text Right"/>
    <w:basedOn w:val="BodyText"/>
    <w:rsid w:val="00D356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6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6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6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6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6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6A9"/>
    <w:rPr>
      <w:sz w:val="32"/>
    </w:rPr>
  </w:style>
  <w:style w:type="paragraph" w:customStyle="1" w:styleId="HeadingProcedure">
    <w:name w:val="Heading Procedure"/>
    <w:basedOn w:val="HeadingBase"/>
    <w:next w:val="Normal"/>
    <w:rsid w:val="00D356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6A9"/>
    <w:pPr>
      <w:spacing w:before="60" w:after="60"/>
    </w:pPr>
  </w:style>
  <w:style w:type="paragraph" w:styleId="ListContinue">
    <w:name w:val="List Continue"/>
    <w:basedOn w:val="List"/>
    <w:rsid w:val="00D356A9"/>
    <w:pPr>
      <w:ind w:firstLine="0"/>
    </w:pPr>
  </w:style>
  <w:style w:type="paragraph" w:customStyle="1" w:styleId="ListNote">
    <w:name w:val="List Note"/>
    <w:basedOn w:val="List"/>
    <w:rsid w:val="00D356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6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6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6A9"/>
    <w:rPr>
      <w:rFonts w:ascii="Courier New" w:hAnsi="Courier New"/>
    </w:rPr>
  </w:style>
  <w:style w:type="paragraph" w:customStyle="1" w:styleId="NoteBullet">
    <w:name w:val="Note Bullet"/>
    <w:basedOn w:val="Note"/>
    <w:rsid w:val="00D356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6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6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6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6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56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6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6A9"/>
    <w:rPr>
      <w:b/>
      <w:smallCaps/>
    </w:rPr>
  </w:style>
  <w:style w:type="paragraph" w:customStyle="1" w:styleId="TableListNumber">
    <w:name w:val="Table List Number"/>
    <w:basedOn w:val="ListNumber"/>
    <w:rsid w:val="00D356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6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6A9"/>
    <w:pPr>
      <w:numPr>
        <w:numId w:val="8"/>
      </w:numPr>
    </w:pPr>
  </w:style>
  <w:style w:type="paragraph" w:customStyle="1" w:styleId="ListAlpha2">
    <w:name w:val="List Alpha 2"/>
    <w:basedOn w:val="List2"/>
    <w:rsid w:val="00D356A9"/>
    <w:pPr>
      <w:numPr>
        <w:numId w:val="7"/>
      </w:numPr>
    </w:pPr>
  </w:style>
  <w:style w:type="paragraph" w:styleId="List2">
    <w:name w:val="List 2"/>
    <w:basedOn w:val="BodyText"/>
    <w:rsid w:val="00D356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6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6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6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6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6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56A9"/>
    <w:pPr>
      <w:numPr>
        <w:numId w:val="3"/>
      </w:numPr>
    </w:pPr>
  </w:style>
  <w:style w:type="paragraph" w:styleId="ListContinue2">
    <w:name w:val="List Continue 2"/>
    <w:basedOn w:val="List2"/>
    <w:rsid w:val="00D356A9"/>
    <w:pPr>
      <w:ind w:firstLine="0"/>
    </w:pPr>
  </w:style>
  <w:style w:type="paragraph" w:styleId="ListContinue3">
    <w:name w:val="List Continue 3"/>
    <w:basedOn w:val="List3"/>
    <w:rsid w:val="00D356A9"/>
    <w:pPr>
      <w:ind w:left="1021" w:firstLine="0"/>
    </w:pPr>
  </w:style>
  <w:style w:type="paragraph" w:styleId="ListContinue4">
    <w:name w:val="List Continue 4"/>
    <w:basedOn w:val="List4"/>
    <w:rsid w:val="00D356A9"/>
    <w:pPr>
      <w:ind w:firstLine="0"/>
    </w:pPr>
  </w:style>
  <w:style w:type="paragraph" w:styleId="ListContinue5">
    <w:name w:val="List Continue 5"/>
    <w:basedOn w:val="List5"/>
    <w:rsid w:val="00D356A9"/>
    <w:pPr>
      <w:ind w:firstLine="0"/>
    </w:pPr>
  </w:style>
  <w:style w:type="paragraph" w:styleId="ListNumber3">
    <w:name w:val="List Number 3"/>
    <w:basedOn w:val="List3"/>
    <w:rsid w:val="00D356A9"/>
    <w:pPr>
      <w:numPr>
        <w:numId w:val="4"/>
      </w:numPr>
    </w:pPr>
  </w:style>
  <w:style w:type="paragraph" w:styleId="ListNumber4">
    <w:name w:val="List Number 4"/>
    <w:basedOn w:val="List4"/>
    <w:rsid w:val="00D356A9"/>
    <w:pPr>
      <w:numPr>
        <w:numId w:val="5"/>
      </w:numPr>
    </w:pPr>
  </w:style>
  <w:style w:type="paragraph" w:styleId="ListNumber5">
    <w:name w:val="List Number 5"/>
    <w:basedOn w:val="List5"/>
    <w:rsid w:val="00D356A9"/>
    <w:pPr>
      <w:numPr>
        <w:numId w:val="6"/>
      </w:numPr>
    </w:pPr>
  </w:style>
  <w:style w:type="paragraph" w:styleId="BlockText">
    <w:name w:val="Block Text"/>
    <w:basedOn w:val="Normal"/>
    <w:rsid w:val="00D356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6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6A9"/>
    <w:rPr>
      <w:sz w:val="16"/>
      <w:vertAlign w:val="superscript"/>
    </w:rPr>
  </w:style>
  <w:style w:type="character" w:customStyle="1" w:styleId="Symbols">
    <w:name w:val="Symbols"/>
    <w:basedOn w:val="DefaultParagraphFont"/>
    <w:rsid w:val="00D356A9"/>
    <w:rPr>
      <w:rFonts w:ascii="Symbol" w:hAnsi="Symbol"/>
    </w:rPr>
  </w:style>
  <w:style w:type="character" w:customStyle="1" w:styleId="MenuOptions">
    <w:name w:val="Menu Options"/>
    <w:basedOn w:val="DefaultParagraphFont"/>
    <w:rsid w:val="00D356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6A9"/>
    <w:rPr>
      <w:b/>
    </w:rPr>
  </w:style>
  <w:style w:type="character" w:customStyle="1" w:styleId="Underlined">
    <w:name w:val="Underlined"/>
    <w:basedOn w:val="DefaultParagraphFont"/>
    <w:rsid w:val="00D356A9"/>
    <w:rPr>
      <w:u w:val="single"/>
    </w:rPr>
  </w:style>
  <w:style w:type="paragraph" w:customStyle="1" w:styleId="TableBodyTextRight">
    <w:name w:val="Table Body Text Right"/>
    <w:basedOn w:val="TableBodyText"/>
    <w:rsid w:val="00D356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6A9"/>
    <w:rPr>
      <w:sz w:val="18"/>
    </w:rPr>
  </w:style>
  <w:style w:type="paragraph" w:customStyle="1" w:styleId="BodySmallRight">
    <w:name w:val="Body Small Right"/>
    <w:basedOn w:val="BodyTextRight"/>
    <w:rsid w:val="00D356A9"/>
    <w:rPr>
      <w:sz w:val="18"/>
      <w:szCs w:val="18"/>
    </w:rPr>
  </w:style>
  <w:style w:type="paragraph" w:customStyle="1" w:styleId="MarginEdition">
    <w:name w:val="Margin Edition"/>
    <w:basedOn w:val="MarginNote"/>
    <w:rsid w:val="00D356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6A9"/>
    <w:rPr>
      <w:sz w:val="2"/>
      <w:szCs w:val="2"/>
    </w:rPr>
  </w:style>
  <w:style w:type="character" w:customStyle="1" w:styleId="Small">
    <w:name w:val="Small"/>
    <w:basedOn w:val="DefaultParagraphFont"/>
    <w:rsid w:val="00D356A9"/>
    <w:rPr>
      <w:sz w:val="16"/>
    </w:rPr>
  </w:style>
  <w:style w:type="paragraph" w:customStyle="1" w:styleId="WideTable">
    <w:name w:val="Wide Table"/>
    <w:basedOn w:val="Normal"/>
    <w:rsid w:val="00D356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6A9"/>
  </w:style>
  <w:style w:type="paragraph" w:styleId="Quote">
    <w:name w:val="Quote"/>
    <w:basedOn w:val="Heading1"/>
    <w:link w:val="QuoteChar"/>
    <w:qFormat/>
    <w:rsid w:val="00D356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6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6A9"/>
    <w:pPr>
      <w:pageBreakBefore/>
    </w:pPr>
  </w:style>
  <w:style w:type="paragraph" w:customStyle="1" w:styleId="Border">
    <w:name w:val="Border"/>
    <w:basedOn w:val="Normal"/>
    <w:qFormat/>
    <w:rsid w:val="00D356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6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6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6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6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6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6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6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6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6A9"/>
    <w:rPr>
      <w:u w:val="single"/>
    </w:rPr>
  </w:style>
  <w:style w:type="character" w:customStyle="1" w:styleId="BoldandItalics">
    <w:name w:val="Bold and Italics"/>
    <w:qFormat/>
    <w:rsid w:val="00D356A9"/>
    <w:rPr>
      <w:b/>
      <w:i/>
      <w:u w:val="none"/>
    </w:rPr>
  </w:style>
  <w:style w:type="paragraph" w:styleId="BalloonText">
    <w:name w:val="Balloon Text"/>
    <w:basedOn w:val="Normal"/>
    <w:link w:val="BalloonTextChar"/>
    <w:rsid w:val="00D356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6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6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6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6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6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6A9"/>
    <w:pPr>
      <w:spacing w:before="0" w:after="0"/>
    </w:pPr>
  </w:style>
  <w:style w:type="paragraph" w:customStyle="1" w:styleId="BodyTextBold">
    <w:name w:val="Body Text Bold"/>
    <w:basedOn w:val="BodyText"/>
    <w:qFormat/>
    <w:rsid w:val="00D356A9"/>
    <w:rPr>
      <w:b/>
    </w:rPr>
  </w:style>
  <w:style w:type="character" w:styleId="Hyperlink">
    <w:name w:val="Hyperlink"/>
    <w:basedOn w:val="DefaultParagraphFont"/>
    <w:uiPriority w:val="99"/>
    <w:unhideWhenUsed/>
    <w:rsid w:val="001707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3086</Characters>
  <Application>Microsoft Office Word</Application>
  <DocSecurity>0</DocSecurity>
  <Lines>128</Lines>
  <Paragraphs>80</Paragraphs>
  <ScaleCrop>false</ScaleCrop>
  <Company>Author-it Software Corporation Ltd.</Company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FSKLRG03 Use basic strategies for career planning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2025-03-02T00:58:00Z</dcterms:created>
  <dcterms:modified xsi:type="dcterms:W3CDTF">2025-03-02T00:58:00Z</dcterms:modified>
</cp:coreProperties>
</file>