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DC4" w:rsidP="00333D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FSKLRG013 Apply strategies to respond to complex workplace problems</w:t>
      </w:r>
      <w:r>
        <w:fldChar w:fldCharType="end"/>
      </w:r>
    </w:p>
    <w:p w:rsidR="00333DC4" w:rsidP="00333DC4">
      <w:pPr>
        <w:pStyle w:val="Version"/>
        <w:sectPr w:rsidSect="00570E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E46" w:rsidP="00570E46">
      <w:pPr>
        <w:pStyle w:val="SuperHeading"/>
      </w:pPr>
      <w:r w:rsidRPr="00570E46">
        <w:t>Assessment Requirements for FSKLRG013 Apply strategies to respond to complex workplace problems</w:t>
      </w:r>
    </w:p>
    <w:p w:rsidR="00000000" w:rsidRPr="00570E46" w:rsidP="00570E46">
      <w:pPr>
        <w:pStyle w:val="Heading1"/>
      </w:pPr>
      <w:bookmarkStart w:id="1" w:name="O_1059381"/>
      <w:bookmarkEnd w:id="1"/>
      <w:r w:rsidRPr="00570E4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570E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E46" w:rsidP="00570E46">
            <w:pPr>
              <w:pStyle w:val="BodyText"/>
            </w:pPr>
            <w:r w:rsidRPr="00570E46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E46">
            <w:pPr>
              <w:pStyle w:val="BodyText"/>
              <w:rPr>
                <w:lang w:val="en-NZ"/>
              </w:rPr>
            </w:pPr>
            <w:r w:rsidRPr="00570E46">
              <w:rPr>
                <w:rStyle w:val="SpecialBold"/>
              </w:rPr>
              <w:t>Comments</w:t>
            </w:r>
          </w:p>
        </w:tc>
      </w:tr>
      <w:tr w:rsidTr="00570E4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E46">
            <w:pPr>
              <w:pStyle w:val="BodyText"/>
              <w:rPr>
                <w:lang w:val="en-NZ"/>
              </w:rPr>
            </w:pPr>
            <w:r w:rsidRPr="00570E46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E46" w:rsidP="00570E46">
            <w:pPr>
              <w:pStyle w:val="BodyText"/>
            </w:pPr>
            <w:r w:rsidRPr="00570E46">
              <w:t>This version first released with FSK Foundation Skills Training Package Version 2.0.</w:t>
            </w:r>
          </w:p>
        </w:tc>
      </w:tr>
    </w:tbl>
    <w:p w:rsidR="00000000" w:rsidRPr="00570E46" w:rsidP="00570E46">
      <w:pPr>
        <w:pStyle w:val="BodyText"/>
      </w:pPr>
    </w:p>
    <w:p w:rsidR="00000000" w:rsidRPr="00570E46" w:rsidP="00570E46">
      <w:pPr>
        <w:pStyle w:val="AllowPageBreak"/>
      </w:pPr>
    </w:p>
    <w:p w:rsidR="00000000" w:rsidRPr="00570E46" w:rsidP="00570E46">
      <w:pPr>
        <w:pStyle w:val="Heading1"/>
      </w:pPr>
      <w:bookmarkStart w:id="2" w:name="O_1059384"/>
      <w:bookmarkEnd w:id="2"/>
      <w:r w:rsidRPr="00570E46">
        <w:t>Performance Evidence</w:t>
      </w:r>
    </w:p>
    <w:p w:rsidR="00000000" w:rsidRPr="00570E46" w:rsidP="00333DC4">
      <w:pPr>
        <w:pStyle w:val="BodyText"/>
      </w:pPr>
      <w:r w:rsidRPr="00570E46">
        <w:t>Evidence of the ability to complete tasks outlined in the elements, performance criteria, and foundation skills of this unit, including on at least one occasion, evidence of the ability to:</w:t>
      </w:r>
    </w:p>
    <w:p w:rsidR="00333DC4" w:rsidP="00570E46">
      <w:pPr>
        <w:pStyle w:val="ListBullet"/>
      </w:pPr>
      <w:r w:rsidRPr="00570E46">
        <w:t xml:space="preserve">plan and apply innovative </w:t>
      </w:r>
      <w:r w:rsidRPr="00570E46">
        <w:t>strategies in response to at least three complex workplace problems and evaluate the effectiveness of the strategies.</w:t>
      </w:r>
    </w:p>
    <w:p w:rsidR="00333DC4" w:rsidP="00570E46">
      <w:pPr>
        <w:pStyle w:val="ListBullet"/>
      </w:pPr>
    </w:p>
    <w:p w:rsidR="00000000" w:rsidRPr="00570E46" w:rsidP="00570E46">
      <w:pPr>
        <w:pStyle w:val="Heading1"/>
      </w:pPr>
      <w:bookmarkStart w:id="3" w:name="O_1059383"/>
      <w:bookmarkEnd w:id="3"/>
      <w:r w:rsidRPr="00570E46">
        <w:t>Knowledge Evidence</w:t>
      </w:r>
    </w:p>
    <w:p w:rsidR="00000000" w:rsidRPr="00570E46" w:rsidP="00333DC4">
      <w:pPr>
        <w:pStyle w:val="BodyText"/>
      </w:pPr>
      <w:r w:rsidRPr="00570E46">
        <w:t>The candidate must be able to demonstrate the following knowledge to effectively complete the tasks outlined in the elements and performance criteria of this unit. This includes knowledge of:</w:t>
      </w:r>
    </w:p>
    <w:p w:rsidR="00000000" w:rsidRPr="00570E46" w:rsidP="00570E46">
      <w:pPr>
        <w:pStyle w:val="ListBullet"/>
      </w:pPr>
      <w:r w:rsidRPr="00570E46">
        <w:t>complex problems relevant to workplace and the impact of proble</w:t>
      </w:r>
      <w:r w:rsidRPr="00570E46">
        <w:t>ms if not resolved</w:t>
      </w:r>
    </w:p>
    <w:p w:rsidR="00000000" w:rsidRPr="00570E46" w:rsidP="00570E46">
      <w:pPr>
        <w:pStyle w:val="ListBullet"/>
      </w:pPr>
      <w:r w:rsidRPr="00570E46">
        <w:t xml:space="preserve">common factors that may contribute to complex workplace problems </w:t>
      </w:r>
    </w:p>
    <w:p w:rsidR="00000000" w:rsidRPr="00570E46" w:rsidP="00570E46">
      <w:pPr>
        <w:pStyle w:val="ListBullet"/>
      </w:pPr>
      <w:r w:rsidRPr="00570E46">
        <w:t>range of innovative strategies to respond to and manage complex workplace problems</w:t>
      </w:r>
    </w:p>
    <w:p w:rsidR="00000000" w:rsidRPr="00570E46" w:rsidP="00570E46">
      <w:pPr>
        <w:pStyle w:val="ListBullet"/>
      </w:pPr>
      <w:r w:rsidRPr="00570E46">
        <w:t>techniques to apply problem solving strategies</w:t>
      </w:r>
    </w:p>
    <w:p w:rsidR="00333DC4" w:rsidP="00570E46">
      <w:pPr>
        <w:pStyle w:val="ListBullet"/>
      </w:pPr>
      <w:r w:rsidRPr="00570E46">
        <w:t xml:space="preserve">strategies to evaluate feedback and make </w:t>
      </w:r>
      <w:r w:rsidRPr="00570E46">
        <w:t>modifications to proposed problem solving strategies.</w:t>
      </w:r>
    </w:p>
    <w:p w:rsidR="00333DC4" w:rsidP="00570E46">
      <w:pPr>
        <w:pStyle w:val="ListBullet"/>
      </w:pPr>
    </w:p>
    <w:p w:rsidR="00000000" w:rsidRPr="00570E46" w:rsidP="00570E46">
      <w:pPr>
        <w:pStyle w:val="Heading1"/>
      </w:pPr>
      <w:bookmarkStart w:id="4" w:name="O_1059382"/>
      <w:bookmarkEnd w:id="4"/>
      <w:r w:rsidRPr="00570E46">
        <w:t>Assessment Conditions</w:t>
      </w:r>
    </w:p>
    <w:p w:rsidR="00000000" w:rsidRPr="00570E46" w:rsidP="00333DC4">
      <w:pPr>
        <w:pStyle w:val="BodyText"/>
      </w:pPr>
      <w:r w:rsidRPr="00570E46">
        <w:t>Competency is to be assessed in the workplace, a workplace simulated environment or a vocational training context.</w:t>
      </w:r>
    </w:p>
    <w:p w:rsidR="00000000" w:rsidRPr="00570E46" w:rsidP="00333DC4">
      <w:pPr>
        <w:pStyle w:val="BodyText"/>
      </w:pPr>
      <w:r w:rsidRPr="00570E46">
        <w:t>Skills must be demonstrated using complex tex</w:t>
      </w:r>
      <w:r w:rsidRPr="00570E46">
        <w:t xml:space="preserve">ts or tasks that reflect those typically found in a workplace. </w:t>
      </w:r>
    </w:p>
    <w:p w:rsidR="00000000" w:rsidRPr="00570E46" w:rsidP="00333DC4">
      <w:pPr>
        <w:pStyle w:val="BodyText"/>
      </w:pPr>
      <w:r w:rsidRPr="00570E46">
        <w:t>The following resources are to be made available:</w:t>
      </w:r>
    </w:p>
    <w:p w:rsidR="00000000" w:rsidRPr="00570E46" w:rsidP="00570E46">
      <w:pPr>
        <w:pStyle w:val="ListBullet"/>
      </w:pPr>
      <w:r w:rsidRPr="00570E46">
        <w:t>own familiar support resources</w:t>
      </w:r>
    </w:p>
    <w:p w:rsidR="00000000" w:rsidRPr="00570E46" w:rsidP="00570E46">
      <w:pPr>
        <w:pStyle w:val="ListBullet"/>
      </w:pPr>
      <w:r w:rsidRPr="00570E46">
        <w:t xml:space="preserve">workplace policies and procedures for risk management. </w:t>
      </w:r>
    </w:p>
    <w:p w:rsidR="00000000" w:rsidRPr="00570E46" w:rsidP="00333DC4">
      <w:pPr>
        <w:pStyle w:val="BodyText"/>
      </w:pPr>
      <w:r w:rsidRPr="00570E46">
        <w:t>Assessors must:</w:t>
      </w:r>
    </w:p>
    <w:p w:rsidR="00000000" w:rsidRPr="00570E46" w:rsidP="00570E46">
      <w:pPr>
        <w:pStyle w:val="ListBullet"/>
      </w:pPr>
      <w:r w:rsidRPr="00570E46">
        <w:t>satisfy the requirements for assessor</w:t>
      </w:r>
      <w:r w:rsidRPr="00570E46">
        <w:t>s in applicable vocational education and training legislation, frameworks and/or standards, and</w:t>
      </w:r>
    </w:p>
    <w:p w:rsidR="00000000" w:rsidRPr="00570E46" w:rsidP="00570E46">
      <w:pPr>
        <w:pStyle w:val="ListBullet"/>
      </w:pPr>
      <w:r w:rsidRPr="00570E46">
        <w:t>have sound knowledge of the ACSF and performance features of the ACSF level being assessed, and</w:t>
      </w:r>
    </w:p>
    <w:p w:rsidR="00000000" w:rsidRPr="00570E46" w:rsidP="00570E46">
      <w:pPr>
        <w:pStyle w:val="ListBullet"/>
      </w:pPr>
      <w:r w:rsidRPr="00570E46">
        <w:t>have demonstrable expertise, knowledge and skills in the vocatio</w:t>
      </w:r>
      <w:r w:rsidRPr="00570E46">
        <w:t>nal contextualisation and assessment of the core skill, learning, and</w:t>
      </w:r>
    </w:p>
    <w:p w:rsidR="00000000" w:rsidRPr="00570E46" w:rsidP="00570E46">
      <w:pPr>
        <w:pStyle w:val="ListBullet"/>
      </w:pPr>
      <w:r w:rsidRPr="00570E46">
        <w:t>have completed the following or equivalent: </w:t>
      </w:r>
    </w:p>
    <w:p w:rsidR="00000000" w:rsidRPr="00570E46" w:rsidP="00570E46">
      <w:pPr>
        <w:pStyle w:val="ListBullet2"/>
      </w:pPr>
      <w:r w:rsidRPr="00570E46">
        <w:t>TAESS00009 Address Foundation Skills in Vocational Practice Skill Set; or </w:t>
      </w:r>
    </w:p>
    <w:p w:rsidR="00000000" w:rsidRPr="00570E46" w:rsidP="00570E46">
      <w:pPr>
        <w:pStyle w:val="ListBullet2"/>
      </w:pPr>
      <w:r w:rsidRPr="00570E46">
        <w:t>a higher level education qualification, such as:</w:t>
      </w:r>
    </w:p>
    <w:p w:rsidR="00000000" w:rsidRPr="00570E46" w:rsidP="00570E46">
      <w:pPr>
        <w:pStyle w:val="ListBullet3"/>
      </w:pPr>
      <w:r w:rsidRPr="00570E46">
        <w:t>TAE80113 </w:t>
      </w:r>
      <w:r w:rsidRPr="00570E46">
        <w:t>Graduate Diploma of Adult Language, Literacy and Numeracy Practice (and its equivalent TAE70111); or</w:t>
      </w:r>
    </w:p>
    <w:p w:rsidR="00000000" w:rsidRPr="00570E46" w:rsidP="00570E46">
      <w:pPr>
        <w:pStyle w:val="ListBullet3"/>
      </w:pPr>
      <w:r w:rsidRPr="00570E46">
        <w:t>Bachelor of Education, Graduate Certificate or Graduate Diploma of Education, or higher. This may include qualifications relating to TESOL, adult education</w:t>
      </w:r>
      <w:r w:rsidRPr="00570E46">
        <w:t xml:space="preserve"> or vocational education. </w:t>
      </w:r>
    </w:p>
    <w:p w:rsidR="00000000" w:rsidRPr="00570E46" w:rsidP="00570E46">
      <w:pPr>
        <w:pStyle w:val="AllowPageBreak"/>
      </w:pPr>
    </w:p>
    <w:p w:rsidR="00000000" w:rsidRPr="00570E46" w:rsidP="00570E46">
      <w:pPr>
        <w:pStyle w:val="Heading1"/>
      </w:pPr>
      <w:bookmarkStart w:id="5" w:name="O_1059380"/>
      <w:bookmarkEnd w:id="5"/>
      <w:r w:rsidRPr="00570E46">
        <w:t>Links</w:t>
      </w:r>
    </w:p>
    <w:p w:rsidR="00000000" w:rsidRPr="00570E46" w:rsidP="00333DC4">
      <w:pPr>
        <w:pStyle w:val="BodyText"/>
      </w:pPr>
      <w:r w:rsidRPr="00570E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C73BB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70E46" w:rsidP="00570E46"/>
    <w:sectPr w:rsidSect="00570E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46" w:rsidRPr="00333DC4" w:rsidP="00333D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C4" w:rsidP="00570E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DC4" w:rsidP="00570E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3DC4" w:rsidP="00570E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E46" w:rsidRPr="00333DC4" w:rsidP="00333D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E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C4" w:rsidRPr="002D2AF8" w:rsidP="00570E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FSKLRG013 Apply strategies to respond to complex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333DC4" w:rsidP="00570E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04E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AE6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86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E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E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E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E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E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E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E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E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E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E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E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E46"/>
  </w:style>
  <w:style w:type="character" w:customStyle="1" w:styleId="Heading1Char">
    <w:name w:val="Heading 1 Char"/>
    <w:basedOn w:val="DefaultParagraphFont"/>
    <w:link w:val="Heading1"/>
    <w:rsid w:val="00570E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E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E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E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E46"/>
    <w:rPr>
      <w:b/>
      <w:spacing w:val="0"/>
    </w:rPr>
  </w:style>
  <w:style w:type="paragraph" w:styleId="ListBullet2">
    <w:name w:val="List Bullet 2"/>
    <w:basedOn w:val="List2"/>
    <w:rsid w:val="00570E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E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E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70E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70E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E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E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E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E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E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E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E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E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E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E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E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E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E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E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E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E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E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E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E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E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E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E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E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E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E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E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E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E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E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E46"/>
    <w:rPr>
      <w:i/>
    </w:rPr>
  </w:style>
  <w:style w:type="paragraph" w:styleId="Caption">
    <w:name w:val="caption"/>
    <w:basedOn w:val="BodyText"/>
    <w:next w:val="Normal"/>
    <w:qFormat/>
    <w:rsid w:val="00570E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E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E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E46"/>
  </w:style>
  <w:style w:type="paragraph" w:styleId="TableofFigures">
    <w:name w:val="table of figures"/>
    <w:basedOn w:val="Normal"/>
    <w:next w:val="Normal"/>
    <w:semiHidden/>
    <w:rsid w:val="00570E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E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70E46"/>
    <w:rPr>
      <w:rFonts w:ascii="Wingdings" w:hAnsi="Wingdings"/>
    </w:rPr>
  </w:style>
  <w:style w:type="paragraph" w:customStyle="1" w:styleId="TableHeading">
    <w:name w:val="Table Heading"/>
    <w:basedOn w:val="HeadingBase"/>
    <w:rsid w:val="00570E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E46"/>
    <w:rPr>
      <w:color w:val="0033CC"/>
      <w:u w:val="none"/>
    </w:rPr>
  </w:style>
  <w:style w:type="paragraph" w:customStyle="1" w:styleId="BodyTextRight">
    <w:name w:val="Body Text Right"/>
    <w:basedOn w:val="BodyText"/>
    <w:rsid w:val="00570E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E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E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E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E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E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E46"/>
    <w:rPr>
      <w:sz w:val="32"/>
    </w:rPr>
  </w:style>
  <w:style w:type="paragraph" w:customStyle="1" w:styleId="HeadingProcedure">
    <w:name w:val="Heading Procedure"/>
    <w:basedOn w:val="HeadingBase"/>
    <w:next w:val="Normal"/>
    <w:rsid w:val="00570E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E46"/>
    <w:pPr>
      <w:spacing w:before="60" w:after="60"/>
    </w:pPr>
  </w:style>
  <w:style w:type="paragraph" w:styleId="ListContinue">
    <w:name w:val="List Continue"/>
    <w:basedOn w:val="List"/>
    <w:rsid w:val="00570E46"/>
    <w:pPr>
      <w:ind w:firstLine="0"/>
    </w:pPr>
  </w:style>
  <w:style w:type="paragraph" w:customStyle="1" w:styleId="ListNote">
    <w:name w:val="List Note"/>
    <w:basedOn w:val="List"/>
    <w:rsid w:val="00570E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E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E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E46"/>
    <w:rPr>
      <w:rFonts w:ascii="Courier New" w:hAnsi="Courier New"/>
    </w:rPr>
  </w:style>
  <w:style w:type="paragraph" w:customStyle="1" w:styleId="NoteBullet">
    <w:name w:val="Note Bullet"/>
    <w:basedOn w:val="Note"/>
    <w:rsid w:val="00570E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E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E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E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E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0E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E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E46"/>
    <w:rPr>
      <w:b/>
      <w:smallCaps/>
    </w:rPr>
  </w:style>
  <w:style w:type="paragraph" w:customStyle="1" w:styleId="TableListNumber">
    <w:name w:val="Table List Number"/>
    <w:basedOn w:val="ListNumber"/>
    <w:rsid w:val="00570E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E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E46"/>
    <w:pPr>
      <w:numPr>
        <w:numId w:val="10"/>
      </w:numPr>
    </w:pPr>
  </w:style>
  <w:style w:type="paragraph" w:customStyle="1" w:styleId="ListAlpha2">
    <w:name w:val="List Alpha 2"/>
    <w:basedOn w:val="List2"/>
    <w:rsid w:val="00570E46"/>
    <w:pPr>
      <w:numPr>
        <w:numId w:val="9"/>
      </w:numPr>
    </w:pPr>
  </w:style>
  <w:style w:type="paragraph" w:styleId="List2">
    <w:name w:val="List 2"/>
    <w:basedOn w:val="BodyText"/>
    <w:rsid w:val="00570E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E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E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E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0E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0E46"/>
    <w:pPr>
      <w:numPr>
        <w:numId w:val="5"/>
      </w:numPr>
    </w:pPr>
  </w:style>
  <w:style w:type="paragraph" w:styleId="ListContinue2">
    <w:name w:val="List Continue 2"/>
    <w:basedOn w:val="List2"/>
    <w:rsid w:val="00570E46"/>
    <w:pPr>
      <w:ind w:firstLine="0"/>
    </w:pPr>
  </w:style>
  <w:style w:type="paragraph" w:styleId="ListContinue3">
    <w:name w:val="List Continue 3"/>
    <w:basedOn w:val="List3"/>
    <w:rsid w:val="00570E46"/>
    <w:pPr>
      <w:ind w:left="1021" w:firstLine="0"/>
    </w:pPr>
  </w:style>
  <w:style w:type="paragraph" w:styleId="ListContinue4">
    <w:name w:val="List Continue 4"/>
    <w:basedOn w:val="List4"/>
    <w:rsid w:val="00570E46"/>
    <w:pPr>
      <w:ind w:firstLine="0"/>
    </w:pPr>
  </w:style>
  <w:style w:type="paragraph" w:styleId="ListContinue5">
    <w:name w:val="List Continue 5"/>
    <w:basedOn w:val="List5"/>
    <w:rsid w:val="00570E46"/>
    <w:pPr>
      <w:ind w:firstLine="0"/>
    </w:pPr>
  </w:style>
  <w:style w:type="paragraph" w:styleId="ListNumber3">
    <w:name w:val="List Number 3"/>
    <w:basedOn w:val="List3"/>
    <w:rsid w:val="00570E46"/>
    <w:pPr>
      <w:numPr>
        <w:numId w:val="6"/>
      </w:numPr>
    </w:pPr>
  </w:style>
  <w:style w:type="paragraph" w:styleId="ListNumber4">
    <w:name w:val="List Number 4"/>
    <w:basedOn w:val="List4"/>
    <w:rsid w:val="00570E46"/>
    <w:pPr>
      <w:numPr>
        <w:numId w:val="7"/>
      </w:numPr>
    </w:pPr>
  </w:style>
  <w:style w:type="paragraph" w:styleId="ListNumber5">
    <w:name w:val="List Number 5"/>
    <w:basedOn w:val="List5"/>
    <w:rsid w:val="00570E46"/>
    <w:pPr>
      <w:numPr>
        <w:numId w:val="8"/>
      </w:numPr>
    </w:pPr>
  </w:style>
  <w:style w:type="paragraph" w:styleId="BlockText">
    <w:name w:val="Block Text"/>
    <w:basedOn w:val="Normal"/>
    <w:rsid w:val="00570E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E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E46"/>
    <w:rPr>
      <w:sz w:val="16"/>
      <w:vertAlign w:val="superscript"/>
    </w:rPr>
  </w:style>
  <w:style w:type="character" w:customStyle="1" w:styleId="Symbols">
    <w:name w:val="Symbols"/>
    <w:basedOn w:val="DefaultParagraphFont"/>
    <w:rsid w:val="00570E46"/>
    <w:rPr>
      <w:rFonts w:ascii="Symbol" w:hAnsi="Symbol"/>
    </w:rPr>
  </w:style>
  <w:style w:type="character" w:customStyle="1" w:styleId="MenuOptions">
    <w:name w:val="Menu Options"/>
    <w:basedOn w:val="DefaultParagraphFont"/>
    <w:rsid w:val="00570E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E46"/>
    <w:rPr>
      <w:b/>
    </w:rPr>
  </w:style>
  <w:style w:type="character" w:customStyle="1" w:styleId="Underlined">
    <w:name w:val="Underlined"/>
    <w:basedOn w:val="DefaultParagraphFont"/>
    <w:rsid w:val="00570E46"/>
    <w:rPr>
      <w:u w:val="single"/>
    </w:rPr>
  </w:style>
  <w:style w:type="paragraph" w:customStyle="1" w:styleId="TableBodyTextRight">
    <w:name w:val="Table Body Text Right"/>
    <w:basedOn w:val="TableBodyText"/>
    <w:rsid w:val="00570E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E46"/>
    <w:rPr>
      <w:sz w:val="18"/>
    </w:rPr>
  </w:style>
  <w:style w:type="paragraph" w:customStyle="1" w:styleId="BodySmallRight">
    <w:name w:val="Body Small Right"/>
    <w:basedOn w:val="BodyTextRight"/>
    <w:rsid w:val="00570E46"/>
    <w:rPr>
      <w:sz w:val="18"/>
      <w:szCs w:val="18"/>
    </w:rPr>
  </w:style>
  <w:style w:type="paragraph" w:customStyle="1" w:styleId="MarginEdition">
    <w:name w:val="Margin Edition"/>
    <w:basedOn w:val="MarginNote"/>
    <w:rsid w:val="00570E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E46"/>
    <w:rPr>
      <w:sz w:val="2"/>
      <w:szCs w:val="2"/>
    </w:rPr>
  </w:style>
  <w:style w:type="character" w:customStyle="1" w:styleId="Small">
    <w:name w:val="Small"/>
    <w:basedOn w:val="DefaultParagraphFont"/>
    <w:rsid w:val="00570E46"/>
    <w:rPr>
      <w:sz w:val="16"/>
    </w:rPr>
  </w:style>
  <w:style w:type="paragraph" w:customStyle="1" w:styleId="WideTable">
    <w:name w:val="Wide Table"/>
    <w:basedOn w:val="Normal"/>
    <w:rsid w:val="00570E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E46"/>
  </w:style>
  <w:style w:type="paragraph" w:styleId="Quote">
    <w:name w:val="Quote"/>
    <w:basedOn w:val="Heading1"/>
    <w:link w:val="QuoteChar"/>
    <w:qFormat/>
    <w:rsid w:val="00570E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E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E46"/>
    <w:pPr>
      <w:pageBreakBefore/>
    </w:pPr>
  </w:style>
  <w:style w:type="paragraph" w:customStyle="1" w:styleId="Border">
    <w:name w:val="Border"/>
    <w:basedOn w:val="Normal"/>
    <w:qFormat/>
    <w:rsid w:val="00570E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E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E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E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E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E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E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E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E46"/>
    <w:rPr>
      <w:u w:val="single"/>
    </w:rPr>
  </w:style>
  <w:style w:type="character" w:customStyle="1" w:styleId="BoldandItalics">
    <w:name w:val="Bold and Italics"/>
    <w:qFormat/>
    <w:rsid w:val="00570E46"/>
    <w:rPr>
      <w:b/>
      <w:i/>
      <w:u w:val="none"/>
    </w:rPr>
  </w:style>
  <w:style w:type="paragraph" w:styleId="BalloonText">
    <w:name w:val="Balloon Text"/>
    <w:basedOn w:val="Normal"/>
    <w:link w:val="BalloonTextChar"/>
    <w:rsid w:val="00570E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E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E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E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E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E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E46"/>
    <w:pPr>
      <w:spacing w:before="0" w:after="0"/>
    </w:pPr>
  </w:style>
  <w:style w:type="paragraph" w:customStyle="1" w:styleId="BodyTextBold">
    <w:name w:val="Body Text Bold"/>
    <w:basedOn w:val="BodyText"/>
    <w:qFormat/>
    <w:rsid w:val="00570E46"/>
    <w:rPr>
      <w:b/>
    </w:rPr>
  </w:style>
  <w:style w:type="character" w:styleId="Hyperlink">
    <w:name w:val="Hyperlink"/>
    <w:basedOn w:val="DefaultParagraphFont"/>
    <w:uiPriority w:val="99"/>
    <w:unhideWhenUsed/>
    <w:rsid w:val="00333D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2444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FSKLRG013 Apply strategies to respond to complex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