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2F76" w:rsidP="00FC2F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FSKLRG005 Use strategies to plan simple workplace tasks</w:t>
      </w:r>
      <w:r>
        <w:fldChar w:fldCharType="end"/>
      </w:r>
    </w:p>
    <w:p w:rsidR="00FC2F76" w:rsidP="00FC2F76">
      <w:pPr>
        <w:pStyle w:val="Version"/>
        <w:sectPr w:rsidSect="008510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100D" w:rsidP="0085100D">
      <w:pPr>
        <w:pStyle w:val="SuperHeading"/>
      </w:pPr>
      <w:r w:rsidRPr="0085100D">
        <w:t>FSKLRG005 Use strategies to plan simple workplace tasks</w:t>
      </w:r>
    </w:p>
    <w:p w:rsidR="00000000" w:rsidRPr="0085100D" w:rsidP="0085100D">
      <w:pPr>
        <w:pStyle w:val="Heading1"/>
      </w:pPr>
      <w:bookmarkStart w:id="1" w:name="O_1059255"/>
      <w:bookmarkEnd w:id="1"/>
      <w:r w:rsidRPr="0085100D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85100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00D" w:rsidP="0085100D">
            <w:pPr>
              <w:pStyle w:val="BodyText"/>
            </w:pPr>
            <w:r w:rsidRPr="0085100D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00D">
            <w:pPr>
              <w:pStyle w:val="BodyText"/>
              <w:rPr>
                <w:lang w:val="en-NZ"/>
              </w:rPr>
            </w:pPr>
            <w:r w:rsidRPr="0085100D">
              <w:rPr>
                <w:rStyle w:val="SpecialBold"/>
              </w:rPr>
              <w:t>Comments</w:t>
            </w:r>
          </w:p>
        </w:tc>
      </w:tr>
      <w:tr w:rsidTr="0085100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00D">
            <w:pPr>
              <w:pStyle w:val="BodyText"/>
              <w:rPr>
                <w:lang w:val="en-NZ"/>
              </w:rPr>
            </w:pPr>
            <w:r w:rsidRPr="0085100D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00D" w:rsidP="0085100D">
            <w:pPr>
              <w:pStyle w:val="BodyText"/>
            </w:pPr>
            <w:r w:rsidRPr="0085100D">
              <w:t>This version first released with FSK Foundation Skills Training Package Version 2.0.</w:t>
            </w:r>
          </w:p>
        </w:tc>
      </w:tr>
    </w:tbl>
    <w:p w:rsidR="00000000" w:rsidRPr="0085100D" w:rsidP="0085100D">
      <w:pPr>
        <w:pStyle w:val="BodyText"/>
      </w:pPr>
    </w:p>
    <w:p w:rsidR="00000000" w:rsidRPr="0085100D" w:rsidP="0085100D">
      <w:pPr>
        <w:pStyle w:val="AllowPageBreak"/>
      </w:pPr>
    </w:p>
    <w:p w:rsidR="00000000" w:rsidRPr="0085100D" w:rsidP="0085100D">
      <w:pPr>
        <w:pStyle w:val="Heading1"/>
      </w:pPr>
      <w:bookmarkStart w:id="2" w:name="O_1059259"/>
      <w:bookmarkEnd w:id="2"/>
      <w:r w:rsidRPr="0085100D">
        <w:t>Application</w:t>
      </w:r>
    </w:p>
    <w:p w:rsidR="00000000" w:rsidRPr="0085100D" w:rsidP="00FC2F76">
      <w:pPr>
        <w:pStyle w:val="BodyText"/>
      </w:pPr>
      <w:r w:rsidRPr="0085100D">
        <w:t>This unit describes the skills and knowledge required to plan simple, p</w:t>
      </w:r>
      <w:r w:rsidRPr="0085100D">
        <w:t>redictable and familiar workplace tasks that involve a limited number of steps, such as operating equipment, responding to enquiries, setting up materials, checking safety equipment, or ordering supplies.</w:t>
      </w:r>
    </w:p>
    <w:p w:rsidR="00000000" w:rsidRPr="0085100D" w:rsidP="00FC2F76">
      <w:pPr>
        <w:pStyle w:val="BodyText"/>
      </w:pPr>
      <w:r w:rsidRPr="0085100D">
        <w:t xml:space="preserve">An individual performing these tasks may work with </w:t>
      </w:r>
      <w:r w:rsidRPr="0085100D">
        <w:t>an expert or mentor where support is available if requested.</w:t>
      </w:r>
    </w:p>
    <w:p w:rsidR="00000000" w:rsidRPr="0085100D" w:rsidP="00FC2F76">
      <w:pPr>
        <w:pStyle w:val="BodyText"/>
      </w:pPr>
      <w:r w:rsidRPr="0085100D">
        <w:t>This unit applies to individuals who use, or are preparing to use, learning skills to complete workplace activities. This includes existing workers and individuals preparing for employment throug</w:t>
      </w:r>
      <w:r w:rsidRPr="0085100D">
        <w:t>h vocational education and training. This unit should be integrated and contextualised with vocational training to support achievement of vocational competency.</w:t>
      </w:r>
    </w:p>
    <w:p w:rsidR="00000000" w:rsidRPr="0085100D" w:rsidP="00FC2F76">
      <w:pPr>
        <w:pStyle w:val="BodyText"/>
      </w:pPr>
      <w:r w:rsidRPr="0085100D">
        <w:t>The unit is aligned to, but does not fully address, the Australian Core Skills Framework (ACSF)</w:t>
      </w:r>
      <w:r w:rsidRPr="0085100D">
        <w:t xml:space="preserve"> learning core skill indicators .01 and .02 at level 2 in the workplace and employment domain of communication.</w:t>
      </w:r>
    </w:p>
    <w:p w:rsidR="00000000" w:rsidRPr="0085100D" w:rsidP="00FC2F76">
      <w:pPr>
        <w:pStyle w:val="BodyText"/>
      </w:pPr>
      <w:r w:rsidRPr="0085100D">
        <w:t>No licensing, legislative or certification requirements apply to this unit at the time of publication.</w:t>
      </w:r>
    </w:p>
    <w:p w:rsidR="00000000" w:rsidRPr="0085100D" w:rsidP="0085100D">
      <w:pPr>
        <w:pStyle w:val="Heading1"/>
      </w:pPr>
      <w:bookmarkStart w:id="3" w:name="O_1059258"/>
      <w:bookmarkEnd w:id="3"/>
      <w:r w:rsidRPr="0085100D">
        <w:t>Unit Sector</w:t>
      </w:r>
    </w:p>
    <w:p w:rsidR="00000000" w:rsidRPr="0085100D" w:rsidP="00FC2F76">
      <w:pPr>
        <w:pStyle w:val="BodyText"/>
      </w:pPr>
      <w:r w:rsidRPr="0085100D">
        <w:t>Learning</w:t>
      </w:r>
    </w:p>
    <w:p w:rsidR="00000000" w:rsidRPr="0085100D" w:rsidP="0085100D">
      <w:pPr>
        <w:pStyle w:val="Heading1"/>
      </w:pPr>
      <w:bookmarkStart w:id="4" w:name="O_1059257"/>
      <w:bookmarkEnd w:id="4"/>
      <w:r w:rsidRPr="0085100D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85100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00D" w:rsidP="0085100D">
            <w:pPr>
              <w:pStyle w:val="BodyText"/>
            </w:pPr>
            <w:r w:rsidRPr="0085100D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00D">
            <w:pPr>
              <w:pStyle w:val="BodyText"/>
              <w:rPr>
                <w:lang w:val="en-NZ"/>
              </w:rPr>
            </w:pPr>
            <w:r w:rsidRPr="0085100D">
              <w:rPr>
                <w:rStyle w:val="SpecialBold"/>
              </w:rPr>
              <w:t>Performance Criteria</w:t>
            </w:r>
          </w:p>
        </w:tc>
      </w:tr>
      <w:tr w:rsidTr="0085100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00D" w:rsidP="0085100D">
            <w:pPr>
              <w:pStyle w:val="BodyText"/>
            </w:pPr>
            <w:r w:rsidRPr="0085100D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00D">
            <w:pPr>
              <w:pStyle w:val="BodyText"/>
              <w:rPr>
                <w:lang w:val="en-NZ"/>
              </w:rPr>
            </w:pPr>
            <w:r w:rsidRPr="0085100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5100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00D">
            <w:pPr>
              <w:pStyle w:val="BodyText"/>
              <w:rPr>
                <w:lang w:val="en-NZ"/>
              </w:rPr>
            </w:pPr>
            <w:r w:rsidRPr="0085100D">
              <w:t>1. Investigate simple workplace tasks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00D" w:rsidP="0085100D">
            <w:pPr>
              <w:pStyle w:val="BodyText"/>
            </w:pPr>
            <w:r w:rsidRPr="0085100D">
              <w:t>1.1 Identify a range of simple and familiar workplace tasks</w:t>
            </w:r>
          </w:p>
          <w:p w:rsidR="00000000" w:rsidRPr="0085100D" w:rsidP="0085100D">
            <w:pPr>
              <w:pStyle w:val="BodyText"/>
            </w:pPr>
            <w:r w:rsidRPr="0085100D">
              <w:t>1.2 Identify workplace procedures and materials required to complete tasks</w:t>
            </w:r>
          </w:p>
          <w:p w:rsidR="00000000" w:rsidP="0085100D">
            <w:pPr>
              <w:pStyle w:val="BodyText"/>
              <w:rPr>
                <w:lang w:val="en-NZ"/>
              </w:rPr>
            </w:pPr>
            <w:r w:rsidRPr="0085100D">
              <w:t>1.3 Identify and access a small range of support resources relevant to tasks</w:t>
            </w:r>
          </w:p>
        </w:tc>
      </w:tr>
      <w:tr w:rsidTr="0085100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00D">
            <w:pPr>
              <w:pStyle w:val="BodyText"/>
              <w:rPr>
                <w:lang w:val="en-NZ"/>
              </w:rPr>
            </w:pPr>
            <w:r w:rsidRPr="0085100D">
              <w:t xml:space="preserve">2. Develop strategy for task completion 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00D" w:rsidP="0085100D">
            <w:pPr>
              <w:pStyle w:val="BodyText"/>
            </w:pPr>
            <w:r w:rsidRPr="0085100D">
              <w:t>2.1 Identify a familiar workplace task for review</w:t>
            </w:r>
          </w:p>
          <w:p w:rsidR="00000000" w:rsidRPr="0085100D" w:rsidP="0085100D">
            <w:pPr>
              <w:pStyle w:val="BodyText"/>
            </w:pPr>
            <w:r w:rsidRPr="0085100D">
              <w:t>2.2 Identify purpose of task and desired outcome</w:t>
            </w:r>
          </w:p>
          <w:p w:rsidR="00000000" w:rsidP="0085100D">
            <w:pPr>
              <w:pStyle w:val="BodyText"/>
              <w:rPr>
                <w:lang w:val="en-NZ"/>
              </w:rPr>
            </w:pPr>
            <w:r w:rsidRPr="0085100D">
              <w:t>2.3 Identify and use simple strategies to plan workplace task</w:t>
            </w:r>
          </w:p>
        </w:tc>
      </w:tr>
      <w:tr w:rsidTr="0085100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00D">
            <w:pPr>
              <w:pStyle w:val="BodyText"/>
              <w:rPr>
                <w:lang w:val="en-NZ"/>
              </w:rPr>
            </w:pPr>
            <w:r w:rsidRPr="0085100D">
              <w:t>3. Review plan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00D" w:rsidP="0085100D">
            <w:pPr>
              <w:pStyle w:val="BodyText"/>
            </w:pPr>
            <w:r w:rsidRPr="0085100D">
              <w:t>3.1 Seek feedback from expert or mento</w:t>
            </w:r>
            <w:r w:rsidRPr="0085100D">
              <w:t>r on plan</w:t>
            </w:r>
          </w:p>
          <w:p w:rsidR="00000000" w:rsidRPr="0085100D" w:rsidP="0085100D">
            <w:pPr>
              <w:pStyle w:val="BodyText"/>
            </w:pPr>
            <w:r w:rsidRPr="0085100D">
              <w:t>3.2 Revise plan as required</w:t>
            </w:r>
          </w:p>
        </w:tc>
      </w:tr>
    </w:tbl>
    <w:p w:rsidR="00FC2F76" w:rsidP="0085100D">
      <w:pPr>
        <w:pStyle w:val="BodyText"/>
      </w:pPr>
    </w:p>
    <w:p w:rsidR="00FC2F76" w:rsidP="0085100D">
      <w:pPr>
        <w:pStyle w:val="BodyText"/>
      </w:pPr>
    </w:p>
    <w:p w:rsidR="00000000" w:rsidRPr="0085100D" w:rsidP="0085100D">
      <w:pPr>
        <w:pStyle w:val="Heading1"/>
      </w:pPr>
      <w:bookmarkStart w:id="5" w:name="O_1059256"/>
      <w:bookmarkEnd w:id="5"/>
      <w:r w:rsidRPr="0085100D">
        <w:t>Foundation Skills</w:t>
      </w:r>
    </w:p>
    <w:p w:rsidR="00000000" w:rsidRPr="00FC2F76" w:rsidP="00FC2F76">
      <w:pPr>
        <w:pStyle w:val="BodyText"/>
        <w:rPr>
          <w:i/>
        </w:rPr>
      </w:pPr>
      <w:r w:rsidRPr="00FC2F76">
        <w:rPr>
          <w:rStyle w:val="Emphasis"/>
        </w:rPr>
        <w:t>This section describes language, literacy, numeracy and employment skills that are essential to performance but not explicit in the performance criteria.</w:t>
      </w:r>
    </w:p>
    <w:tbl>
      <w:tblPr>
        <w:tblW w:w="941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12"/>
        <w:gridCol w:w="6706"/>
      </w:tblGrid>
      <w:tr w:rsidTr="0085100D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00D" w:rsidP="0085100D">
            <w:pPr>
              <w:pStyle w:val="BodyText"/>
            </w:pPr>
            <w:r w:rsidRPr="0085100D">
              <w:rPr>
                <w:rStyle w:val="SpecialBold"/>
              </w:rPr>
              <w:t>Skill</w:t>
            </w:r>
          </w:p>
        </w:tc>
        <w:tc>
          <w:tcPr>
            <w:tcW w:w="6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00D">
            <w:pPr>
              <w:pStyle w:val="BodyText"/>
              <w:rPr>
                <w:lang w:val="en-NZ"/>
              </w:rPr>
            </w:pPr>
            <w:r w:rsidRPr="0085100D">
              <w:rPr>
                <w:rStyle w:val="SpecialBold"/>
              </w:rPr>
              <w:t>Description</w:t>
            </w:r>
          </w:p>
        </w:tc>
      </w:tr>
      <w:tr w:rsidTr="0085100D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00D">
            <w:pPr>
              <w:pStyle w:val="BodyText"/>
              <w:rPr>
                <w:lang w:val="en-NZ"/>
              </w:rPr>
            </w:pPr>
            <w:r w:rsidRPr="0085100D">
              <w:t>Planning and Organising</w:t>
            </w:r>
          </w:p>
        </w:tc>
        <w:tc>
          <w:tcPr>
            <w:tcW w:w="6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00D" w:rsidP="0085100D">
            <w:pPr>
              <w:pStyle w:val="ListBullet"/>
            </w:pPr>
            <w:r w:rsidRPr="0085100D">
              <w:t>Prioritises tasks with attention to timelines</w:t>
            </w:r>
          </w:p>
        </w:tc>
      </w:tr>
    </w:tbl>
    <w:p w:rsidR="00FC2F76" w:rsidP="0085100D">
      <w:pPr>
        <w:pStyle w:val="BodyText"/>
      </w:pPr>
    </w:p>
    <w:p w:rsidR="00FC2F76" w:rsidP="0085100D">
      <w:pPr>
        <w:pStyle w:val="BodyText"/>
      </w:pPr>
    </w:p>
    <w:p w:rsidR="00000000" w:rsidRPr="0085100D" w:rsidP="0085100D">
      <w:pPr>
        <w:pStyle w:val="Heading1"/>
      </w:pPr>
      <w:bookmarkStart w:id="6" w:name="O_1065454"/>
      <w:bookmarkEnd w:id="6"/>
      <w:r w:rsidRPr="0085100D">
        <w:t>Mapping Information</w:t>
      </w:r>
    </w:p>
    <w:p w:rsidR="00000000" w:rsidRPr="0085100D" w:rsidP="00FC2F76">
      <w:pPr>
        <w:pStyle w:val="BodyText"/>
      </w:pPr>
      <w:r w:rsidRPr="0085100D">
        <w:t>Supersedes and is equivalent to FSKLRG05 Use strategies to plan simple workplace tasks.</w:t>
      </w:r>
    </w:p>
    <w:p w:rsidR="00000000" w:rsidRPr="0085100D" w:rsidP="0085100D">
      <w:pPr>
        <w:pStyle w:val="Heading1"/>
      </w:pPr>
      <w:bookmarkStart w:id="7" w:name="O_1059249"/>
      <w:bookmarkEnd w:id="7"/>
      <w:r w:rsidRPr="0085100D">
        <w:t>Links</w:t>
      </w:r>
    </w:p>
    <w:p w:rsidR="00000000" w:rsidRPr="0085100D" w:rsidP="00FC2F76">
      <w:pPr>
        <w:pStyle w:val="BodyText"/>
      </w:pPr>
      <w:r w:rsidRPr="0085100D">
        <w:t>Companion Volume Implementatio</w:t>
      </w:r>
      <w:r w:rsidRPr="0085100D">
        <w:t xml:space="preserve">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2B2DEE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85100D" w:rsidP="00FC2F76">
      <w:pPr>
        <w:pStyle w:val="BodyText"/>
        <w:sectPr w:rsidSect="0085100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5100D" w:rsidP="0085100D">
      <w:pPr>
        <w:pStyle w:val="SuperHeading"/>
      </w:pPr>
      <w:r w:rsidRPr="0085100D">
        <w:t>Assessment Requirements for FSKLRG005 Use strategies to plan simple workplace tasks</w:t>
      </w:r>
    </w:p>
    <w:p w:rsidR="00000000" w:rsidRPr="0085100D" w:rsidP="0085100D">
      <w:pPr>
        <w:pStyle w:val="Heading1"/>
      </w:pPr>
      <w:bookmarkStart w:id="8" w:name="O_1059251"/>
      <w:bookmarkEnd w:id="8"/>
      <w:r w:rsidRPr="0085100D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85100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00D" w:rsidP="0085100D">
            <w:pPr>
              <w:pStyle w:val="BodyText"/>
            </w:pPr>
            <w:r w:rsidRPr="0085100D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00D">
            <w:pPr>
              <w:pStyle w:val="BodyText"/>
              <w:rPr>
                <w:lang w:val="en-NZ"/>
              </w:rPr>
            </w:pPr>
            <w:r w:rsidRPr="0085100D">
              <w:rPr>
                <w:rStyle w:val="SpecialBold"/>
              </w:rPr>
              <w:t>Comments</w:t>
            </w:r>
          </w:p>
        </w:tc>
      </w:tr>
      <w:tr w:rsidTr="0085100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00D">
            <w:pPr>
              <w:pStyle w:val="BodyText"/>
              <w:rPr>
                <w:lang w:val="en-NZ"/>
              </w:rPr>
            </w:pPr>
            <w:r w:rsidRPr="0085100D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00D" w:rsidP="0085100D">
            <w:pPr>
              <w:pStyle w:val="BodyText"/>
            </w:pPr>
            <w:r w:rsidRPr="0085100D">
              <w:t>This version first released with FSK Foundation Skills Training Package Version 2.0.</w:t>
            </w:r>
          </w:p>
        </w:tc>
      </w:tr>
    </w:tbl>
    <w:p w:rsidR="00000000" w:rsidRPr="0085100D" w:rsidP="0085100D">
      <w:pPr>
        <w:pStyle w:val="BodyText"/>
      </w:pPr>
    </w:p>
    <w:p w:rsidR="00000000" w:rsidRPr="0085100D" w:rsidP="0085100D">
      <w:pPr>
        <w:pStyle w:val="AllowPageBreak"/>
      </w:pPr>
    </w:p>
    <w:p w:rsidR="00000000" w:rsidRPr="0085100D" w:rsidP="0085100D">
      <w:pPr>
        <w:pStyle w:val="Heading1"/>
      </w:pPr>
      <w:bookmarkStart w:id="9" w:name="O_1059254"/>
      <w:bookmarkEnd w:id="9"/>
      <w:r w:rsidRPr="0085100D">
        <w:t>Performance Evidence</w:t>
      </w:r>
    </w:p>
    <w:p w:rsidR="00000000" w:rsidRPr="0085100D" w:rsidP="00FC2F76">
      <w:pPr>
        <w:pStyle w:val="BodyText"/>
      </w:pPr>
      <w:r w:rsidRPr="0085100D">
        <w:t>The candidate must demonstrate the ability to complete the tasks outlined in the elements, performance criteria and foundation skills of this unit, including evidence of the ability to:</w:t>
      </w:r>
    </w:p>
    <w:p w:rsidR="00000000" w:rsidRPr="0085100D" w:rsidP="0085100D">
      <w:pPr>
        <w:pStyle w:val="ListBullet"/>
      </w:pPr>
      <w:r w:rsidRPr="0085100D">
        <w:t>identify at least two familiar and predictable workplace tasks and se</w:t>
      </w:r>
      <w:r w:rsidRPr="0085100D">
        <w:t xml:space="preserve">lect strategies to plan tasks in accordance with purpose </w:t>
      </w:r>
    </w:p>
    <w:p w:rsidR="00FC2F76" w:rsidP="0085100D">
      <w:pPr>
        <w:pStyle w:val="ListBullet"/>
      </w:pPr>
      <w:r w:rsidRPr="0085100D">
        <w:t>review plan on at least one occasion.</w:t>
      </w:r>
    </w:p>
    <w:p w:rsidR="00FC2F76" w:rsidP="0085100D">
      <w:pPr>
        <w:pStyle w:val="ListBullet"/>
      </w:pPr>
    </w:p>
    <w:p w:rsidR="00000000" w:rsidRPr="0085100D" w:rsidP="0085100D">
      <w:pPr>
        <w:pStyle w:val="Heading1"/>
      </w:pPr>
      <w:bookmarkStart w:id="10" w:name="O_1059253"/>
      <w:bookmarkEnd w:id="10"/>
      <w:r w:rsidRPr="0085100D">
        <w:t>Knowledge Evidence</w:t>
      </w:r>
    </w:p>
    <w:p w:rsidR="00000000" w:rsidRPr="0085100D" w:rsidP="00FC2F76">
      <w:pPr>
        <w:pStyle w:val="BodyText"/>
      </w:pPr>
      <w:r w:rsidRPr="0085100D">
        <w:t>The candidate must be able to demonstrate knowledge to complete the tasks outlined in the elements, performance criteria and foundation skills of this unit, including knowledge of:</w:t>
      </w:r>
    </w:p>
    <w:p w:rsidR="00000000" w:rsidRPr="0085100D" w:rsidP="0085100D">
      <w:pPr>
        <w:pStyle w:val="ListBullet"/>
      </w:pPr>
      <w:r w:rsidRPr="0085100D">
        <w:t xml:space="preserve">familiar and predictable workplace tasks </w:t>
      </w:r>
    </w:p>
    <w:p w:rsidR="00000000" w:rsidRPr="0085100D" w:rsidP="0085100D">
      <w:pPr>
        <w:pStyle w:val="ListBullet"/>
      </w:pPr>
      <w:r w:rsidRPr="0085100D">
        <w:t>purposes and appropriate outcome</w:t>
      </w:r>
      <w:r w:rsidRPr="0085100D">
        <w:t>s of workplace tasks</w:t>
      </w:r>
    </w:p>
    <w:p w:rsidR="00000000" w:rsidRPr="0085100D" w:rsidP="0085100D">
      <w:pPr>
        <w:pStyle w:val="ListBullet"/>
      </w:pPr>
      <w:r w:rsidRPr="0085100D">
        <w:t xml:space="preserve">workplace procedures and materials required to complete simple workplace tasks </w:t>
      </w:r>
    </w:p>
    <w:p w:rsidR="00000000" w:rsidRPr="0085100D" w:rsidP="0085100D">
      <w:pPr>
        <w:pStyle w:val="ListBullet"/>
      </w:pPr>
      <w:r w:rsidRPr="0085100D">
        <w:t xml:space="preserve">strategies to plan simple workplace tasks </w:t>
      </w:r>
    </w:p>
    <w:p w:rsidR="00FC2F76" w:rsidP="0085100D">
      <w:pPr>
        <w:pStyle w:val="ListBullet"/>
      </w:pPr>
      <w:r w:rsidRPr="0085100D">
        <w:t xml:space="preserve">techniques to review and revise plans as necessary. </w:t>
      </w:r>
    </w:p>
    <w:p w:rsidR="00FC2F76" w:rsidP="0085100D">
      <w:pPr>
        <w:pStyle w:val="ListBullet"/>
      </w:pPr>
    </w:p>
    <w:p w:rsidR="00000000" w:rsidRPr="0085100D" w:rsidP="0085100D">
      <w:pPr>
        <w:pStyle w:val="Heading1"/>
      </w:pPr>
      <w:bookmarkStart w:id="11" w:name="O_1059252"/>
      <w:bookmarkEnd w:id="11"/>
      <w:r w:rsidRPr="0085100D">
        <w:t>Assessment Conditions</w:t>
      </w:r>
    </w:p>
    <w:p w:rsidR="00000000" w:rsidRPr="0085100D" w:rsidP="00FC2F76">
      <w:pPr>
        <w:pStyle w:val="BodyText"/>
      </w:pPr>
      <w:r w:rsidRPr="0085100D">
        <w:t xml:space="preserve">Competency is to </w:t>
      </w:r>
      <w:r w:rsidRPr="0085100D">
        <w:t>be assessed in the workplace, a workplace simulated environment or a vocational training context.</w:t>
      </w:r>
    </w:p>
    <w:p w:rsidR="00000000" w:rsidRPr="0085100D" w:rsidP="00FC2F76">
      <w:pPr>
        <w:pStyle w:val="BodyText"/>
      </w:pPr>
      <w:r w:rsidRPr="0085100D">
        <w:t xml:space="preserve">Skills must be demonstrated using simple texts or tasks that reflect those typically found in a workplace. </w:t>
      </w:r>
    </w:p>
    <w:p w:rsidR="00000000" w:rsidRPr="0085100D" w:rsidP="00FC2F76">
      <w:pPr>
        <w:pStyle w:val="BodyText"/>
      </w:pPr>
      <w:r w:rsidRPr="0085100D">
        <w:t>The following resources are to be made available:</w:t>
      </w:r>
    </w:p>
    <w:p w:rsidR="00000000" w:rsidRPr="0085100D" w:rsidP="0085100D">
      <w:pPr>
        <w:pStyle w:val="ListBullet"/>
      </w:pPr>
      <w:r w:rsidRPr="0085100D">
        <w:t>an expert or mentor to provide support to learner if requested</w:t>
      </w:r>
    </w:p>
    <w:p w:rsidR="00000000" w:rsidRPr="0085100D" w:rsidP="0085100D">
      <w:pPr>
        <w:pStyle w:val="ListBullet"/>
      </w:pPr>
      <w:r w:rsidRPr="0085100D">
        <w:t>frequently used word list for learning in the workplace</w:t>
      </w:r>
    </w:p>
    <w:p w:rsidR="00000000" w:rsidRPr="0085100D" w:rsidP="0085100D">
      <w:pPr>
        <w:pStyle w:val="ListBullet"/>
      </w:pPr>
      <w:r w:rsidRPr="0085100D">
        <w:t>own familiar support recourses</w:t>
      </w:r>
    </w:p>
    <w:p w:rsidR="00000000" w:rsidRPr="0085100D" w:rsidP="0085100D">
      <w:pPr>
        <w:pStyle w:val="ListBullet"/>
      </w:pPr>
      <w:r w:rsidRPr="0085100D">
        <w:t>relevant workplace policies, procedures, equipment and supplies.</w:t>
      </w:r>
    </w:p>
    <w:p w:rsidR="00000000" w:rsidRPr="0085100D" w:rsidP="00FC2F76">
      <w:pPr>
        <w:pStyle w:val="BodyText"/>
      </w:pPr>
      <w:r w:rsidRPr="0085100D">
        <w:t>Assessors must:</w:t>
      </w:r>
    </w:p>
    <w:p w:rsidR="00000000" w:rsidRPr="0085100D" w:rsidP="0085100D">
      <w:pPr>
        <w:pStyle w:val="ListBullet"/>
      </w:pPr>
      <w:r w:rsidRPr="0085100D">
        <w:t>satisfy the requirements for assessors in applicable vocational education and training legislation, frameworks and/or standards, and</w:t>
      </w:r>
    </w:p>
    <w:p w:rsidR="00000000" w:rsidRPr="0085100D" w:rsidP="0085100D">
      <w:pPr>
        <w:pStyle w:val="ListBullet"/>
      </w:pPr>
      <w:r w:rsidRPr="0085100D">
        <w:t>have sound knowledge of the ACSF and performance features of the ACSF level being assessed, and</w:t>
      </w:r>
    </w:p>
    <w:p w:rsidR="00000000" w:rsidRPr="0085100D" w:rsidP="0085100D">
      <w:pPr>
        <w:pStyle w:val="ListBullet"/>
      </w:pPr>
      <w:r w:rsidRPr="0085100D">
        <w:t>have demonstrable expertise</w:t>
      </w:r>
      <w:r w:rsidRPr="0085100D">
        <w:t>, knowledge and skills in the vocational contextualisation and assessment of the core skill, learning, and</w:t>
      </w:r>
    </w:p>
    <w:p w:rsidR="00000000" w:rsidRPr="0085100D" w:rsidP="0085100D">
      <w:pPr>
        <w:pStyle w:val="ListBullet"/>
      </w:pPr>
      <w:r w:rsidRPr="0085100D">
        <w:t>have completed the following or equivalent: </w:t>
      </w:r>
    </w:p>
    <w:p w:rsidR="00000000" w:rsidRPr="0085100D" w:rsidP="0085100D">
      <w:pPr>
        <w:pStyle w:val="ListBullet2"/>
      </w:pPr>
      <w:r w:rsidRPr="0085100D">
        <w:t>TAESS00009 Address Foundation Skills in Vocational Practice Skill Set; or </w:t>
      </w:r>
    </w:p>
    <w:p w:rsidR="00000000" w:rsidRPr="0085100D" w:rsidP="0085100D">
      <w:pPr>
        <w:pStyle w:val="ListBullet2"/>
      </w:pPr>
      <w:r w:rsidRPr="0085100D">
        <w:t>a higher level education qua</w:t>
      </w:r>
      <w:r w:rsidRPr="0085100D">
        <w:t>lification, such as:</w:t>
      </w:r>
    </w:p>
    <w:p w:rsidR="00000000" w:rsidRPr="0085100D" w:rsidP="0085100D">
      <w:pPr>
        <w:pStyle w:val="ListBullet3"/>
      </w:pPr>
      <w:r w:rsidRPr="0085100D">
        <w:t>TAE80113 Graduate Diploma of Adult Language, Literacy and Numeracy Practice (and its equivalent TAE70111); or</w:t>
      </w:r>
    </w:p>
    <w:p w:rsidR="00000000" w:rsidRPr="0085100D" w:rsidP="0085100D">
      <w:pPr>
        <w:pStyle w:val="ListBullet3"/>
      </w:pPr>
      <w:r w:rsidRPr="0085100D">
        <w:t>Bachelor of Education, </w:t>
      </w:r>
      <w:r w:rsidRPr="0085100D">
        <w:t>Graduate Certificate or Graduate Diploma of Education, or higher. This may include qualifications relating to TESOL, adult education or vocational education. </w:t>
      </w:r>
    </w:p>
    <w:p w:rsidR="00000000" w:rsidRPr="0085100D" w:rsidP="0085100D">
      <w:pPr>
        <w:pStyle w:val="AllowPageBreak"/>
      </w:pPr>
    </w:p>
    <w:p w:rsidR="00000000" w:rsidRPr="0085100D" w:rsidP="0085100D">
      <w:pPr>
        <w:pStyle w:val="Heading1"/>
      </w:pPr>
      <w:bookmarkStart w:id="12" w:name="O_1059250"/>
      <w:bookmarkEnd w:id="12"/>
      <w:r w:rsidRPr="0085100D">
        <w:t>Links</w:t>
      </w:r>
    </w:p>
    <w:p w:rsidR="00000000" w:rsidRPr="0085100D" w:rsidP="00FC2F76">
      <w:pPr>
        <w:pStyle w:val="BodyText"/>
      </w:pPr>
      <w:r w:rsidRPr="0085100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2B2DEE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85100D" w:rsidP="0085100D"/>
    <w:sectPr w:rsidSect="0085100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0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00D" w:rsidRPr="00FC2F76" w:rsidP="00FC2F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0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F76" w:rsidP="008510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2F76" w:rsidP="008510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FC2F76" w:rsidP="0085100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00D" w:rsidP="008510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C2F76">
      <w:t>Approved</w:t>
    </w:r>
    <w:r w:rsidR="00FC2F7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C2F7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C2F76">
      <w:rPr>
        <w:noProof/>
      </w:rPr>
      <w:t>4</w:t>
    </w:r>
    <w:r>
      <w:rPr>
        <w:noProof/>
      </w:rPr>
      <w:fldChar w:fldCharType="end"/>
    </w:r>
  </w:p>
  <w:p w:rsidR="0085100D" w:rsidP="008510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C2F7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C2F76">
      <w:t>DEWR</w:t>
    </w:r>
    <w:r w:rsidR="00FC2F76">
      <w:fldChar w:fldCharType="end"/>
    </w:r>
  </w:p>
  <w:p w:rsidR="0085100D" w:rsidP="008510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0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F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100D" w:rsidRPr="00FC2F76" w:rsidP="00FC2F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0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F76" w:rsidRPr="002D2AF8" w:rsidP="008510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FSKLRG005 Use strategies to plan simple workplace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C2F76" w:rsidP="0085100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00D" w:rsidRPr="002D2AF8" w:rsidP="008510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C2F76">
      <w:t>FSKLRG005 Use strategies to plan simple workplace tasks</w:t>
    </w:r>
    <w:r w:rsidR="00FC2F7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C2F76">
      <w:rPr>
        <w:noProof/>
      </w:rPr>
      <w:t>2 March 2025</w:t>
    </w:r>
    <w:r>
      <w:fldChar w:fldCharType="end"/>
    </w:r>
  </w:p>
  <w:p w:rsidR="0085100D" w:rsidP="008510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1282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1477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8CEB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10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10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10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10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10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10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10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10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10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10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10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100D"/>
  </w:style>
  <w:style w:type="character" w:customStyle="1" w:styleId="Heading1Char">
    <w:name w:val="Heading 1 Char"/>
    <w:basedOn w:val="DefaultParagraphFont"/>
    <w:link w:val="Heading1"/>
    <w:rsid w:val="008510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10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10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100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100D"/>
    <w:rPr>
      <w:b/>
      <w:spacing w:val="0"/>
    </w:rPr>
  </w:style>
  <w:style w:type="paragraph" w:styleId="ListBullet2">
    <w:name w:val="List Bullet 2"/>
    <w:basedOn w:val="List2"/>
    <w:rsid w:val="0085100D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5100D"/>
    <w:rPr>
      <w:i/>
    </w:rPr>
  </w:style>
  <w:style w:type="paragraph" w:customStyle="1" w:styleId="SuperHeading">
    <w:name w:val="SuperHeading"/>
    <w:basedOn w:val="Normal"/>
    <w:rsid w:val="008510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10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5100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510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10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10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10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10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10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10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10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10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10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10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10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10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10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10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10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10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10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10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10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10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10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10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10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10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10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10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10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10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10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10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100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510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10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10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100D"/>
  </w:style>
  <w:style w:type="paragraph" w:styleId="TableofFigures">
    <w:name w:val="table of figures"/>
    <w:basedOn w:val="Normal"/>
    <w:next w:val="Normal"/>
    <w:semiHidden/>
    <w:rsid w:val="008510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100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5100D"/>
    <w:rPr>
      <w:rFonts w:ascii="Wingdings" w:hAnsi="Wingdings"/>
    </w:rPr>
  </w:style>
  <w:style w:type="paragraph" w:customStyle="1" w:styleId="TableHeading">
    <w:name w:val="Table Heading"/>
    <w:basedOn w:val="HeadingBase"/>
    <w:rsid w:val="008510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100D"/>
    <w:rPr>
      <w:color w:val="0033CC"/>
      <w:u w:val="none"/>
    </w:rPr>
  </w:style>
  <w:style w:type="paragraph" w:customStyle="1" w:styleId="BodyTextRight">
    <w:name w:val="Body Text Right"/>
    <w:basedOn w:val="BodyText"/>
    <w:rsid w:val="008510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10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100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10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10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10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100D"/>
    <w:rPr>
      <w:sz w:val="32"/>
    </w:rPr>
  </w:style>
  <w:style w:type="paragraph" w:customStyle="1" w:styleId="HeadingProcedure">
    <w:name w:val="Heading Procedure"/>
    <w:basedOn w:val="HeadingBase"/>
    <w:next w:val="Normal"/>
    <w:rsid w:val="008510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100D"/>
    <w:pPr>
      <w:spacing w:before="60" w:after="60"/>
    </w:pPr>
  </w:style>
  <w:style w:type="paragraph" w:styleId="ListContinue">
    <w:name w:val="List Continue"/>
    <w:basedOn w:val="List"/>
    <w:rsid w:val="0085100D"/>
    <w:pPr>
      <w:ind w:firstLine="0"/>
    </w:pPr>
  </w:style>
  <w:style w:type="paragraph" w:customStyle="1" w:styleId="ListNote">
    <w:name w:val="List Note"/>
    <w:basedOn w:val="List"/>
    <w:rsid w:val="008510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10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10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100D"/>
    <w:rPr>
      <w:rFonts w:ascii="Courier New" w:hAnsi="Courier New"/>
    </w:rPr>
  </w:style>
  <w:style w:type="paragraph" w:customStyle="1" w:styleId="NoteBullet">
    <w:name w:val="Note Bullet"/>
    <w:basedOn w:val="Note"/>
    <w:rsid w:val="008510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10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10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10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100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510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10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100D"/>
    <w:rPr>
      <w:b/>
      <w:smallCaps/>
    </w:rPr>
  </w:style>
  <w:style w:type="paragraph" w:customStyle="1" w:styleId="TableListNumber">
    <w:name w:val="Table List Number"/>
    <w:basedOn w:val="ListNumber"/>
    <w:rsid w:val="008510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10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100D"/>
    <w:pPr>
      <w:numPr>
        <w:numId w:val="10"/>
      </w:numPr>
    </w:pPr>
  </w:style>
  <w:style w:type="paragraph" w:customStyle="1" w:styleId="ListAlpha2">
    <w:name w:val="List Alpha 2"/>
    <w:basedOn w:val="List2"/>
    <w:rsid w:val="0085100D"/>
    <w:pPr>
      <w:numPr>
        <w:numId w:val="9"/>
      </w:numPr>
    </w:pPr>
  </w:style>
  <w:style w:type="paragraph" w:styleId="List2">
    <w:name w:val="List 2"/>
    <w:basedOn w:val="BodyText"/>
    <w:rsid w:val="008510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10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10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100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5100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5100D"/>
    <w:pPr>
      <w:numPr>
        <w:numId w:val="5"/>
      </w:numPr>
    </w:pPr>
  </w:style>
  <w:style w:type="paragraph" w:styleId="ListContinue2">
    <w:name w:val="List Continue 2"/>
    <w:basedOn w:val="List2"/>
    <w:rsid w:val="0085100D"/>
    <w:pPr>
      <w:ind w:firstLine="0"/>
    </w:pPr>
  </w:style>
  <w:style w:type="paragraph" w:styleId="ListContinue3">
    <w:name w:val="List Continue 3"/>
    <w:basedOn w:val="List3"/>
    <w:rsid w:val="0085100D"/>
    <w:pPr>
      <w:ind w:left="1021" w:firstLine="0"/>
    </w:pPr>
  </w:style>
  <w:style w:type="paragraph" w:styleId="ListContinue4">
    <w:name w:val="List Continue 4"/>
    <w:basedOn w:val="List4"/>
    <w:rsid w:val="0085100D"/>
    <w:pPr>
      <w:ind w:firstLine="0"/>
    </w:pPr>
  </w:style>
  <w:style w:type="paragraph" w:styleId="ListContinue5">
    <w:name w:val="List Continue 5"/>
    <w:basedOn w:val="List5"/>
    <w:rsid w:val="0085100D"/>
    <w:pPr>
      <w:ind w:firstLine="0"/>
    </w:pPr>
  </w:style>
  <w:style w:type="paragraph" w:styleId="ListNumber3">
    <w:name w:val="List Number 3"/>
    <w:basedOn w:val="List3"/>
    <w:rsid w:val="0085100D"/>
    <w:pPr>
      <w:numPr>
        <w:numId w:val="6"/>
      </w:numPr>
    </w:pPr>
  </w:style>
  <w:style w:type="paragraph" w:styleId="ListNumber4">
    <w:name w:val="List Number 4"/>
    <w:basedOn w:val="List4"/>
    <w:rsid w:val="0085100D"/>
    <w:pPr>
      <w:numPr>
        <w:numId w:val="7"/>
      </w:numPr>
    </w:pPr>
  </w:style>
  <w:style w:type="paragraph" w:styleId="ListNumber5">
    <w:name w:val="List Number 5"/>
    <w:basedOn w:val="List5"/>
    <w:rsid w:val="0085100D"/>
    <w:pPr>
      <w:numPr>
        <w:numId w:val="8"/>
      </w:numPr>
    </w:pPr>
  </w:style>
  <w:style w:type="paragraph" w:styleId="BlockText">
    <w:name w:val="Block Text"/>
    <w:basedOn w:val="Normal"/>
    <w:rsid w:val="008510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10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100D"/>
    <w:rPr>
      <w:sz w:val="16"/>
      <w:vertAlign w:val="superscript"/>
    </w:rPr>
  </w:style>
  <w:style w:type="character" w:customStyle="1" w:styleId="Symbols">
    <w:name w:val="Symbols"/>
    <w:basedOn w:val="DefaultParagraphFont"/>
    <w:rsid w:val="0085100D"/>
    <w:rPr>
      <w:rFonts w:ascii="Symbol" w:hAnsi="Symbol"/>
    </w:rPr>
  </w:style>
  <w:style w:type="character" w:customStyle="1" w:styleId="MenuOptions">
    <w:name w:val="Menu Options"/>
    <w:basedOn w:val="DefaultParagraphFont"/>
    <w:rsid w:val="008510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100D"/>
    <w:rPr>
      <w:b/>
    </w:rPr>
  </w:style>
  <w:style w:type="character" w:customStyle="1" w:styleId="Underlined">
    <w:name w:val="Underlined"/>
    <w:basedOn w:val="DefaultParagraphFont"/>
    <w:rsid w:val="0085100D"/>
    <w:rPr>
      <w:u w:val="single"/>
    </w:rPr>
  </w:style>
  <w:style w:type="paragraph" w:customStyle="1" w:styleId="TableBodyTextRight">
    <w:name w:val="Table Body Text Right"/>
    <w:basedOn w:val="TableBodyText"/>
    <w:rsid w:val="008510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100D"/>
    <w:rPr>
      <w:sz w:val="18"/>
    </w:rPr>
  </w:style>
  <w:style w:type="paragraph" w:customStyle="1" w:styleId="BodySmallRight">
    <w:name w:val="Body Small Right"/>
    <w:basedOn w:val="BodyTextRight"/>
    <w:rsid w:val="0085100D"/>
    <w:rPr>
      <w:sz w:val="18"/>
      <w:szCs w:val="18"/>
    </w:rPr>
  </w:style>
  <w:style w:type="paragraph" w:customStyle="1" w:styleId="MarginEdition">
    <w:name w:val="Margin Edition"/>
    <w:basedOn w:val="MarginNote"/>
    <w:rsid w:val="008510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100D"/>
    <w:rPr>
      <w:sz w:val="2"/>
      <w:szCs w:val="2"/>
    </w:rPr>
  </w:style>
  <w:style w:type="character" w:customStyle="1" w:styleId="Small">
    <w:name w:val="Small"/>
    <w:basedOn w:val="DefaultParagraphFont"/>
    <w:rsid w:val="0085100D"/>
    <w:rPr>
      <w:sz w:val="16"/>
    </w:rPr>
  </w:style>
  <w:style w:type="paragraph" w:customStyle="1" w:styleId="WideTable">
    <w:name w:val="Wide Table"/>
    <w:basedOn w:val="Normal"/>
    <w:rsid w:val="008510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100D"/>
  </w:style>
  <w:style w:type="paragraph" w:styleId="Quote">
    <w:name w:val="Quote"/>
    <w:basedOn w:val="Heading1"/>
    <w:link w:val="QuoteChar"/>
    <w:qFormat/>
    <w:rsid w:val="008510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10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100D"/>
    <w:pPr>
      <w:pageBreakBefore/>
    </w:pPr>
  </w:style>
  <w:style w:type="paragraph" w:customStyle="1" w:styleId="Border">
    <w:name w:val="Border"/>
    <w:basedOn w:val="Normal"/>
    <w:qFormat/>
    <w:rsid w:val="008510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10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10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10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10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10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10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10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10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100D"/>
    <w:rPr>
      <w:u w:val="single"/>
    </w:rPr>
  </w:style>
  <w:style w:type="character" w:customStyle="1" w:styleId="BoldandItalics">
    <w:name w:val="Bold and Italics"/>
    <w:qFormat/>
    <w:rsid w:val="0085100D"/>
    <w:rPr>
      <w:b/>
      <w:i/>
      <w:u w:val="none"/>
    </w:rPr>
  </w:style>
  <w:style w:type="paragraph" w:styleId="BalloonText">
    <w:name w:val="Balloon Text"/>
    <w:basedOn w:val="Normal"/>
    <w:link w:val="BalloonTextChar"/>
    <w:rsid w:val="008510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10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10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10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10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10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100D"/>
    <w:pPr>
      <w:spacing w:before="0" w:after="0"/>
    </w:pPr>
  </w:style>
  <w:style w:type="paragraph" w:customStyle="1" w:styleId="BodyTextBold">
    <w:name w:val="Body Text Bold"/>
    <w:basedOn w:val="BodyText"/>
    <w:qFormat/>
    <w:rsid w:val="0085100D"/>
    <w:rPr>
      <w:b/>
    </w:rPr>
  </w:style>
  <w:style w:type="character" w:styleId="Hyperlink">
    <w:name w:val="Hyperlink"/>
    <w:basedOn w:val="DefaultParagraphFont"/>
    <w:uiPriority w:val="99"/>
    <w:unhideWhenUsed/>
    <w:rsid w:val="00FC2F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754</Words>
  <Characters>4706</Characters>
  <Application>Microsoft Office Word</Application>
  <DocSecurity>0</DocSecurity>
  <Lines>138</Lines>
  <Paragraphs>94</Paragraphs>
  <ScaleCrop>false</ScaleCrop>
  <Company>Author-it Software Corporation Ltd.</Company>
  <LinksUpToDate>false</LinksUpToDate>
  <CharactersWithSpaces>5366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FSKLRG005 Use strategies to plan simple workplace tasks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2025-03-01T13:34:00Z</dcterms:created>
  <dcterms:modified xsi:type="dcterms:W3CDTF">2025-03-01T13:34:00Z</dcterms:modified>
</cp:coreProperties>
</file>