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72B" w:rsidP="006807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FSK10119 Certificate I in Access to Vocational Pathways</w:t>
      </w:r>
      <w:r>
        <w:fldChar w:fldCharType="end"/>
      </w:r>
    </w:p>
    <w:p w:rsidR="0068072B" w:rsidP="0068072B">
      <w:pPr>
        <w:pStyle w:val="Version"/>
        <w:sectPr w:rsidSect="00206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A00" w:rsidP="00206A00">
      <w:pPr>
        <w:pStyle w:val="SuperHeading"/>
      </w:pPr>
      <w:r w:rsidRPr="00206A00">
        <w:t>FSK10119 Certificate I in Access to Vocational Pathways</w:t>
      </w:r>
    </w:p>
    <w:p w:rsidR="00000000" w:rsidRPr="00206A00" w:rsidP="00206A00">
      <w:pPr>
        <w:pStyle w:val="Heading1"/>
      </w:pPr>
      <w:bookmarkStart w:id="1" w:name="O_1063821"/>
      <w:bookmarkEnd w:id="1"/>
      <w:r w:rsidRPr="00206A0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206A0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A00" w:rsidP="00206A00">
            <w:pPr>
              <w:pStyle w:val="BodyText"/>
            </w:pPr>
            <w:r w:rsidRPr="00206A0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rPr>
                <w:rStyle w:val="SpecialBold"/>
              </w:rPr>
              <w:t>Comments</w:t>
            </w:r>
          </w:p>
        </w:tc>
      </w:tr>
      <w:tr w:rsidTr="00206A0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A00" w:rsidP="00206A00">
            <w:pPr>
              <w:pStyle w:val="BodyText"/>
            </w:pPr>
            <w:r w:rsidRPr="00206A00">
              <w:t>This version first released with FSK Foundation Skills Training Package Version 2.0.</w:t>
            </w:r>
          </w:p>
        </w:tc>
      </w:tr>
    </w:tbl>
    <w:p w:rsidR="00000000" w:rsidRPr="00206A00" w:rsidP="00206A00">
      <w:pPr>
        <w:pStyle w:val="BodyText"/>
      </w:pPr>
    </w:p>
    <w:p w:rsidR="00000000" w:rsidRPr="00206A00" w:rsidP="00206A00">
      <w:pPr>
        <w:pStyle w:val="AllowPageBreak"/>
      </w:pPr>
    </w:p>
    <w:p w:rsidR="00000000" w:rsidRPr="00206A00" w:rsidP="00206A00">
      <w:pPr>
        <w:pStyle w:val="Heading1"/>
      </w:pPr>
      <w:bookmarkStart w:id="2" w:name="O_1063822"/>
      <w:bookmarkEnd w:id="2"/>
      <w:r w:rsidRPr="00206A00">
        <w:t>Qualification Description</w:t>
      </w:r>
    </w:p>
    <w:p w:rsidR="00000000" w:rsidRPr="00206A00" w:rsidP="0068072B">
      <w:pPr>
        <w:pStyle w:val="BodyText"/>
      </w:pPr>
      <w:r w:rsidRPr="00206A00">
        <w:t>This qualification is designed for individuals who requir</w:t>
      </w:r>
      <w:r w:rsidRPr="00206A00">
        <w:t>e significant foundation skills support to access a vocational learning pathway.</w:t>
      </w:r>
    </w:p>
    <w:p w:rsidR="00000000" w:rsidRPr="00206A00" w:rsidP="0068072B">
      <w:pPr>
        <w:pStyle w:val="BodyText"/>
      </w:pPr>
      <w:r w:rsidRPr="00206A00">
        <w:t>The qualification is suitable for individuals who require:</w:t>
      </w:r>
    </w:p>
    <w:p w:rsidR="00000000" w:rsidRPr="00206A00" w:rsidP="00206A00">
      <w:pPr>
        <w:pStyle w:val="ListBullet"/>
      </w:pPr>
      <w:r w:rsidRPr="00206A00">
        <w:t>a pathway to employment and further vocational training</w:t>
      </w:r>
    </w:p>
    <w:p w:rsidR="00000000" w:rsidRPr="00206A00" w:rsidP="00206A00">
      <w:pPr>
        <w:pStyle w:val="ListBullet"/>
      </w:pPr>
      <w:r w:rsidRPr="00206A00">
        <w:t>reading, writing, oral communication, learning and numeracy skills primarily aligned to Australian Core Skills Framework (ACSF) Level 1</w:t>
      </w:r>
    </w:p>
    <w:p w:rsidR="00000000" w:rsidRPr="00206A00" w:rsidP="00206A00">
      <w:pPr>
        <w:pStyle w:val="ListBullet"/>
      </w:pPr>
      <w:r w:rsidRPr="00206A00">
        <w:t>entry level digital technology and employability skills.</w:t>
      </w:r>
    </w:p>
    <w:p w:rsidR="00000000" w:rsidRPr="00206A00" w:rsidP="0068072B">
      <w:pPr>
        <w:pStyle w:val="BodyText"/>
      </w:pPr>
      <w:r w:rsidRPr="00206A00">
        <w:t>Foundation Skills Training Package qualifications may not be li</w:t>
      </w:r>
      <w:r w:rsidRPr="00206A00">
        <w:t>sted as an entry requirement for vocational qualifications.</w:t>
      </w:r>
    </w:p>
    <w:p w:rsidR="00000000" w:rsidRPr="00206A00" w:rsidP="0068072B">
      <w:pPr>
        <w:pStyle w:val="Heading3"/>
      </w:pPr>
      <w:r w:rsidRPr="00206A00">
        <w:rPr>
          <w:rStyle w:val="SpecialBold"/>
        </w:rPr>
        <w:t>Licensing/Regulatory Information</w:t>
      </w:r>
    </w:p>
    <w:p w:rsidR="0068072B" w:rsidP="0068072B">
      <w:pPr>
        <w:pStyle w:val="BodyText"/>
      </w:pPr>
      <w:r w:rsidRPr="00206A00">
        <w:t>No licensing, legislative or certification requirements apply to this qualification at the time of publication.</w:t>
      </w:r>
    </w:p>
    <w:p w:rsidR="00000000" w:rsidRPr="00206A00" w:rsidP="00206A00">
      <w:pPr>
        <w:pStyle w:val="Heading1"/>
      </w:pPr>
      <w:bookmarkStart w:id="3" w:name="O_1063823"/>
      <w:bookmarkEnd w:id="3"/>
      <w:r w:rsidRPr="00206A00">
        <w:t>Entry Requirements</w:t>
      </w:r>
    </w:p>
    <w:p w:rsidR="00000000" w:rsidRPr="00206A00" w:rsidP="0068072B">
      <w:pPr>
        <w:pStyle w:val="BodyText"/>
      </w:pPr>
      <w:r w:rsidRPr="00206A00">
        <w:t>Nil</w:t>
      </w:r>
    </w:p>
    <w:p w:rsidR="00000000" w:rsidRPr="00206A00" w:rsidP="00206A00">
      <w:pPr>
        <w:pStyle w:val="Heading1"/>
      </w:pPr>
      <w:bookmarkStart w:id="4" w:name="O_1063824"/>
      <w:bookmarkEnd w:id="4"/>
      <w:r w:rsidRPr="00206A00">
        <w:t>Packaging Rules</w:t>
      </w:r>
    </w:p>
    <w:p w:rsidR="00000000" w:rsidRPr="00206A00" w:rsidP="0068072B">
      <w:pPr>
        <w:pStyle w:val="BodyText"/>
      </w:pPr>
      <w:r w:rsidRPr="00206A00">
        <w:t>To achieve this qualification, competency must be demonstrated in:</w:t>
      </w:r>
    </w:p>
    <w:p w:rsidR="00000000" w:rsidRPr="00206A00" w:rsidP="00206A00">
      <w:pPr>
        <w:pStyle w:val="ListBullet"/>
      </w:pPr>
      <w:r w:rsidRPr="00206A00">
        <w:rPr>
          <w:rStyle w:val="SpecialBold"/>
        </w:rPr>
        <w:t>11</w:t>
      </w:r>
      <w:r w:rsidRPr="00206A00">
        <w:t xml:space="preserve"> units of competency</w:t>
      </w:r>
    </w:p>
    <w:p w:rsidR="00000000" w:rsidRPr="00206A00" w:rsidP="00206A00">
      <w:pPr>
        <w:pStyle w:val="ListBullet2"/>
      </w:pPr>
      <w:r w:rsidRPr="00206A00">
        <w:rPr>
          <w:rStyle w:val="SpecialBold"/>
        </w:rPr>
        <w:t xml:space="preserve">1 </w:t>
      </w:r>
      <w:r w:rsidRPr="00206A00">
        <w:t xml:space="preserve">core unit, </w:t>
      </w:r>
      <w:r w:rsidRPr="00206A00">
        <w:rPr>
          <w:rStyle w:val="Emphasis"/>
        </w:rPr>
        <w:t>plus</w:t>
      </w:r>
    </w:p>
    <w:p w:rsidR="00000000" w:rsidRPr="00206A00" w:rsidP="00206A00">
      <w:pPr>
        <w:pStyle w:val="ListBullet2"/>
      </w:pPr>
      <w:r w:rsidRPr="00206A00">
        <w:rPr>
          <w:rStyle w:val="SpecialBold"/>
        </w:rPr>
        <w:t xml:space="preserve">10 </w:t>
      </w:r>
      <w:r w:rsidRPr="00206A00">
        <w:t>elective units</w:t>
      </w:r>
    </w:p>
    <w:p w:rsidR="00000000" w:rsidRPr="00206A00" w:rsidP="0068072B">
      <w:pPr>
        <w:pStyle w:val="BodyText"/>
      </w:pPr>
      <w:r w:rsidRPr="00206A00">
        <w:t>The electives are to be chosen as follows:</w:t>
      </w:r>
    </w:p>
    <w:p w:rsidR="00000000" w:rsidRPr="00206A00" w:rsidP="00206A00">
      <w:pPr>
        <w:pStyle w:val="ListBullet"/>
      </w:pPr>
      <w:r w:rsidRPr="00206A00">
        <w:t>up to 4 units may be selected from Group A</w:t>
      </w:r>
    </w:p>
    <w:p w:rsidR="00000000" w:rsidRPr="00206A00" w:rsidP="00206A00">
      <w:pPr>
        <w:pStyle w:val="ListBullet"/>
      </w:pPr>
      <w:r w:rsidRPr="00206A00">
        <w:t>at least 5 units must be selected from Group B</w:t>
      </w:r>
    </w:p>
    <w:p w:rsidR="00000000" w:rsidRPr="00206A00" w:rsidP="00206A00">
      <w:pPr>
        <w:pStyle w:val="ListBullet"/>
      </w:pPr>
      <w:r w:rsidRPr="00206A00">
        <w:t>1 unit must be selected from any currently endorsed training package qualification or accredited course other than FSK</w:t>
      </w:r>
    </w:p>
    <w:p w:rsidR="00000000" w:rsidRPr="00206A00" w:rsidP="00206A00">
      <w:pPr>
        <w:pStyle w:val="ListBullet"/>
      </w:pPr>
      <w:r w:rsidRPr="00206A00">
        <w:t>remaining units may be selected from the FSK training package or any currently endorsed tr</w:t>
      </w:r>
      <w:r w:rsidRPr="00206A00">
        <w:t>aining package qualification or accredited course.</w:t>
      </w:r>
    </w:p>
    <w:p w:rsidR="00000000" w:rsidRPr="00206A00" w:rsidP="0068072B">
      <w:pPr>
        <w:pStyle w:val="BodyText"/>
      </w:pPr>
      <w:r w:rsidRPr="00206A00">
        <w:t>Elective units must be relevant to vocational pathways and not duplicate the outcomes of already selected units.</w:t>
      </w:r>
    </w:p>
    <w:p w:rsidR="00000000" w:rsidRPr="00206A00" w:rsidP="0068072B">
      <w:pPr>
        <w:pStyle w:val="Heading3"/>
      </w:pPr>
      <w:r w:rsidRPr="00206A00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A00" w:rsidP="00206A00">
            <w:pPr>
              <w:pStyle w:val="BodyText"/>
            </w:pPr>
            <w:r w:rsidRPr="00206A00">
              <w:rPr>
                <w:rStyle w:val="SpecialBold"/>
              </w:rPr>
              <w:t>Unit code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rPr>
                <w:rStyle w:val="SpecialBold"/>
              </w:rPr>
              <w:t>Unit title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FSKLRG004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A00" w:rsidP="00206A00">
            <w:pPr>
              <w:pStyle w:val="BodyText"/>
            </w:pPr>
            <w:r w:rsidRPr="00206A00">
              <w:t>Use short and simple strategies for work-related learning</w:t>
            </w:r>
          </w:p>
        </w:tc>
      </w:tr>
    </w:tbl>
    <w:p w:rsidR="00000000" w:rsidRPr="00206A00" w:rsidP="00206A00">
      <w:pPr>
        <w:pStyle w:val="BodyText"/>
      </w:pPr>
    </w:p>
    <w:p w:rsidR="00000000" w:rsidRPr="00206A00" w:rsidP="0068072B">
      <w:pPr>
        <w:pStyle w:val="Heading3"/>
      </w:pPr>
      <w:r w:rsidRPr="00206A00">
        <w:rPr>
          <w:rStyle w:val="SpecialBold"/>
        </w:rPr>
        <w:t>Elective Units</w:t>
      </w:r>
    </w:p>
    <w:p w:rsidR="00000000" w:rsidRPr="00206A00" w:rsidP="0068072B">
      <w:pPr>
        <w:pStyle w:val="Heading3"/>
      </w:pPr>
      <w:r w:rsidRPr="00206A00">
        <w:rPr>
          <w:rStyle w:val="SpecialBold"/>
        </w:rPr>
        <w:t>Group A: Numeracy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1"/>
      </w:tblGrid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A00" w:rsidP="00206A00">
            <w:pPr>
              <w:pStyle w:val="BodyText"/>
            </w:pPr>
            <w:r w:rsidRPr="00206A00">
              <w:rPr>
                <w:rStyle w:val="SpecialBold"/>
              </w:rPr>
              <w:t>Unit code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rPr>
                <w:rStyle w:val="SpecialBold"/>
              </w:rPr>
              <w:t>Unit title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FSKNUM001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beginning whole number skills and money up to 100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beginning skills related to time and 2D shapes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FSKNUM003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whole numbers and halves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FSKNUM004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basic and familiar metric measurements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FSKNUM005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familiar 2D shapes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FSKNUM006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simple and highly familiar</w:t>
            </w:r>
            <w:r w:rsidRPr="00206A00">
              <w:t xml:space="preserve"> spatial information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FSKNUM007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simple data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FSKNUM008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whole numbers and simple fractions, decimals and percentages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FSKNUM009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familiar and simple metric measurements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FSKNUM010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common shapes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FSKNUM011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familiar and simple spatial information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FSKNUM012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familiar and simple data for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FSKNUM013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 xml:space="preserve">Construct simple tables and graphs for work 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FSKNUM040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A00" w:rsidP="00206A00">
            <w:pPr>
              <w:pStyle w:val="BodyText"/>
            </w:pPr>
            <w:r w:rsidRPr="00206A00">
              <w:t>Identify and interpret common chance events for work</w:t>
            </w:r>
          </w:p>
        </w:tc>
      </w:tr>
    </w:tbl>
    <w:p w:rsidR="00000000" w:rsidRPr="00206A00" w:rsidP="00206A00">
      <w:pPr>
        <w:pStyle w:val="BodyText"/>
      </w:pPr>
    </w:p>
    <w:p w:rsidR="00000000" w:rsidRPr="00206A00" w:rsidP="0068072B">
      <w:pPr>
        <w:pStyle w:val="Heading3"/>
      </w:pPr>
      <w:r w:rsidRPr="00206A00">
        <w:rPr>
          <w:rStyle w:val="SpecialBold"/>
        </w:rPr>
        <w:t xml:space="preserve">Group B: Reading, writing, oral communication, learning and digital technology units 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1"/>
      </w:tblGrid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A00" w:rsidP="00206A00">
            <w:pPr>
              <w:pStyle w:val="BodyText"/>
            </w:pPr>
            <w:r w:rsidRPr="00206A00">
              <w:rPr>
                <w:rStyle w:val="SpecialBold"/>
              </w:rPr>
              <w:t>Unit code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rPr>
                <w:rStyle w:val="SpecialBold"/>
              </w:rPr>
              <w:t>Unit title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FSKDIG001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digital technology for short and basic workplace tasks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FSKDIG002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digital technology for routine and simple workplace tasks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FSKLR</w:t>
            </w:r>
            <w:r w:rsidRPr="00206A00">
              <w:t>G001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Prepare to participate in a learning environment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FSKLRG002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Identify strategies to respond to short and simple workplace problems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FSKLRG003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short and simple strategies for career planning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FSKLRG005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strategies to plan simple workplace tasks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FSKLRG006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Participate in work placement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FSKLRG007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strategies to identify job opportunities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FSKLRG008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simple strategies for work-related learning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FSKLRG016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Use short and simple strategies to organise highly familiar workplace tasks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FSKLRG017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Identify simple strategies to respond to familiar workplace problems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FSKOCM001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Participate in highly familiar spoken exchanges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FSKOCM002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Engage in short and simple spoken exchanges at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FSKOCM003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Participate in familiar spoken interactions at work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</w:t>
            </w:r>
            <w:r w:rsidRPr="00206A00">
              <w:t>SKRDG001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Recognise extremely short and simple workplace signs and symbols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FSKRDG002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Read and respond to short and simple workplace signs and symbols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FSKRDG004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Read and respond to short and simple workplace information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FSKRDG005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Read and respond to simple and familiar workplace procedures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FSKRDG006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Read and respond to simple informal workplace texts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FSKRDG007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Read and respond to simple workplace information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FSKWTG001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Complete personal details on extremely simple and short workp</w:t>
            </w:r>
            <w:r w:rsidRPr="00206A00">
              <w:t>lace forms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FSKWTG002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Write short and simple workplace formatted texts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FSKWTG003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Write short and simple workplace information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FSKWTG005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Write simple workplace formatted texts</w:t>
            </w:r>
          </w:p>
        </w:tc>
      </w:tr>
      <w:tr w:rsidTr="00206A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A00">
            <w:pPr>
              <w:pStyle w:val="BodyText"/>
              <w:rPr>
                <w:lang w:val="en-NZ"/>
              </w:rPr>
            </w:pPr>
            <w:r w:rsidRPr="00206A00">
              <w:t>FSKWTG006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A00" w:rsidP="00206A00">
            <w:pPr>
              <w:pStyle w:val="BodyText"/>
            </w:pPr>
            <w:r w:rsidRPr="00206A00">
              <w:t>Write simple workplace information</w:t>
            </w:r>
          </w:p>
        </w:tc>
      </w:tr>
    </w:tbl>
    <w:p w:rsidR="00000000" w:rsidRPr="00206A00" w:rsidP="00206A00">
      <w:pPr>
        <w:pStyle w:val="BodyText"/>
      </w:pPr>
    </w:p>
    <w:p w:rsidR="00000000" w:rsidRPr="00206A00" w:rsidP="00206A00">
      <w:pPr>
        <w:pStyle w:val="AllowPageBreak"/>
      </w:pPr>
    </w:p>
    <w:p w:rsidR="00000000" w:rsidRPr="00206A00" w:rsidP="00206A00">
      <w:pPr>
        <w:pStyle w:val="Heading1"/>
      </w:pPr>
      <w:bookmarkStart w:id="5" w:name="O_1065552"/>
      <w:bookmarkEnd w:id="5"/>
      <w:r w:rsidRPr="00206A00">
        <w:t>Qualification Mapping Information</w:t>
      </w:r>
    </w:p>
    <w:p w:rsidR="00000000" w:rsidRPr="00206A00" w:rsidP="0068072B">
      <w:pPr>
        <w:pStyle w:val="BodyText"/>
      </w:pPr>
      <w:r w:rsidRPr="00206A00">
        <w:t>No equivalent qualification. Supersedes but is not equivalent to FSK10113 Certificate I in Access to Vocational Pathways.</w:t>
      </w:r>
    </w:p>
    <w:p w:rsidR="00000000" w:rsidRPr="00206A00" w:rsidP="00206A00">
      <w:pPr>
        <w:pStyle w:val="Heading1"/>
      </w:pPr>
      <w:bookmarkStart w:id="6" w:name="O_1063825"/>
      <w:bookmarkEnd w:id="6"/>
      <w:r w:rsidRPr="00206A00">
        <w:t>Links</w:t>
      </w:r>
    </w:p>
    <w:p w:rsidR="00000000" w:rsidRPr="00206A00" w:rsidP="0068072B">
      <w:pPr>
        <w:pStyle w:val="BodyText"/>
      </w:pPr>
      <w:r w:rsidRPr="00206A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759A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06A00" w:rsidP="00206A00"/>
    <w:sectPr w:rsidSect="00206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00" w:rsidRPr="0068072B" w:rsidP="006807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2B" w:rsidP="00206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72B" w:rsidP="00206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8072B" w:rsidP="00206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A00" w:rsidRPr="0068072B" w:rsidP="006807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2B" w:rsidRPr="002D2AF8" w:rsidP="00206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FSK10119 Certificate I in Access to Vocational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2025</w:t>
    </w:r>
    <w:r>
      <w:fldChar w:fldCharType="end"/>
    </w:r>
  </w:p>
  <w:p w:rsidR="0068072B" w:rsidP="00206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86B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B42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1043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A00"/>
  </w:style>
  <w:style w:type="character" w:customStyle="1" w:styleId="Heading1Char">
    <w:name w:val="Heading 1 Char"/>
    <w:basedOn w:val="DefaultParagraphFont"/>
    <w:link w:val="Heading1"/>
    <w:rsid w:val="00206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A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A00"/>
    <w:rPr>
      <w:b/>
      <w:spacing w:val="0"/>
    </w:rPr>
  </w:style>
  <w:style w:type="paragraph" w:styleId="ListBullet2">
    <w:name w:val="List Bullet 2"/>
    <w:basedOn w:val="List2"/>
    <w:rsid w:val="00206A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6A00"/>
    <w:rPr>
      <w:i/>
    </w:rPr>
  </w:style>
  <w:style w:type="paragraph" w:customStyle="1" w:styleId="SuperHeading">
    <w:name w:val="SuperHeading"/>
    <w:basedOn w:val="Normal"/>
    <w:rsid w:val="00206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A00"/>
  </w:style>
  <w:style w:type="paragraph" w:styleId="TableofFigures">
    <w:name w:val="table of figures"/>
    <w:basedOn w:val="Normal"/>
    <w:next w:val="Normal"/>
    <w:semiHidden/>
    <w:rsid w:val="00206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A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6A00"/>
    <w:rPr>
      <w:rFonts w:ascii="Wingdings" w:hAnsi="Wingdings"/>
    </w:rPr>
  </w:style>
  <w:style w:type="paragraph" w:customStyle="1" w:styleId="TableHeading">
    <w:name w:val="Table Heading"/>
    <w:basedOn w:val="HeadingBase"/>
    <w:rsid w:val="00206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A00"/>
    <w:rPr>
      <w:color w:val="0033CC"/>
      <w:u w:val="none"/>
    </w:rPr>
  </w:style>
  <w:style w:type="paragraph" w:customStyle="1" w:styleId="BodyTextRight">
    <w:name w:val="Body Text Right"/>
    <w:basedOn w:val="BodyText"/>
    <w:rsid w:val="00206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A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A00"/>
    <w:rPr>
      <w:sz w:val="32"/>
    </w:rPr>
  </w:style>
  <w:style w:type="paragraph" w:customStyle="1" w:styleId="HeadingProcedure">
    <w:name w:val="Heading Procedure"/>
    <w:basedOn w:val="HeadingBase"/>
    <w:next w:val="Normal"/>
    <w:rsid w:val="00206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A00"/>
    <w:pPr>
      <w:spacing w:before="60" w:after="60"/>
    </w:pPr>
  </w:style>
  <w:style w:type="paragraph" w:styleId="ListContinue">
    <w:name w:val="List Continue"/>
    <w:basedOn w:val="List"/>
    <w:rsid w:val="00206A00"/>
    <w:pPr>
      <w:ind w:firstLine="0"/>
    </w:pPr>
  </w:style>
  <w:style w:type="paragraph" w:customStyle="1" w:styleId="ListNote">
    <w:name w:val="List Note"/>
    <w:basedOn w:val="List"/>
    <w:rsid w:val="00206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A00"/>
    <w:rPr>
      <w:rFonts w:ascii="Courier New" w:hAnsi="Courier New"/>
    </w:rPr>
  </w:style>
  <w:style w:type="paragraph" w:customStyle="1" w:styleId="NoteBullet">
    <w:name w:val="Note Bullet"/>
    <w:basedOn w:val="Note"/>
    <w:rsid w:val="00206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A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6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A00"/>
    <w:rPr>
      <w:b/>
      <w:smallCaps/>
    </w:rPr>
  </w:style>
  <w:style w:type="paragraph" w:customStyle="1" w:styleId="TableListNumber">
    <w:name w:val="Table List Number"/>
    <w:basedOn w:val="ListNumber"/>
    <w:rsid w:val="00206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A00"/>
    <w:pPr>
      <w:numPr>
        <w:numId w:val="9"/>
      </w:numPr>
    </w:pPr>
  </w:style>
  <w:style w:type="paragraph" w:customStyle="1" w:styleId="ListAlpha2">
    <w:name w:val="List Alpha 2"/>
    <w:basedOn w:val="List2"/>
    <w:rsid w:val="00206A00"/>
    <w:pPr>
      <w:numPr>
        <w:numId w:val="8"/>
      </w:numPr>
    </w:pPr>
  </w:style>
  <w:style w:type="paragraph" w:styleId="List2">
    <w:name w:val="List 2"/>
    <w:basedOn w:val="BodyText"/>
    <w:rsid w:val="00206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A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A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6A00"/>
    <w:pPr>
      <w:numPr>
        <w:numId w:val="4"/>
      </w:numPr>
    </w:pPr>
  </w:style>
  <w:style w:type="paragraph" w:styleId="ListContinue2">
    <w:name w:val="List Continue 2"/>
    <w:basedOn w:val="List2"/>
    <w:rsid w:val="00206A00"/>
    <w:pPr>
      <w:ind w:firstLine="0"/>
    </w:pPr>
  </w:style>
  <w:style w:type="paragraph" w:styleId="ListContinue3">
    <w:name w:val="List Continue 3"/>
    <w:basedOn w:val="List3"/>
    <w:rsid w:val="00206A00"/>
    <w:pPr>
      <w:ind w:left="1021" w:firstLine="0"/>
    </w:pPr>
  </w:style>
  <w:style w:type="paragraph" w:styleId="ListContinue4">
    <w:name w:val="List Continue 4"/>
    <w:basedOn w:val="List4"/>
    <w:rsid w:val="00206A00"/>
    <w:pPr>
      <w:ind w:firstLine="0"/>
    </w:pPr>
  </w:style>
  <w:style w:type="paragraph" w:styleId="ListContinue5">
    <w:name w:val="List Continue 5"/>
    <w:basedOn w:val="List5"/>
    <w:rsid w:val="00206A00"/>
    <w:pPr>
      <w:ind w:firstLine="0"/>
    </w:pPr>
  </w:style>
  <w:style w:type="paragraph" w:styleId="ListNumber3">
    <w:name w:val="List Number 3"/>
    <w:basedOn w:val="List3"/>
    <w:rsid w:val="00206A00"/>
    <w:pPr>
      <w:numPr>
        <w:numId w:val="5"/>
      </w:numPr>
    </w:pPr>
  </w:style>
  <w:style w:type="paragraph" w:styleId="ListNumber4">
    <w:name w:val="List Number 4"/>
    <w:basedOn w:val="List4"/>
    <w:rsid w:val="00206A00"/>
    <w:pPr>
      <w:numPr>
        <w:numId w:val="6"/>
      </w:numPr>
    </w:pPr>
  </w:style>
  <w:style w:type="paragraph" w:styleId="ListNumber5">
    <w:name w:val="List Number 5"/>
    <w:basedOn w:val="List5"/>
    <w:rsid w:val="00206A00"/>
    <w:pPr>
      <w:numPr>
        <w:numId w:val="7"/>
      </w:numPr>
    </w:pPr>
  </w:style>
  <w:style w:type="paragraph" w:styleId="BlockText">
    <w:name w:val="Block Text"/>
    <w:basedOn w:val="Normal"/>
    <w:rsid w:val="00206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A00"/>
    <w:rPr>
      <w:sz w:val="16"/>
      <w:vertAlign w:val="superscript"/>
    </w:rPr>
  </w:style>
  <w:style w:type="character" w:customStyle="1" w:styleId="Symbols">
    <w:name w:val="Symbols"/>
    <w:basedOn w:val="DefaultParagraphFont"/>
    <w:rsid w:val="00206A00"/>
    <w:rPr>
      <w:rFonts w:ascii="Symbol" w:hAnsi="Symbol"/>
    </w:rPr>
  </w:style>
  <w:style w:type="character" w:customStyle="1" w:styleId="MenuOptions">
    <w:name w:val="Menu Options"/>
    <w:basedOn w:val="DefaultParagraphFont"/>
    <w:rsid w:val="00206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A00"/>
    <w:rPr>
      <w:b/>
    </w:rPr>
  </w:style>
  <w:style w:type="character" w:customStyle="1" w:styleId="Underlined">
    <w:name w:val="Underlined"/>
    <w:basedOn w:val="DefaultParagraphFont"/>
    <w:rsid w:val="00206A00"/>
    <w:rPr>
      <w:u w:val="single"/>
    </w:rPr>
  </w:style>
  <w:style w:type="paragraph" w:customStyle="1" w:styleId="TableBodyTextRight">
    <w:name w:val="Table Body Text Right"/>
    <w:basedOn w:val="TableBodyText"/>
    <w:rsid w:val="00206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A00"/>
    <w:rPr>
      <w:sz w:val="18"/>
    </w:rPr>
  </w:style>
  <w:style w:type="paragraph" w:customStyle="1" w:styleId="BodySmallRight">
    <w:name w:val="Body Small Right"/>
    <w:basedOn w:val="BodyTextRight"/>
    <w:rsid w:val="00206A00"/>
    <w:rPr>
      <w:sz w:val="18"/>
      <w:szCs w:val="18"/>
    </w:rPr>
  </w:style>
  <w:style w:type="paragraph" w:customStyle="1" w:styleId="MarginEdition">
    <w:name w:val="Margin Edition"/>
    <w:basedOn w:val="MarginNote"/>
    <w:rsid w:val="00206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A00"/>
    <w:rPr>
      <w:sz w:val="2"/>
      <w:szCs w:val="2"/>
    </w:rPr>
  </w:style>
  <w:style w:type="character" w:customStyle="1" w:styleId="Small">
    <w:name w:val="Small"/>
    <w:basedOn w:val="DefaultParagraphFont"/>
    <w:rsid w:val="00206A00"/>
    <w:rPr>
      <w:sz w:val="16"/>
    </w:rPr>
  </w:style>
  <w:style w:type="paragraph" w:customStyle="1" w:styleId="WideTable">
    <w:name w:val="Wide Table"/>
    <w:basedOn w:val="Normal"/>
    <w:rsid w:val="00206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A00"/>
  </w:style>
  <w:style w:type="paragraph" w:styleId="Quote">
    <w:name w:val="Quote"/>
    <w:basedOn w:val="Heading1"/>
    <w:link w:val="QuoteChar"/>
    <w:qFormat/>
    <w:rsid w:val="00206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A00"/>
    <w:pPr>
      <w:pageBreakBefore/>
    </w:pPr>
  </w:style>
  <w:style w:type="paragraph" w:customStyle="1" w:styleId="Border">
    <w:name w:val="Border"/>
    <w:basedOn w:val="Normal"/>
    <w:qFormat/>
    <w:rsid w:val="00206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A00"/>
    <w:rPr>
      <w:u w:val="single"/>
    </w:rPr>
  </w:style>
  <w:style w:type="character" w:customStyle="1" w:styleId="BoldandItalics">
    <w:name w:val="Bold and Italics"/>
    <w:qFormat/>
    <w:rsid w:val="00206A00"/>
    <w:rPr>
      <w:b/>
      <w:i/>
      <w:u w:val="none"/>
    </w:rPr>
  </w:style>
  <w:style w:type="paragraph" w:styleId="BalloonText">
    <w:name w:val="Balloon Text"/>
    <w:basedOn w:val="Normal"/>
    <w:link w:val="BalloonTextChar"/>
    <w:rsid w:val="00206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A00"/>
    <w:pPr>
      <w:spacing w:before="0" w:after="0"/>
    </w:pPr>
  </w:style>
  <w:style w:type="paragraph" w:customStyle="1" w:styleId="BodyTextBold">
    <w:name w:val="Body Text Bold"/>
    <w:basedOn w:val="BodyText"/>
    <w:qFormat/>
    <w:rsid w:val="00206A00"/>
    <w:rPr>
      <w:b/>
    </w:rPr>
  </w:style>
  <w:style w:type="character" w:styleId="Hyperlink">
    <w:name w:val="Hyperlink"/>
    <w:basedOn w:val="DefaultParagraphFont"/>
    <w:uiPriority w:val="99"/>
    <w:unhideWhenUsed/>
    <w:rsid w:val="006807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4191</Characters>
  <Application>Microsoft Office Word</Application>
  <DocSecurity>0</DocSecurity>
  <Lines>161</Lines>
  <Paragraphs>147</Paragraphs>
  <ScaleCrop>false</ScaleCrop>
  <Company>Author-it Software Corporation Ltd.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FSK10119 Certificate I in Access to Vocational Pathways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2025-08-19T04:54:00Z</dcterms:created>
  <dcterms:modified xsi:type="dcterms:W3CDTF">2025-08-19T04:54:00Z</dcterms:modified>
</cp:coreProperties>
</file>