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926" w:rsidP="00E76926">
      <w:pPr>
        <w:pStyle w:val="Title"/>
      </w:pPr>
      <w:r>
        <w:fldChar w:fldCharType="begin"/>
      </w:r>
      <w:r>
        <w:instrText xml:space="preserve"> TITLE   \* MERGEFORMAT </w:instrText>
      </w:r>
      <w:r>
        <w:fldChar w:fldCharType="separate"/>
      </w:r>
      <w:r>
        <w:t>FPPQAS430A Oversee quality assurance process</w:t>
      </w:r>
      <w:r>
        <w:fldChar w:fldCharType="end"/>
      </w:r>
    </w:p>
    <w:p w:rsidR="00E76926" w:rsidP="00E76926">
      <w:pPr>
        <w:pStyle w:val="Version"/>
        <w:sectPr w:rsidSect="008E12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2ED" w:rsidP="008E12ED">
      <w:pPr>
        <w:pStyle w:val="SuperHeading"/>
      </w:pPr>
      <w:r w:rsidRPr="008E12ED">
        <w:t>FPPQAS430A Oversee quality assurance process</w:t>
      </w:r>
    </w:p>
    <w:p w:rsidR="00000000" w:rsidRPr="008E12ED" w:rsidP="008E12ED">
      <w:pPr>
        <w:pStyle w:val="Heading1"/>
      </w:pPr>
      <w:bookmarkStart w:id="1" w:name="O_270845"/>
      <w:bookmarkEnd w:id="1"/>
      <w:r w:rsidRPr="008E12ED">
        <w:t>Modification History</w:t>
      </w:r>
    </w:p>
    <w:p w:rsidR="00000000" w:rsidRPr="008E12ED" w:rsidP="008E12ED">
      <w:pPr>
        <w:pStyle w:val="BodyText"/>
      </w:pPr>
      <w:r w:rsidRPr="008E12ED">
        <w:t>Not Applicable</w:t>
      </w:r>
    </w:p>
    <w:p w:rsidR="00000000" w:rsidRPr="008E12ED" w:rsidP="008E12ED">
      <w:pPr>
        <w:pStyle w:val="AllowPageBreak"/>
      </w:pPr>
    </w:p>
    <w:p w:rsidR="00000000" w:rsidRPr="008E12ED" w:rsidP="008E12ED">
      <w:pPr>
        <w:pStyle w:val="Heading1"/>
      </w:pPr>
      <w:bookmarkStart w:id="2" w:name="O_204783"/>
      <w:bookmarkEnd w:id="2"/>
      <w:r w:rsidRPr="008E12ED">
        <w:t>Unit Descriptor</w:t>
      </w:r>
    </w:p>
    <w:tbl>
      <w:tblPr>
        <w:tblW w:w="0" w:type="auto"/>
        <w:tblLayout w:type="fixed"/>
        <w:tblCellMar>
          <w:left w:w="62" w:type="dxa"/>
          <w:right w:w="62" w:type="dxa"/>
        </w:tblCellMar>
        <w:tblLook w:val="0000"/>
      </w:tblPr>
      <w:tblGrid>
        <w:gridCol w:w="2640"/>
        <w:gridCol w:w="5882"/>
      </w:tblGrid>
      <w:tr w:rsidTr="00E76926">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8E12ED" w:rsidP="008E12ED">
            <w:pPr>
              <w:pStyle w:val="BodyText"/>
            </w:pPr>
            <w:r w:rsidRPr="008E12ED">
              <w:t>This unit describes the outcomes required to oversee quality assurance process in the pulp and paper indus</w:t>
            </w:r>
            <w:r w:rsidRPr="008E12ED">
              <w:t>try</w:t>
            </w:r>
          </w:p>
          <w:p w:rsidR="00000000" w:rsidRPr="008E12ED" w:rsidP="008E12ED">
            <w:pPr>
              <w:pStyle w:val="BodyText"/>
            </w:pPr>
            <w:r w:rsidRPr="008E12ED">
              <w:t>General legislation, regulatory, licensing and certification requirements applicable to this unit are detailed in the range statement</w:t>
            </w:r>
          </w:p>
        </w:tc>
      </w:tr>
    </w:tbl>
    <w:p w:rsidR="00E76926" w:rsidP="008E12ED">
      <w:pPr>
        <w:pStyle w:val="BodyText"/>
      </w:pPr>
    </w:p>
    <w:p w:rsidR="00E76926" w:rsidP="008E12ED">
      <w:pPr>
        <w:pStyle w:val="BodyText"/>
      </w:pPr>
    </w:p>
    <w:p w:rsidR="00000000" w:rsidRPr="008E12ED" w:rsidP="008E12ED">
      <w:pPr>
        <w:pStyle w:val="Heading1"/>
      </w:pPr>
      <w:bookmarkStart w:id="3" w:name="O_204785"/>
      <w:bookmarkEnd w:id="3"/>
      <w:r w:rsidRPr="008E12ED">
        <w:t>Application of the Unit</w:t>
      </w:r>
    </w:p>
    <w:tbl>
      <w:tblPr>
        <w:tblW w:w="0" w:type="auto"/>
        <w:tblLayout w:type="fixed"/>
        <w:tblCellMar>
          <w:left w:w="62" w:type="dxa"/>
          <w:right w:w="62" w:type="dxa"/>
        </w:tblCellMar>
        <w:tblLook w:val="0000"/>
      </w:tblPr>
      <w:tblGrid>
        <w:gridCol w:w="2701"/>
        <w:gridCol w:w="5821"/>
      </w:tblGrid>
      <w:tr w:rsidTr="00E76926">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rPr>
                <w:rStyle w:val="SpecialBold"/>
              </w:rPr>
              <w:t>Application of the unit</w:t>
            </w:r>
          </w:p>
        </w:tc>
        <w:tc>
          <w:tcPr>
            <w:tcW w:w="5821" w:type="dxa"/>
            <w:tcBorders>
              <w:top w:val="nil"/>
              <w:left w:val="nil"/>
              <w:bottom w:val="nil"/>
              <w:right w:val="nil"/>
            </w:tcBorders>
            <w:tcMar>
              <w:top w:w="0" w:type="dxa"/>
              <w:left w:w="62" w:type="dxa"/>
              <w:bottom w:w="0" w:type="dxa"/>
              <w:right w:w="62" w:type="dxa"/>
            </w:tcMar>
          </w:tcPr>
          <w:p w:rsidR="00000000" w:rsidRPr="008E12ED" w:rsidP="008E12ED">
            <w:pPr>
              <w:pStyle w:val="BodyText"/>
            </w:pPr>
            <w:r w:rsidRPr="008E12ED">
              <w:t>This unit applies to operators who oversee quality assurance process in the pulp and paper industry within company quality assurance policy, practices and procedures. This work typically involves complex integrated equipment and continuous operations</w:t>
            </w:r>
          </w:p>
          <w:p w:rsidR="00000000" w:rsidRPr="008E12ED" w:rsidP="008E12ED">
            <w:pPr>
              <w:pStyle w:val="BodyText"/>
            </w:pPr>
            <w:r w:rsidRPr="008E12ED">
              <w:t xml:space="preserve">This </w:t>
            </w:r>
            <w:r w:rsidRPr="008E12ED">
              <w:t>unit generally applies to those who:</w:t>
            </w:r>
          </w:p>
          <w:p w:rsidR="00000000" w:rsidRPr="008E12ED" w:rsidP="008E12ED">
            <w:pPr>
              <w:pStyle w:val="ListBullet"/>
            </w:pPr>
            <w:r w:rsidRPr="008E12ED">
              <w:t>monitor inspection and test records</w:t>
            </w:r>
          </w:p>
          <w:p w:rsidR="00000000" w:rsidRPr="008E12ED" w:rsidP="008E12ED">
            <w:pPr>
              <w:pStyle w:val="ListBullet"/>
            </w:pPr>
            <w:r w:rsidRPr="008E12ED">
              <w:t>review product samples</w:t>
            </w:r>
          </w:p>
          <w:p w:rsidR="00000000" w:rsidRPr="008E12ED" w:rsidP="008E12ED">
            <w:pPr>
              <w:pStyle w:val="ListBullet"/>
            </w:pPr>
            <w:r w:rsidRPr="008E12ED">
              <w:t>implement process changes, and</w:t>
            </w:r>
          </w:p>
          <w:p w:rsidR="00000000" w:rsidRPr="008E12ED" w:rsidP="008E12ED">
            <w:pPr>
              <w:pStyle w:val="ListBullet"/>
            </w:pPr>
            <w:r w:rsidRPr="008E12ED">
              <w:t>create and/or up-date operating instructions</w:t>
            </w:r>
          </w:p>
          <w:p w:rsidR="00000000" w:rsidRPr="008E12ED" w:rsidP="008E12ED">
            <w:pPr>
              <w:pStyle w:val="BodyText"/>
            </w:pPr>
            <w:r w:rsidRPr="008E12ED">
              <w:t>to meet safety, quality and productivity requirements</w:t>
            </w:r>
          </w:p>
        </w:tc>
      </w:tr>
    </w:tbl>
    <w:p w:rsidR="00E76926" w:rsidP="008E12ED">
      <w:pPr>
        <w:pStyle w:val="BodyText"/>
      </w:pPr>
    </w:p>
    <w:p w:rsidR="00E76926" w:rsidP="008E12ED">
      <w:pPr>
        <w:pStyle w:val="BodyText"/>
      </w:pPr>
    </w:p>
    <w:p w:rsidR="00000000" w:rsidRPr="008E12ED" w:rsidP="008E12ED">
      <w:pPr>
        <w:pStyle w:val="Heading1"/>
      </w:pPr>
      <w:bookmarkStart w:id="4" w:name="O_279105"/>
      <w:bookmarkEnd w:id="4"/>
      <w:r w:rsidRPr="008E12ED">
        <w:t>Licensing/Regulatory Information</w:t>
      </w:r>
    </w:p>
    <w:p w:rsidR="00000000" w:rsidRPr="008E12ED" w:rsidP="008E12ED">
      <w:pPr>
        <w:pStyle w:val="BodyText"/>
      </w:pPr>
      <w:r w:rsidRPr="008E12ED">
        <w:t>Refer to Unit Descriptor</w:t>
      </w:r>
    </w:p>
    <w:p w:rsidR="00000000" w:rsidRPr="008E12ED" w:rsidP="008E12ED">
      <w:pPr>
        <w:pStyle w:val="AllowPageBreak"/>
      </w:pPr>
    </w:p>
    <w:p w:rsidR="00000000" w:rsidRPr="008E12ED" w:rsidP="008E12ED">
      <w:pPr>
        <w:pStyle w:val="Heading1"/>
      </w:pPr>
      <w:bookmarkStart w:id="5" w:name="O_283903"/>
      <w:bookmarkEnd w:id="5"/>
      <w:r w:rsidRPr="008E12ED">
        <w:t>Pre-Requisites</w:t>
      </w:r>
    </w:p>
    <w:p w:rsidR="00000000" w:rsidRPr="008E12ED" w:rsidP="008E12ED">
      <w:pPr>
        <w:pStyle w:val="BodyText"/>
      </w:pPr>
      <w:r w:rsidRPr="008E12ED">
        <w:t>Not Applicable</w:t>
      </w:r>
    </w:p>
    <w:p w:rsidR="00000000" w:rsidRPr="008E12ED" w:rsidP="008E12ED">
      <w:pPr>
        <w:pStyle w:val="AllowPageBreak"/>
      </w:pPr>
    </w:p>
    <w:p w:rsidR="00000000" w:rsidRPr="008E12ED" w:rsidP="008E12ED">
      <w:pPr>
        <w:pStyle w:val="Heading1"/>
      </w:pPr>
      <w:bookmarkStart w:id="6" w:name="O_204784"/>
      <w:bookmarkEnd w:id="6"/>
      <w:r w:rsidRPr="008E12ED">
        <w:t>Employability Skills Information</w:t>
      </w:r>
    </w:p>
    <w:tbl>
      <w:tblPr>
        <w:tblW w:w="0" w:type="auto"/>
        <w:tblLayout w:type="fixed"/>
        <w:tblCellMar>
          <w:left w:w="62" w:type="dxa"/>
          <w:right w:w="62" w:type="dxa"/>
        </w:tblCellMar>
        <w:tblLook w:val="0000"/>
      </w:tblPr>
      <w:tblGrid>
        <w:gridCol w:w="2741"/>
        <w:gridCol w:w="5781"/>
      </w:tblGrid>
      <w:tr w:rsidTr="00E76926">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rPr>
                <w:rStyle w:val="SpecialBold"/>
              </w:rPr>
              <w:t>Employability skills</w:t>
            </w:r>
          </w:p>
        </w:tc>
        <w:tc>
          <w:tcPr>
            <w:tcW w:w="5781" w:type="dxa"/>
            <w:tcBorders>
              <w:top w:val="nil"/>
              <w:left w:val="nil"/>
              <w:bottom w:val="nil"/>
              <w:right w:val="nil"/>
            </w:tcBorders>
            <w:tcMar>
              <w:top w:w="0" w:type="dxa"/>
              <w:left w:w="62" w:type="dxa"/>
              <w:bottom w:w="0" w:type="dxa"/>
              <w:right w:w="62" w:type="dxa"/>
            </w:tcMar>
          </w:tcPr>
          <w:p w:rsidR="00000000" w:rsidRPr="008E12ED" w:rsidP="008E12ED">
            <w:pPr>
              <w:pStyle w:val="BodyText"/>
            </w:pPr>
            <w:r w:rsidRPr="008E12ED">
              <w:t>This unit contains employability skills</w:t>
            </w:r>
          </w:p>
        </w:tc>
      </w:tr>
    </w:tbl>
    <w:p w:rsidR="00E76926" w:rsidP="008E12ED">
      <w:pPr>
        <w:pStyle w:val="BodyText"/>
      </w:pPr>
    </w:p>
    <w:p w:rsidR="00E76926" w:rsidP="008E12ED">
      <w:pPr>
        <w:pStyle w:val="BodyText"/>
      </w:pPr>
    </w:p>
    <w:p w:rsidR="00000000" w:rsidRPr="008E12ED" w:rsidP="008E12ED">
      <w:pPr>
        <w:pStyle w:val="Heading1"/>
      </w:pPr>
      <w:bookmarkStart w:id="7" w:name="O_288891"/>
      <w:bookmarkEnd w:id="7"/>
      <w:r w:rsidRPr="008E12ED">
        <w:t>Elements and Performance Criteria Pre-Content</w:t>
      </w:r>
    </w:p>
    <w:tbl>
      <w:tblPr>
        <w:tblW w:w="0" w:type="auto"/>
        <w:tblLayout w:type="fixed"/>
        <w:tblCellMar>
          <w:left w:w="62" w:type="dxa"/>
          <w:right w:w="62" w:type="dxa"/>
        </w:tblCellMar>
        <w:tblLook w:val="0000"/>
      </w:tblPr>
      <w:tblGrid>
        <w:gridCol w:w="2581"/>
        <w:gridCol w:w="5941"/>
      </w:tblGrid>
      <w:tr w:rsidTr="00E7692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RPr="008E12ED" w:rsidP="008E12ED">
            <w:pPr>
              <w:pStyle w:val="BodyText"/>
            </w:pPr>
            <w:r w:rsidRPr="008E12ED">
              <w:t>Performance criteria describe the performance needed to demonstrate achievement of the element. Where bold italicised text is used, further info</w:t>
            </w:r>
            <w:r w:rsidRPr="008E12ED">
              <w:t>rmation is detailed in the required skills and knowledge section and the range statement. Assessment of performance is to be consistent with the evidence guide.</w:t>
            </w:r>
          </w:p>
        </w:tc>
      </w:tr>
    </w:tbl>
    <w:p w:rsidR="00000000" w:rsidRPr="008E12ED" w:rsidP="008E12ED">
      <w:pPr>
        <w:pStyle w:val="BodyText"/>
      </w:pPr>
    </w:p>
    <w:p w:rsidR="00000000" w:rsidRPr="008E12ED" w:rsidP="008E12ED">
      <w:pPr>
        <w:pStyle w:val="AllowPageBreak"/>
      </w:pPr>
    </w:p>
    <w:p w:rsidR="00000000" w:rsidRPr="008E12ED" w:rsidP="008E12ED">
      <w:pPr>
        <w:pStyle w:val="Heading1"/>
      </w:pPr>
      <w:bookmarkStart w:id="8" w:name="O_235558"/>
      <w:bookmarkEnd w:id="8"/>
      <w:r w:rsidRPr="008E12ED">
        <w:t>Elements and Performance Criteria</w:t>
      </w:r>
    </w:p>
    <w:tbl>
      <w:tblPr>
        <w:tblW w:w="0" w:type="auto"/>
        <w:tblLayout w:type="fixed"/>
        <w:tblCellMar>
          <w:left w:w="62" w:type="dxa"/>
          <w:right w:w="62" w:type="dxa"/>
        </w:tblCellMar>
        <w:tblLook w:val="0000"/>
      </w:tblPr>
      <w:tblGrid>
        <w:gridCol w:w="2581"/>
        <w:gridCol w:w="5941"/>
      </w:tblGrid>
      <w:tr w:rsidTr="00E76926">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8E12ED" w:rsidP="008E12ED">
            <w:pPr>
              <w:pStyle w:val="BodyText"/>
            </w:pPr>
            <w:r w:rsidRPr="008E12ED">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rPr>
                <w:rStyle w:val="SpecialBold"/>
              </w:rPr>
              <w:t>PERFORMANCE CRITERIA</w:t>
            </w:r>
          </w:p>
        </w:tc>
      </w:tr>
      <w:tr w:rsidTr="00E7692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E12ED">
            <w:pPr>
              <w:pStyle w:val="List"/>
              <w:rPr>
                <w:lang w:val="en-NZ"/>
              </w:rPr>
            </w:pPr>
            <w:r w:rsidRPr="008E12ED">
              <w:t>1.</w:t>
            </w:r>
            <w:r w:rsidRPr="008E12ED">
              <w:tab/>
            </w:r>
            <w:r w:rsidRPr="008E12ED">
              <w:t>Monitor inspection and test records</w:t>
            </w:r>
          </w:p>
        </w:tc>
        <w:tc>
          <w:tcPr>
            <w:tcW w:w="5941" w:type="dxa"/>
            <w:tcBorders>
              <w:top w:val="nil"/>
              <w:left w:val="nil"/>
              <w:bottom w:val="nil"/>
              <w:right w:val="nil"/>
            </w:tcBorders>
            <w:tcMar>
              <w:top w:w="0" w:type="dxa"/>
              <w:left w:w="62" w:type="dxa"/>
              <w:bottom w:w="0" w:type="dxa"/>
              <w:right w:w="62" w:type="dxa"/>
            </w:tcMar>
          </w:tcPr>
          <w:p w:rsidR="00000000" w:rsidP="008E12ED">
            <w:pPr>
              <w:pStyle w:val="List2"/>
              <w:rPr>
                <w:lang w:val="en-NZ"/>
              </w:rPr>
            </w:pPr>
            <w:r w:rsidRPr="008E12ED">
              <w:t>1.1.</w:t>
            </w:r>
            <w:r w:rsidRPr="008E12ED">
              <w:tab/>
              <w:t>Inspection and test records are monitored within Occupational Health and Safety (OHS) regulations, environmental and safe working requirements/practices, Standard Operating Procedures (SOP), and housekeeping require</w:t>
            </w:r>
            <w:r w:rsidRPr="008E12ED">
              <w:t>ments</w:t>
            </w:r>
          </w:p>
        </w:tc>
      </w:tr>
      <w:tr w:rsidTr="00E7692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8E12ED">
            <w:pPr>
              <w:pStyle w:val="List2"/>
              <w:rPr>
                <w:lang w:val="en-NZ"/>
              </w:rPr>
            </w:pPr>
            <w:r w:rsidRPr="008E12ED">
              <w:t>1.2.</w:t>
            </w:r>
            <w:r w:rsidRPr="008E12ED">
              <w:tab/>
              <w:t>Inspection and test records are monitored to verify product quality and to identify performance trends</w:t>
            </w:r>
          </w:p>
        </w:tc>
      </w:tr>
      <w:tr w:rsidTr="00E7692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8E12ED">
            <w:pPr>
              <w:pStyle w:val="List2"/>
              <w:rPr>
                <w:lang w:val="en-NZ"/>
              </w:rPr>
            </w:pPr>
            <w:r w:rsidRPr="008E12ED">
              <w:t>1.3.</w:t>
            </w:r>
            <w:r w:rsidRPr="008E12ED">
              <w:tab/>
              <w:t>Status reports contain a description of proposals to introduce improved processes and procedures</w:t>
            </w:r>
          </w:p>
        </w:tc>
      </w:tr>
      <w:tr w:rsidTr="00E7692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E12ED">
            <w:pPr>
              <w:pStyle w:val="List"/>
              <w:rPr>
                <w:lang w:val="en-NZ"/>
              </w:rPr>
            </w:pPr>
            <w:r w:rsidRPr="008E12ED">
              <w:t>2.</w:t>
            </w:r>
            <w:r w:rsidRPr="008E12ED">
              <w:tab/>
              <w:t>Review product samples</w:t>
            </w:r>
          </w:p>
        </w:tc>
        <w:tc>
          <w:tcPr>
            <w:tcW w:w="5941" w:type="dxa"/>
            <w:tcBorders>
              <w:top w:val="nil"/>
              <w:left w:val="nil"/>
              <w:bottom w:val="nil"/>
              <w:right w:val="nil"/>
            </w:tcBorders>
            <w:tcMar>
              <w:top w:w="0" w:type="dxa"/>
              <w:left w:w="62" w:type="dxa"/>
              <w:bottom w:w="0" w:type="dxa"/>
              <w:right w:w="62" w:type="dxa"/>
            </w:tcMar>
          </w:tcPr>
          <w:p w:rsidR="00000000" w:rsidP="008E12ED">
            <w:pPr>
              <w:pStyle w:val="List2"/>
              <w:rPr>
                <w:lang w:val="en-NZ"/>
              </w:rPr>
            </w:pPr>
            <w:r w:rsidRPr="008E12ED">
              <w:t>2.1.</w:t>
            </w:r>
            <w:r w:rsidRPr="008E12ED">
              <w:tab/>
            </w:r>
            <w:r w:rsidRPr="008E12ED">
              <w:t>Product samples are reviewed within OHS regulations, environmental and safe working requirements/practices, SOP, and housekeeping requirements</w:t>
            </w:r>
          </w:p>
        </w:tc>
      </w:tr>
      <w:tr w:rsidTr="00E7692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8E12ED">
            <w:pPr>
              <w:pStyle w:val="List2"/>
              <w:rPr>
                <w:lang w:val="en-NZ"/>
              </w:rPr>
            </w:pPr>
            <w:r w:rsidRPr="008E12ED">
              <w:t>2.2.</w:t>
            </w:r>
            <w:r w:rsidRPr="008E12ED">
              <w:tab/>
              <w:t>Product samples are reviewed to ensure inspection and/or test data accurately reflects output</w:t>
            </w:r>
          </w:p>
        </w:tc>
      </w:tr>
      <w:tr w:rsidTr="00E7692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8E12ED">
            <w:pPr>
              <w:pStyle w:val="List2"/>
              <w:rPr>
                <w:lang w:val="en-NZ"/>
              </w:rPr>
            </w:pPr>
            <w:r w:rsidRPr="008E12ED">
              <w:t>2.3.</w:t>
            </w:r>
            <w:r w:rsidRPr="008E12ED">
              <w:tab/>
              <w:t xml:space="preserve">Post </w:t>
            </w:r>
            <w:r w:rsidRPr="008E12ED">
              <w:t>collection procedures are implemented according to standard operating procedures</w:t>
            </w:r>
          </w:p>
        </w:tc>
      </w:tr>
      <w:tr w:rsidTr="00E7692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E12ED">
            <w:pPr>
              <w:pStyle w:val="List"/>
              <w:rPr>
                <w:lang w:val="en-NZ"/>
              </w:rPr>
            </w:pPr>
            <w:r w:rsidRPr="008E12ED">
              <w:t>3.</w:t>
            </w:r>
            <w:r w:rsidRPr="008E12ED">
              <w:tab/>
              <w:t>Implement process changes</w:t>
            </w:r>
          </w:p>
        </w:tc>
        <w:tc>
          <w:tcPr>
            <w:tcW w:w="5941" w:type="dxa"/>
            <w:tcBorders>
              <w:top w:val="nil"/>
              <w:left w:val="nil"/>
              <w:bottom w:val="nil"/>
              <w:right w:val="nil"/>
            </w:tcBorders>
            <w:tcMar>
              <w:top w:w="0" w:type="dxa"/>
              <w:left w:w="62" w:type="dxa"/>
              <w:bottom w:w="0" w:type="dxa"/>
              <w:right w:w="62" w:type="dxa"/>
            </w:tcMar>
          </w:tcPr>
          <w:p w:rsidR="00000000" w:rsidP="008E12ED">
            <w:pPr>
              <w:pStyle w:val="List2"/>
              <w:rPr>
                <w:lang w:val="en-NZ"/>
              </w:rPr>
            </w:pPr>
            <w:r w:rsidRPr="008E12ED">
              <w:t>3.1.</w:t>
            </w:r>
            <w:r w:rsidRPr="008E12ED">
              <w:tab/>
              <w:t>Process changes are implemented within OHS regulations, environmental and safe working requirements/practices, SOP, and housekeeping require</w:t>
            </w:r>
            <w:r w:rsidRPr="008E12ED">
              <w:t>ments</w:t>
            </w:r>
          </w:p>
        </w:tc>
      </w:tr>
      <w:tr w:rsidTr="00E7692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8E12ED">
            <w:pPr>
              <w:pStyle w:val="List2"/>
              <w:rPr>
                <w:lang w:val="en-NZ"/>
              </w:rPr>
            </w:pPr>
            <w:r w:rsidRPr="008E12ED">
              <w:t>3.2.</w:t>
            </w:r>
            <w:r w:rsidRPr="008E12ED">
              <w:tab/>
              <w:t>Process changes are introduced and controlled so that quality assurance requirements are accomplished</w:t>
            </w:r>
          </w:p>
        </w:tc>
      </w:tr>
      <w:tr w:rsidTr="00E7692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E12ED">
            <w:pPr>
              <w:pStyle w:val="List"/>
              <w:rPr>
                <w:lang w:val="en-NZ"/>
              </w:rPr>
            </w:pPr>
            <w:r w:rsidRPr="008E12ED">
              <w:t>4.</w:t>
            </w:r>
            <w:r w:rsidRPr="008E12ED">
              <w:tab/>
              <w:t>Create and/or update operating instructions</w:t>
            </w:r>
          </w:p>
        </w:tc>
        <w:tc>
          <w:tcPr>
            <w:tcW w:w="5941" w:type="dxa"/>
            <w:tcBorders>
              <w:top w:val="nil"/>
              <w:left w:val="nil"/>
              <w:bottom w:val="nil"/>
              <w:right w:val="nil"/>
            </w:tcBorders>
            <w:tcMar>
              <w:top w:w="0" w:type="dxa"/>
              <w:left w:w="62" w:type="dxa"/>
              <w:bottom w:w="0" w:type="dxa"/>
              <w:right w:w="62" w:type="dxa"/>
            </w:tcMar>
          </w:tcPr>
          <w:p w:rsidR="00000000" w:rsidP="008E12ED">
            <w:pPr>
              <w:pStyle w:val="List2"/>
              <w:rPr>
                <w:lang w:val="en-NZ"/>
              </w:rPr>
            </w:pPr>
            <w:r w:rsidRPr="008E12ED">
              <w:t>4.1.</w:t>
            </w:r>
            <w:r w:rsidRPr="008E12ED">
              <w:tab/>
            </w:r>
            <w:r w:rsidRPr="008E12ED">
              <w:t>Instructions are created and/or updated within OHS regulations, environmental and safe working requirements/practices, SOP, and housekeeping requirements</w:t>
            </w:r>
          </w:p>
        </w:tc>
      </w:tr>
      <w:tr w:rsidTr="00E7692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8E12ED">
            <w:pPr>
              <w:pStyle w:val="List2"/>
              <w:rPr>
                <w:lang w:val="en-NZ"/>
              </w:rPr>
            </w:pPr>
            <w:r w:rsidRPr="008E12ED">
              <w:t>4.2.</w:t>
            </w:r>
            <w:r w:rsidRPr="008E12ED">
              <w:tab/>
              <w:t>Operating instructions are written so that they comprehensively document the details required f</w:t>
            </w:r>
            <w:r w:rsidRPr="008E12ED">
              <w:t>or competent performance</w:t>
            </w:r>
          </w:p>
        </w:tc>
      </w:tr>
      <w:tr w:rsidTr="00E7692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RPr="008E12ED" w:rsidP="008E12ED">
            <w:pPr>
              <w:pStyle w:val="List2"/>
            </w:pPr>
            <w:r w:rsidRPr="008E12ED">
              <w:t>4.3.</w:t>
            </w:r>
            <w:r w:rsidRPr="008E12ED">
              <w:tab/>
              <w:t>Operating instructions are validated under operating conditions to verify their suitability</w:t>
            </w:r>
          </w:p>
        </w:tc>
      </w:tr>
    </w:tbl>
    <w:p w:rsidR="00E76926" w:rsidP="008E12ED">
      <w:pPr>
        <w:pStyle w:val="BodyText"/>
      </w:pPr>
    </w:p>
    <w:p w:rsidR="00E76926" w:rsidP="008E12ED">
      <w:pPr>
        <w:pStyle w:val="BodyText"/>
      </w:pPr>
    </w:p>
    <w:p w:rsidR="00000000" w:rsidRPr="008E12ED" w:rsidP="008E12ED">
      <w:pPr>
        <w:pStyle w:val="Heading1"/>
      </w:pPr>
      <w:bookmarkStart w:id="9" w:name="O_259508"/>
      <w:bookmarkEnd w:id="9"/>
      <w:r w:rsidRPr="008E12ED">
        <w:t>Required Skills and Knowledge</w:t>
      </w:r>
    </w:p>
    <w:tbl>
      <w:tblPr>
        <w:tblW w:w="0" w:type="auto"/>
        <w:tblLayout w:type="fixed"/>
        <w:tblCellMar>
          <w:left w:w="62" w:type="dxa"/>
          <w:right w:w="62" w:type="dxa"/>
        </w:tblCellMar>
        <w:tblLook w:val="0000"/>
      </w:tblPr>
      <w:tblGrid>
        <w:gridCol w:w="8522"/>
      </w:tblGrid>
      <w:tr w:rsidTr="00E7692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rPr>
                <w:rStyle w:val="SpecialBold"/>
              </w:rPr>
              <w:t>REQUIRED SKILLS AND KNOWLEDGE</w:t>
            </w:r>
          </w:p>
        </w:tc>
      </w:tr>
      <w:tr w:rsidTr="00E769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t>This describes the skills and knowledge required for this unit.</w:t>
            </w:r>
          </w:p>
        </w:tc>
      </w:tr>
      <w:tr w:rsidTr="00E769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rPr>
                <w:rStyle w:val="SpecialBold"/>
              </w:rPr>
              <w:t>Required skills</w:t>
            </w:r>
          </w:p>
        </w:tc>
      </w:tr>
      <w:tr w:rsidTr="00E769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12ED" w:rsidP="008E12ED">
            <w:pPr>
              <w:pStyle w:val="ListBullet"/>
            </w:pPr>
            <w:r w:rsidRPr="008E12ED">
              <w:t>Uses required forms of communication to oversee quality assurance processes</w:t>
            </w:r>
          </w:p>
          <w:p w:rsidR="00000000" w:rsidRPr="008E12ED" w:rsidP="008E12ED">
            <w:pPr>
              <w:pStyle w:val="ListBullet"/>
            </w:pPr>
            <w:r w:rsidRPr="008E12ED">
              <w:t>Reads and interprets required documentation, procedures and reports</w:t>
            </w:r>
          </w:p>
          <w:p w:rsidR="00000000" w:rsidRPr="008E12ED" w:rsidP="008E12ED">
            <w:pPr>
              <w:pStyle w:val="ListBullet"/>
            </w:pPr>
            <w:r w:rsidRPr="008E12ED">
              <w:t>Prepares process and product status report recommending changes to improve processes and procedures</w:t>
            </w:r>
          </w:p>
          <w:p w:rsidR="00000000" w:rsidRPr="008E12ED" w:rsidP="008E12ED">
            <w:pPr>
              <w:pStyle w:val="ListBullet"/>
            </w:pPr>
            <w:r w:rsidRPr="008E12ED">
              <w:t>Creates and/or updates SOP or their equivalent</w:t>
            </w:r>
          </w:p>
          <w:p w:rsidR="00000000" w:rsidRPr="008E12ED" w:rsidP="008E12ED">
            <w:pPr>
              <w:pStyle w:val="ListBullet"/>
            </w:pPr>
            <w:r w:rsidRPr="008E12ED">
              <w:t>Accesses, navigates and enters computer-based information</w:t>
            </w:r>
          </w:p>
          <w:p w:rsidR="00000000" w:rsidRPr="008E12ED" w:rsidP="008E12ED">
            <w:pPr>
              <w:pStyle w:val="ListBullet"/>
            </w:pPr>
            <w:r w:rsidRPr="008E12ED">
              <w:t>Identifies and actions problems within level of res</w:t>
            </w:r>
            <w:r w:rsidRPr="008E12ED">
              <w:t>ponsibility</w:t>
            </w:r>
          </w:p>
          <w:p w:rsidR="00000000" w:rsidRPr="008E12ED" w:rsidP="008E12ED">
            <w:pPr>
              <w:pStyle w:val="ListBullet"/>
            </w:pPr>
            <w:r w:rsidRPr="008E12ED">
              <w:t>Assembles in-process inspection/test and other quality data in prescribed format</w:t>
            </w:r>
          </w:p>
          <w:p w:rsidR="00000000" w:rsidRPr="008E12ED" w:rsidP="008E12ED">
            <w:pPr>
              <w:pStyle w:val="ListBullet"/>
            </w:pPr>
            <w:r w:rsidRPr="008E12ED">
              <w:t>Interprets results of in-process inspections and/or tests</w:t>
            </w:r>
          </w:p>
          <w:p w:rsidR="00000000" w:rsidRPr="008E12ED" w:rsidP="008E12ED">
            <w:pPr>
              <w:pStyle w:val="ListBullet"/>
            </w:pPr>
            <w:r w:rsidRPr="008E12ED">
              <w:t>Identifies trends of in-process inspection and/or test results</w:t>
            </w:r>
          </w:p>
          <w:p w:rsidR="00000000" w:rsidRPr="008E12ED" w:rsidP="008E12ED">
            <w:pPr>
              <w:pStyle w:val="ListBullet"/>
            </w:pPr>
            <w:r w:rsidRPr="008E12ED">
              <w:t>Records sample review results in prescribe</w:t>
            </w:r>
            <w:r w:rsidRPr="008E12ED">
              <w:t>d format</w:t>
            </w:r>
          </w:p>
          <w:p w:rsidR="00000000" w:rsidRPr="008E12ED" w:rsidP="008E12ED">
            <w:pPr>
              <w:pStyle w:val="ListBullet"/>
            </w:pPr>
            <w:r w:rsidRPr="008E12ED">
              <w:t>Identifies risks associated with samples and how they may be minimised</w:t>
            </w:r>
          </w:p>
          <w:p w:rsidR="00000000" w:rsidRPr="008E12ED" w:rsidP="008E12ED">
            <w:pPr>
              <w:pStyle w:val="ListBullet"/>
            </w:pPr>
            <w:r w:rsidRPr="008E12ED">
              <w:t>Implements a change in the process</w:t>
            </w:r>
          </w:p>
          <w:p w:rsidR="00000000" w:rsidP="008E12ED">
            <w:pPr>
              <w:pStyle w:val="ListBullet"/>
              <w:rPr>
                <w:lang w:val="en-NZ"/>
              </w:rPr>
            </w:pPr>
            <w:r w:rsidRPr="008E12ED">
              <w:t>Identifies the actual or potential risks associated with uncontrolled changes in procedures</w:t>
            </w:r>
          </w:p>
        </w:tc>
      </w:tr>
      <w:tr w:rsidTr="00E769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rPr>
                <w:rStyle w:val="SpecialBold"/>
              </w:rPr>
              <w:t>Required knowledge</w:t>
            </w:r>
          </w:p>
        </w:tc>
      </w:tr>
      <w:tr w:rsidTr="00E769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12ED" w:rsidP="008E12ED">
            <w:pPr>
              <w:pStyle w:val="ListBullet"/>
            </w:pPr>
            <w:r w:rsidRPr="008E12ED">
              <w:t>Procedures, regulations and legislative requirements relevant to overseeing quality assurance processes including OHS, environmental including relevant sustainability requirements/practices, SOP, isolation procedures, safe working requirements, risks and h</w:t>
            </w:r>
            <w:r w:rsidRPr="008E12ED">
              <w:t xml:space="preserve">azard identification and housekeeping </w:t>
            </w:r>
          </w:p>
          <w:p w:rsidR="00000000" w:rsidRPr="008E12ED" w:rsidP="008E12ED">
            <w:pPr>
              <w:pStyle w:val="ListBullet"/>
            </w:pPr>
            <w:r w:rsidRPr="008E12ED">
              <w:t>Basic problem-solving techniques consistent with level of responsibility</w:t>
            </w:r>
          </w:p>
          <w:p w:rsidR="00000000" w:rsidRPr="008E12ED" w:rsidP="008E12ED">
            <w:pPr>
              <w:pStyle w:val="ListBullet"/>
            </w:pPr>
            <w:r w:rsidRPr="008E12ED">
              <w:t>Actual or potential problems evident from trend analysis</w:t>
            </w:r>
          </w:p>
          <w:p w:rsidR="00000000" w:rsidRPr="008E12ED" w:rsidP="008E12ED">
            <w:pPr>
              <w:pStyle w:val="ListBullet"/>
            </w:pPr>
            <w:r w:rsidRPr="008E12ED">
              <w:t>Appropriate course/s of action to rectify problems</w:t>
            </w:r>
          </w:p>
          <w:p w:rsidR="00000000" w:rsidRPr="008E12ED" w:rsidP="008E12ED">
            <w:pPr>
              <w:pStyle w:val="ListBullet"/>
            </w:pPr>
            <w:r w:rsidRPr="008E12ED">
              <w:t>Purpose of review process</w:t>
            </w:r>
          </w:p>
          <w:p w:rsidR="00000000" w:rsidRPr="008E12ED" w:rsidP="008E12ED">
            <w:pPr>
              <w:pStyle w:val="ListBullet"/>
            </w:pPr>
            <w:r w:rsidRPr="008E12ED">
              <w:t>Post colle</w:t>
            </w:r>
            <w:r w:rsidRPr="008E12ED">
              <w:t>ction and procedure for handling samples</w:t>
            </w:r>
          </w:p>
          <w:p w:rsidR="00000000" w:rsidRPr="008E12ED" w:rsidP="008E12ED">
            <w:pPr>
              <w:pStyle w:val="ListBullet"/>
            </w:pPr>
            <w:r w:rsidRPr="008E12ED">
              <w:t>Importance of change control</w:t>
            </w:r>
          </w:p>
          <w:p w:rsidR="00000000" w:rsidRPr="008E12ED" w:rsidP="008E12ED">
            <w:pPr>
              <w:pStyle w:val="ListBullet"/>
            </w:pPr>
            <w:r w:rsidRPr="008E12ED">
              <w:t>Controls associated with a procedure change</w:t>
            </w:r>
          </w:p>
          <w:p w:rsidR="00000000" w:rsidRPr="008E12ED" w:rsidP="008E12ED">
            <w:pPr>
              <w:pStyle w:val="ListBullet"/>
            </w:pPr>
            <w:r w:rsidRPr="008E12ED">
              <w:t>Purpose of SOP</w:t>
            </w:r>
          </w:p>
          <w:p w:rsidR="00000000" w:rsidRPr="008E12ED" w:rsidP="008E12ED">
            <w:pPr>
              <w:pStyle w:val="ListBullet"/>
            </w:pPr>
            <w:r w:rsidRPr="008E12ED">
              <w:t>Actual or potential problems if SOP or their equivalent are non existent</w:t>
            </w:r>
          </w:p>
          <w:p w:rsidR="00000000" w:rsidRPr="008E12ED" w:rsidP="008E12ED">
            <w:pPr>
              <w:pStyle w:val="ListBullet"/>
            </w:pPr>
            <w:r w:rsidRPr="008E12ED">
              <w:t>Potential environmental impact of out-of-standard perf</w:t>
            </w:r>
            <w:r w:rsidRPr="008E12ED">
              <w:t>ormance to their customers</w:t>
            </w:r>
          </w:p>
        </w:tc>
      </w:tr>
    </w:tbl>
    <w:p w:rsidR="00E76926" w:rsidP="008E12ED">
      <w:pPr>
        <w:pStyle w:val="BodyText"/>
      </w:pPr>
    </w:p>
    <w:p w:rsidR="00E76926" w:rsidP="008E12ED">
      <w:pPr>
        <w:pStyle w:val="BodyText"/>
      </w:pPr>
    </w:p>
    <w:p w:rsidR="00000000" w:rsidRPr="008E12ED" w:rsidP="008E12ED">
      <w:pPr>
        <w:pStyle w:val="AllowPageBreak"/>
      </w:pPr>
    </w:p>
    <w:p w:rsidR="00000000" w:rsidRPr="008E12ED" w:rsidP="008E12ED">
      <w:pPr>
        <w:pStyle w:val="Heading1"/>
      </w:pPr>
      <w:bookmarkStart w:id="10" w:name="O_243542"/>
      <w:bookmarkEnd w:id="10"/>
      <w:r w:rsidRPr="008E12ED">
        <w:t>Evidence Guide</w:t>
      </w:r>
    </w:p>
    <w:tbl>
      <w:tblPr>
        <w:tblW w:w="9242" w:type="dxa"/>
        <w:tblLayout w:type="fixed"/>
        <w:tblCellMar>
          <w:left w:w="62" w:type="dxa"/>
          <w:right w:w="62" w:type="dxa"/>
        </w:tblCellMar>
        <w:tblLook w:val="0000"/>
      </w:tblPr>
      <w:tblGrid>
        <w:gridCol w:w="3767"/>
        <w:gridCol w:w="5475"/>
      </w:tblGrid>
      <w:tr w:rsidTr="00E76926">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rPr>
                <w:rStyle w:val="SpecialBold"/>
              </w:rPr>
              <w:t>EVIDENCE GUIDE</w:t>
            </w:r>
          </w:p>
        </w:tc>
      </w:tr>
      <w:tr w:rsidTr="00E76926">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t xml:space="preserve">The evidence guide provides advice on assessment and must be read in conjunction with the performance criteria, required skills and knowledge, </w:t>
            </w:r>
            <w:r w:rsidRPr="008E12ED">
              <w:t>range statement and the Assessment Guidelines for the Training Package.</w:t>
            </w:r>
          </w:p>
        </w:tc>
      </w:tr>
      <w:tr w:rsidTr="00E76926">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p>
        </w:tc>
      </w:tr>
      <w:tr w:rsidTr="00E76926">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8E12ED" w:rsidP="008E12ED">
            <w:pPr>
              <w:pStyle w:val="BodyText"/>
            </w:pPr>
            <w:r w:rsidRPr="008E12ED">
              <w:t>Evidence should be relevant to the work. It should satisfy the r</w:t>
            </w:r>
            <w:r w:rsidRPr="008E12ED">
              <w:t>equirements of the elements and performance criteria and include consideration of:</w:t>
            </w:r>
          </w:p>
          <w:p w:rsidR="00000000" w:rsidRPr="008E12ED" w:rsidP="008E12ED">
            <w:pPr>
              <w:pStyle w:val="ListBullet"/>
            </w:pPr>
            <w:r w:rsidRPr="008E12ED">
              <w:t>the required knowledge and skills tailored to the needs of the specific workplace</w:t>
            </w:r>
          </w:p>
          <w:p w:rsidR="00000000" w:rsidRPr="008E12ED" w:rsidP="008E12ED">
            <w:pPr>
              <w:pStyle w:val="ListBullet"/>
            </w:pPr>
            <w:r w:rsidRPr="008E12ED">
              <w:t>applicable OHS regulations, environmental and safe working requirements/practices, SOP and housekeeping requirements</w:t>
            </w:r>
          </w:p>
          <w:p w:rsidR="00000000" w:rsidRPr="008E12ED" w:rsidP="008E12ED">
            <w:pPr>
              <w:pStyle w:val="ListBullet"/>
            </w:pPr>
            <w:r w:rsidRPr="008E12ED">
              <w:t>applicable aspects of the range statement</w:t>
            </w:r>
          </w:p>
          <w:p w:rsidR="00000000" w:rsidP="008E12ED">
            <w:pPr>
              <w:pStyle w:val="ListBullet"/>
              <w:rPr>
                <w:lang w:val="en-NZ"/>
              </w:rPr>
            </w:pPr>
            <w:r w:rsidRPr="008E12ED">
              <w:t>practical workplace demonstration of skills in overseeing quality assurance processes</w:t>
            </w:r>
          </w:p>
        </w:tc>
      </w:tr>
      <w:tr w:rsidTr="00E76926">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rPr>
                <w:rStyle w:val="SpecialBold"/>
              </w:rPr>
              <w:t>Context of</w:t>
            </w:r>
            <w:r w:rsidRPr="008E12ED">
              <w:rPr>
                <w:rStyle w:val="SpecialBold"/>
              </w:rPr>
              <w:t xml:space="preserve">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8E12ED" w:rsidP="008E12ED">
            <w:pPr>
              <w:pStyle w:val="BodyText"/>
            </w:pPr>
            <w:r w:rsidRPr="008E12ED">
              <w:t>A workplace assessment must be used to assess:</w:t>
            </w:r>
          </w:p>
          <w:p w:rsidR="00000000" w:rsidRPr="008E12ED" w:rsidP="008E12ED">
            <w:pPr>
              <w:pStyle w:val="ListBullet"/>
            </w:pPr>
            <w:r w:rsidRPr="008E12ED">
              <w:t>the application of required knowledge on the job</w:t>
            </w:r>
          </w:p>
          <w:p w:rsidR="00000000" w:rsidRPr="008E12ED" w:rsidP="008E12ED">
            <w:pPr>
              <w:pStyle w:val="ListBullet"/>
            </w:pPr>
            <w:r w:rsidRPr="008E12ED">
              <w:t>the application of skills on the job, over time and under a range of typical conditions that may be experienced in overs</w:t>
            </w:r>
            <w:r w:rsidRPr="008E12ED">
              <w:t>eeing quality assurance processes</w:t>
            </w:r>
          </w:p>
          <w:p w:rsidR="00000000" w:rsidP="008E12ED">
            <w:pPr>
              <w:pStyle w:val="BodyText"/>
              <w:rPr>
                <w:lang w:val="en-NZ"/>
              </w:rPr>
            </w:pPr>
            <w:r w:rsidRPr="008E12ED">
              <w:t>Access to the full range of equipment involved in overseeing quality assurance processes in a pulp or paper mill is required</w:t>
            </w:r>
          </w:p>
        </w:tc>
      </w:tr>
      <w:tr w:rsidTr="00E76926">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8E12ED" w:rsidP="008E12ED">
            <w:pPr>
              <w:pStyle w:val="BodyText"/>
            </w:pPr>
            <w:r w:rsidRPr="008E12ED">
              <w:t xml:space="preserve">A combination of assessment methods should be used. The following examples </w:t>
            </w:r>
            <w:r w:rsidRPr="008E12ED">
              <w:t>are appropriate for this unit:</w:t>
            </w:r>
          </w:p>
          <w:p w:rsidR="00000000" w:rsidRPr="008E12ED" w:rsidP="008E12ED">
            <w:pPr>
              <w:pStyle w:val="ListBullet"/>
            </w:pPr>
            <w:r w:rsidRPr="008E12ED">
              <w:t>observation of applied skills and knowledge on the job</w:t>
            </w:r>
          </w:p>
          <w:p w:rsidR="00000000" w:rsidRPr="008E12ED" w:rsidP="008E12ED">
            <w:pPr>
              <w:pStyle w:val="ListBullet"/>
            </w:pPr>
            <w:r w:rsidRPr="008E12ED">
              <w:t>workplace demonstrations via a mock-up or simulation that replicate part/s of the job</w:t>
            </w:r>
          </w:p>
          <w:p w:rsidR="00000000" w:rsidRPr="008E12ED" w:rsidP="008E12ED">
            <w:pPr>
              <w:pStyle w:val="ListBullet"/>
            </w:pPr>
            <w:r w:rsidRPr="008E12ED">
              <w:t>answers to written or verbal questions about specific skills and knowledge</w:t>
            </w:r>
          </w:p>
          <w:p w:rsidR="00000000" w:rsidRPr="008E12ED" w:rsidP="008E12ED">
            <w:pPr>
              <w:pStyle w:val="ListBullet"/>
            </w:pPr>
            <w:r w:rsidRPr="008E12ED">
              <w:t xml:space="preserve">third-party reports from relevant and skilled personnel </w:t>
            </w:r>
          </w:p>
          <w:p w:rsidR="00000000" w:rsidRPr="008E12ED" w:rsidP="008E12ED">
            <w:pPr>
              <w:pStyle w:val="ListBullet"/>
            </w:pPr>
            <w:r w:rsidRPr="008E12ED">
              <w:t>written evidence e.g. log sheet entries, checklist entries, test results</w:t>
            </w:r>
          </w:p>
          <w:p w:rsidR="00000000" w:rsidRPr="008E12ED" w:rsidP="008E12ED">
            <w:pPr>
              <w:pStyle w:val="BodyText"/>
            </w:pPr>
            <w:r w:rsidRPr="008E12ED">
              <w:t>Assessment processes and techniques must be culturally appropriate and in keeping with the language and literacy capacity of t</w:t>
            </w:r>
            <w:r w:rsidRPr="008E12ED">
              <w:t xml:space="preserve">he learner and the work being performed. This includes conducting an assessment in a manner that allows thoughts to be conveyed verbally so that the learner can both understand and be understood by the assessor (e.g. use plain English and terminology used </w:t>
            </w:r>
            <w:r w:rsidRPr="008E12ED">
              <w:t>on the job)</w:t>
            </w:r>
          </w:p>
          <w:p w:rsidR="00000000" w:rsidRPr="008E12ED" w:rsidP="008E12ED">
            <w:pPr>
              <w:pStyle w:val="BodyText"/>
            </w:pPr>
            <w:r w:rsidRPr="008E12ED">
              <w:t>A holistic assessment with other units relevant to the pulp and paper industry, mill and job role is recommended</w:t>
            </w:r>
          </w:p>
          <w:p w:rsidR="00000000" w:rsidRPr="008E12ED" w:rsidP="008E12ED">
            <w:pPr>
              <w:pStyle w:val="BodyText"/>
            </w:pPr>
            <w:r w:rsidRPr="008E12ED">
              <w:t>Additional information on approaches to assessment for the pulp and paper industry is provided in the Assessment Guidelines for thi</w:t>
            </w:r>
            <w:r w:rsidRPr="008E12ED">
              <w:t>s Training Package</w:t>
            </w:r>
          </w:p>
        </w:tc>
      </w:tr>
    </w:tbl>
    <w:p w:rsidR="00E76926" w:rsidP="008E12ED">
      <w:pPr>
        <w:pStyle w:val="BodyText"/>
      </w:pPr>
    </w:p>
    <w:p w:rsidR="00E76926" w:rsidP="008E12ED">
      <w:pPr>
        <w:pStyle w:val="BodyText"/>
      </w:pPr>
    </w:p>
    <w:p w:rsidR="00000000" w:rsidRPr="008E12ED" w:rsidP="008E12ED">
      <w:pPr>
        <w:pStyle w:val="Heading1"/>
      </w:pPr>
      <w:bookmarkStart w:id="11" w:name="O_251525"/>
      <w:bookmarkEnd w:id="11"/>
      <w:r w:rsidRPr="008E12ED">
        <w:t>Range Statement</w:t>
      </w:r>
    </w:p>
    <w:tbl>
      <w:tblPr>
        <w:tblW w:w="0" w:type="auto"/>
        <w:tblLayout w:type="fixed"/>
        <w:tblCellMar>
          <w:left w:w="62" w:type="dxa"/>
          <w:right w:w="62" w:type="dxa"/>
        </w:tblCellMar>
        <w:tblLook w:val="0000"/>
      </w:tblPr>
      <w:tblGrid>
        <w:gridCol w:w="3504"/>
        <w:gridCol w:w="5018"/>
      </w:tblGrid>
      <w:tr w:rsidTr="00E7692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rPr>
                <w:rStyle w:val="SpecialBold"/>
              </w:rPr>
              <w:t>RANGE STATEMENT</w:t>
            </w:r>
          </w:p>
        </w:tc>
      </w:tr>
      <w:tr w:rsidTr="00E7692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t xml:space="preserve">The range statement relates to the unit of competency as a whole. It allows for different work environments and situations that may affect </w:t>
            </w:r>
            <w:r w:rsidRPr="008E12ED">
              <w:t>performance. Bold italicised wording, if used in the performance criteria, is detailed below. Essential operating conditions that may be present with training and assessment (depending on the work situation, needs of the candidate, accessibility of the ite</w:t>
            </w:r>
            <w:r w:rsidRPr="008E12ED">
              <w:t>m, and local industry and regional contexts) may also be included.</w:t>
            </w:r>
          </w:p>
        </w:tc>
      </w:tr>
      <w:tr w:rsidTr="00E76926">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t xml:space="preserve">Company instructions </w:t>
            </w:r>
          </w:p>
        </w:tc>
        <w:tc>
          <w:tcPr>
            <w:tcW w:w="5018" w:type="dxa"/>
            <w:tcBorders>
              <w:top w:val="nil"/>
              <w:left w:val="nil"/>
              <w:bottom w:val="nil"/>
              <w:right w:val="nil"/>
            </w:tcBorders>
            <w:tcMar>
              <w:top w:w="0" w:type="dxa"/>
              <w:left w:w="62" w:type="dxa"/>
              <w:bottom w:w="0" w:type="dxa"/>
              <w:right w:w="62" w:type="dxa"/>
            </w:tcMar>
          </w:tcPr>
          <w:p w:rsidR="00000000" w:rsidP="008E12ED">
            <w:pPr>
              <w:pStyle w:val="ListBullet"/>
              <w:rPr>
                <w:lang w:val="en-NZ"/>
              </w:rPr>
            </w:pPr>
            <w:r w:rsidRPr="008E12ED">
              <w:t>will be provided for sampling and in-process inspection and testing activities</w:t>
            </w:r>
          </w:p>
        </w:tc>
      </w:tr>
      <w:tr w:rsidTr="00E76926">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t xml:space="preserve">Monitoring and reporting </w:t>
            </w:r>
          </w:p>
        </w:tc>
        <w:tc>
          <w:tcPr>
            <w:tcW w:w="5018" w:type="dxa"/>
            <w:tcBorders>
              <w:top w:val="nil"/>
              <w:left w:val="nil"/>
              <w:bottom w:val="nil"/>
              <w:right w:val="nil"/>
            </w:tcBorders>
            <w:tcMar>
              <w:top w:w="0" w:type="dxa"/>
              <w:left w:w="62" w:type="dxa"/>
              <w:bottom w:w="0" w:type="dxa"/>
              <w:right w:w="62" w:type="dxa"/>
            </w:tcMar>
          </w:tcPr>
          <w:p w:rsidR="00000000" w:rsidP="008E12ED">
            <w:pPr>
              <w:pStyle w:val="ListBullet"/>
              <w:rPr>
                <w:lang w:val="en-NZ"/>
              </w:rPr>
            </w:pPr>
            <w:r w:rsidRPr="008E12ED">
              <w:t>will typically involve the use and presentation of verbal and written information; the latter in standard format</w:t>
            </w:r>
          </w:p>
        </w:tc>
      </w:tr>
      <w:tr w:rsidTr="00E76926">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t xml:space="preserve">Recording may be: </w:t>
            </w:r>
          </w:p>
        </w:tc>
        <w:tc>
          <w:tcPr>
            <w:tcW w:w="5018" w:type="dxa"/>
            <w:tcBorders>
              <w:top w:val="nil"/>
              <w:left w:val="nil"/>
              <w:bottom w:val="nil"/>
              <w:right w:val="nil"/>
            </w:tcBorders>
            <w:tcMar>
              <w:top w:w="0" w:type="dxa"/>
              <w:left w:w="62" w:type="dxa"/>
              <w:bottom w:w="0" w:type="dxa"/>
              <w:right w:w="62" w:type="dxa"/>
            </w:tcMar>
          </w:tcPr>
          <w:p w:rsidR="00000000" w:rsidP="008E12ED">
            <w:pPr>
              <w:pStyle w:val="ListBullet"/>
              <w:rPr>
                <w:lang w:val="en-NZ"/>
              </w:rPr>
            </w:pPr>
            <w:r w:rsidRPr="008E12ED">
              <w:t>by manual and/or electronic methods in standard format</w:t>
            </w:r>
          </w:p>
        </w:tc>
      </w:tr>
      <w:tr w:rsidTr="00E76926">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8E12ED" w:rsidP="008E12ED">
            <w:pPr>
              <w:pStyle w:val="ListBullet"/>
            </w:pPr>
            <w:r w:rsidRPr="008E12ED">
              <w:t>SOP</w:t>
            </w:r>
          </w:p>
          <w:p w:rsidR="00000000" w:rsidRPr="008E12ED" w:rsidP="008E12ED">
            <w:pPr>
              <w:pStyle w:val="ListBullet"/>
            </w:pPr>
            <w:r w:rsidRPr="008E12ED">
              <w:t>quality pr</w:t>
            </w:r>
            <w:r w:rsidRPr="008E12ED">
              <w:t xml:space="preserve">ocedures </w:t>
            </w:r>
          </w:p>
          <w:p w:rsidR="00000000" w:rsidRPr="008E12ED" w:rsidP="008E12ED">
            <w:pPr>
              <w:pStyle w:val="ListBullet"/>
            </w:pPr>
            <w:r w:rsidRPr="008E12ED">
              <w:t>environmental sustainability requirements/practices</w:t>
            </w:r>
          </w:p>
          <w:p w:rsidR="00000000" w:rsidRPr="008E12ED" w:rsidP="008E12ED">
            <w:pPr>
              <w:pStyle w:val="ListBullet"/>
            </w:pPr>
            <w:r w:rsidRPr="008E12ED">
              <w:t>plant manufacturing operating manuals</w:t>
            </w:r>
          </w:p>
          <w:p w:rsidR="00000000" w:rsidRPr="008E12ED" w:rsidP="008E12ED">
            <w:pPr>
              <w:pStyle w:val="ListBullet"/>
            </w:pPr>
            <w:r w:rsidRPr="008E12ED">
              <w:t>enterprise policies and procedures</w:t>
            </w:r>
          </w:p>
          <w:p w:rsidR="00000000" w:rsidRPr="008E12ED" w:rsidP="008E12ED">
            <w:pPr>
              <w:pStyle w:val="ListBullet"/>
            </w:pPr>
            <w:r w:rsidRPr="008E12ED">
              <w:t>ISO9000</w:t>
            </w:r>
          </w:p>
          <w:p w:rsidR="00000000" w:rsidRPr="008E12ED" w:rsidP="008E12ED">
            <w:pPr>
              <w:pStyle w:val="ListBullet"/>
            </w:pPr>
            <w:r w:rsidRPr="008E12ED">
              <w:t>oil or chemical spills and disposal guidelines</w:t>
            </w:r>
          </w:p>
          <w:p w:rsidR="00000000" w:rsidRPr="008E12ED" w:rsidP="008E12ED">
            <w:pPr>
              <w:pStyle w:val="ListBullet"/>
            </w:pPr>
            <w:r w:rsidRPr="008E12ED">
              <w:t>plant isolation documentation</w:t>
            </w:r>
          </w:p>
          <w:p w:rsidR="00000000" w:rsidP="008E12ED">
            <w:pPr>
              <w:pStyle w:val="ListBullet"/>
              <w:rPr>
                <w:lang w:val="en-NZ"/>
              </w:rPr>
            </w:pPr>
            <w:r w:rsidRPr="008E12ED">
              <w:t>safe work documentation e.g. plant clearance, job safety analysis, permit systems</w:t>
            </w:r>
          </w:p>
        </w:tc>
      </w:tr>
      <w:tr w:rsidTr="00E76926">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t>Actions may include:</w:t>
            </w:r>
          </w:p>
        </w:tc>
        <w:tc>
          <w:tcPr>
            <w:tcW w:w="5018" w:type="dxa"/>
            <w:tcBorders>
              <w:top w:val="nil"/>
              <w:left w:val="nil"/>
              <w:bottom w:val="nil"/>
              <w:right w:val="nil"/>
            </w:tcBorders>
            <w:tcMar>
              <w:top w:w="0" w:type="dxa"/>
              <w:left w:w="62" w:type="dxa"/>
              <w:bottom w:w="0" w:type="dxa"/>
              <w:right w:w="62" w:type="dxa"/>
            </w:tcMar>
          </w:tcPr>
          <w:p w:rsidR="00000000" w:rsidRPr="008E12ED" w:rsidP="008E12ED">
            <w:pPr>
              <w:pStyle w:val="ListBullet"/>
            </w:pPr>
            <w:r w:rsidRPr="008E12ED">
              <w:t>process adjustments</w:t>
            </w:r>
          </w:p>
          <w:p w:rsidR="00000000" w:rsidRPr="008E12ED" w:rsidP="008E12ED">
            <w:pPr>
              <w:pStyle w:val="ListBullet"/>
            </w:pPr>
            <w:r w:rsidRPr="008E12ED">
              <w:t>reporting to authorised person</w:t>
            </w:r>
          </w:p>
          <w:p w:rsidR="00000000" w:rsidP="008E12ED">
            <w:pPr>
              <w:pStyle w:val="ListBullet"/>
              <w:rPr>
                <w:lang w:val="en-NZ"/>
              </w:rPr>
            </w:pPr>
            <w:r w:rsidRPr="008E12ED">
              <w:t>rectifying problem within level of responsibility</w:t>
            </w:r>
          </w:p>
        </w:tc>
      </w:tr>
      <w:tr w:rsidTr="00E76926">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8E12ED" w:rsidP="008E12ED">
            <w:pPr>
              <w:pStyle w:val="BodyText"/>
            </w:pPr>
            <w:r w:rsidRPr="008E12ED">
              <w:t>interaction with:</w:t>
            </w:r>
          </w:p>
          <w:p w:rsidR="00000000" w:rsidRPr="008E12ED" w:rsidP="008E12ED">
            <w:pPr>
              <w:pStyle w:val="ListBullet"/>
            </w:pPr>
            <w:r w:rsidRPr="008E12ED">
              <w:t>int</w:t>
            </w:r>
            <w:r w:rsidRPr="008E12ED">
              <w:t>ernal/external customers and suppliers</w:t>
            </w:r>
          </w:p>
          <w:p w:rsidR="00000000" w:rsidRPr="008E12ED" w:rsidP="008E12ED">
            <w:pPr>
              <w:pStyle w:val="ListBullet"/>
            </w:pPr>
            <w:r w:rsidRPr="008E12ED">
              <w:t>team members</w:t>
            </w:r>
          </w:p>
          <w:p w:rsidR="00000000" w:rsidRPr="008E12ED" w:rsidP="008E12ED">
            <w:pPr>
              <w:pStyle w:val="ListBullet"/>
            </w:pPr>
            <w:r w:rsidRPr="008E12ED">
              <w:t>production/service co-ordinators</w:t>
            </w:r>
          </w:p>
          <w:p w:rsidR="00000000" w:rsidRPr="008E12ED" w:rsidP="008E12ED">
            <w:pPr>
              <w:pStyle w:val="ListBullet"/>
            </w:pPr>
            <w:r w:rsidRPr="008E12ED">
              <w:t>maintenance services</w:t>
            </w:r>
          </w:p>
          <w:p w:rsidR="00000000" w:rsidRPr="008E12ED" w:rsidP="008E12ED">
            <w:pPr>
              <w:pStyle w:val="ListBullet"/>
            </w:pPr>
            <w:r w:rsidRPr="008E12ED">
              <w:t>operational support personnel</w:t>
            </w:r>
          </w:p>
          <w:p w:rsidR="00000000" w:rsidRPr="008E12ED" w:rsidP="008E12ED">
            <w:pPr>
              <w:pStyle w:val="ListBullet"/>
            </w:pPr>
            <w:r w:rsidRPr="008E12ED">
              <w:t>operational management</w:t>
            </w:r>
          </w:p>
          <w:p w:rsidR="00000000" w:rsidP="008E12ED">
            <w:pPr>
              <w:pStyle w:val="ListBullet"/>
              <w:rPr>
                <w:lang w:val="en-NZ"/>
              </w:rPr>
            </w:pPr>
            <w:r w:rsidRPr="008E12ED">
              <w:t>statutory authorities</w:t>
            </w:r>
          </w:p>
        </w:tc>
      </w:tr>
      <w:tr w:rsidTr="00E76926">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12ED">
            <w:pPr>
              <w:pStyle w:val="BodyText"/>
              <w:rPr>
                <w:lang w:val="en-NZ"/>
              </w:rPr>
            </w:pPr>
            <w:r w:rsidRPr="008E12ED">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8E12ED" w:rsidP="008E12ED">
            <w:pPr>
              <w:pStyle w:val="ListBullet"/>
            </w:pPr>
            <w:r w:rsidRPr="008E12ED">
              <w:t>written e.g. log books, emails, incident and other reports, run sheets, data entry</w:t>
            </w:r>
          </w:p>
          <w:p w:rsidR="00000000" w:rsidRPr="008E12ED" w:rsidP="008E12ED">
            <w:pPr>
              <w:pStyle w:val="ListBullet"/>
            </w:pPr>
            <w:r w:rsidRPr="008E12ED">
              <w:t>reading and interpreting documentation e.g. SOP, manuals, checklists, drawings</w:t>
            </w:r>
          </w:p>
          <w:p w:rsidR="00000000" w:rsidRPr="008E12ED" w:rsidP="008E12ED">
            <w:pPr>
              <w:pStyle w:val="ListBullet"/>
            </w:pPr>
            <w:r w:rsidRPr="008E12ED">
              <w:t>verbal e.g. radio skills, telephone, face to face, handover</w:t>
            </w:r>
          </w:p>
          <w:p w:rsidR="00000000" w:rsidRPr="008E12ED" w:rsidP="008E12ED">
            <w:pPr>
              <w:pStyle w:val="ListBullet"/>
            </w:pPr>
            <w:r w:rsidRPr="008E12ED">
              <w:t>non-verbal e.g. hand signals, alar</w:t>
            </w:r>
            <w:r w:rsidRPr="008E12ED">
              <w:t>ms, observations</w:t>
            </w:r>
          </w:p>
          <w:p w:rsidR="00000000" w:rsidRPr="008E12ED" w:rsidP="008E12ED">
            <w:pPr>
              <w:pStyle w:val="ListBullet"/>
            </w:pPr>
            <w:r w:rsidRPr="008E12ED">
              <w:t>signage e.g. safety, access</w:t>
            </w:r>
          </w:p>
        </w:tc>
      </w:tr>
    </w:tbl>
    <w:p w:rsidR="00E76926" w:rsidP="008E12ED">
      <w:pPr>
        <w:pStyle w:val="BodyText"/>
      </w:pPr>
    </w:p>
    <w:p w:rsidR="00E76926" w:rsidP="008E12ED">
      <w:pPr>
        <w:pStyle w:val="BodyText"/>
      </w:pPr>
    </w:p>
    <w:p w:rsidR="00000000" w:rsidRPr="008E12ED" w:rsidP="008E12ED">
      <w:pPr>
        <w:pStyle w:val="Heading1"/>
      </w:pPr>
      <w:bookmarkStart w:id="12" w:name="O_294751"/>
      <w:bookmarkEnd w:id="12"/>
      <w:r w:rsidRPr="008E12ED">
        <w:t>Unit Sector(s)</w:t>
      </w:r>
    </w:p>
    <w:p w:rsidR="00000000" w:rsidRPr="008E12ED" w:rsidP="008E12ED">
      <w:pPr>
        <w:pStyle w:val="BodyText"/>
      </w:pPr>
      <w:r w:rsidRPr="008E12ED">
        <w:t>Not Applicable</w:t>
      </w:r>
    </w:p>
    <w:p w:rsidR="00000000" w:rsidRPr="008E12ED" w:rsidP="008E12ED"/>
    <w:sectPr w:rsidSect="008E12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926" w:rsidP="00E76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26" w:rsidP="008E12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76926" w:rsidP="008E12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76926" w:rsidP="008E12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926" w:rsidP="00E769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26" w:rsidP="008E12ED">
    <w:pPr>
      <w:pStyle w:val="Header"/>
      <w:framePr w:wrap="around"/>
    </w:pPr>
    <w:r>
      <w:fldChar w:fldCharType="begin"/>
    </w:r>
    <w:r>
      <w:instrText xml:space="preserve"> TITLE   \* MERGEFORMAT </w:instrText>
    </w:r>
    <w:r>
      <w:fldChar w:fldCharType="separate"/>
    </w:r>
    <w:r>
      <w:t>FPPQAS430A Oversee quality assurance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6926" w:rsidP="008E12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EC93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F6BB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2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12ED"/>
    <w:pPr>
      <w:spacing w:before="360" w:after="60"/>
      <w:outlineLvl w:val="0"/>
    </w:pPr>
    <w:rPr>
      <w:sz w:val="32"/>
    </w:rPr>
  </w:style>
  <w:style w:type="paragraph" w:styleId="Heading2">
    <w:name w:val="heading 2"/>
    <w:basedOn w:val="HeadingBase"/>
    <w:next w:val="BodyText"/>
    <w:link w:val="Heading2Char"/>
    <w:qFormat/>
    <w:rsid w:val="008E12ED"/>
    <w:pPr>
      <w:keepLines/>
      <w:spacing w:before="240" w:after="120"/>
      <w:outlineLvl w:val="1"/>
    </w:pPr>
    <w:rPr>
      <w:sz w:val="28"/>
      <w:szCs w:val="40"/>
    </w:rPr>
  </w:style>
  <w:style w:type="paragraph" w:styleId="Heading3">
    <w:name w:val="heading 3"/>
    <w:basedOn w:val="HeadingBase"/>
    <w:next w:val="BodyText"/>
    <w:link w:val="Heading3Char"/>
    <w:qFormat/>
    <w:rsid w:val="008E12ED"/>
    <w:pPr>
      <w:spacing w:before="180" w:after="120"/>
      <w:outlineLvl w:val="2"/>
    </w:pPr>
    <w:rPr>
      <w:spacing w:val="-10"/>
      <w:kern w:val="32"/>
    </w:rPr>
  </w:style>
  <w:style w:type="paragraph" w:styleId="Heading4">
    <w:name w:val="heading 4"/>
    <w:basedOn w:val="HeadingBase"/>
    <w:next w:val="BodyText"/>
    <w:link w:val="Heading4Char"/>
    <w:qFormat/>
    <w:rsid w:val="008E12ED"/>
    <w:pPr>
      <w:spacing w:before="160" w:after="120"/>
      <w:outlineLvl w:val="3"/>
    </w:pPr>
    <w:rPr>
      <w:sz w:val="22"/>
    </w:rPr>
  </w:style>
  <w:style w:type="paragraph" w:styleId="Heading5">
    <w:name w:val="heading 5"/>
    <w:basedOn w:val="HeadingBase"/>
    <w:next w:val="Normal"/>
    <w:link w:val="Heading5Char"/>
    <w:qFormat/>
    <w:rsid w:val="008E12ED"/>
    <w:pPr>
      <w:spacing w:before="80"/>
      <w:outlineLvl w:val="4"/>
    </w:pPr>
    <w:rPr>
      <w:color w:val="918585"/>
      <w:sz w:val="20"/>
    </w:rPr>
  </w:style>
  <w:style w:type="paragraph" w:styleId="Heading6">
    <w:name w:val="heading 6"/>
    <w:basedOn w:val="HeadingBase"/>
    <w:next w:val="Normal"/>
    <w:link w:val="Heading6Char"/>
    <w:qFormat/>
    <w:rsid w:val="008E12ED"/>
    <w:pPr>
      <w:spacing w:before="60"/>
      <w:outlineLvl w:val="5"/>
    </w:pPr>
    <w:rPr>
      <w:color w:val="918585"/>
      <w:sz w:val="20"/>
    </w:rPr>
  </w:style>
  <w:style w:type="paragraph" w:styleId="Heading7">
    <w:name w:val="heading 7"/>
    <w:basedOn w:val="Normal"/>
    <w:next w:val="Normal"/>
    <w:link w:val="Heading7Char"/>
    <w:qFormat/>
    <w:rsid w:val="008E12ED"/>
    <w:pPr>
      <w:ind w:left="720"/>
      <w:outlineLvl w:val="6"/>
    </w:pPr>
    <w:rPr>
      <w:i/>
    </w:rPr>
  </w:style>
  <w:style w:type="paragraph" w:styleId="Heading8">
    <w:name w:val="heading 8"/>
    <w:basedOn w:val="Normal"/>
    <w:next w:val="Normal"/>
    <w:link w:val="Heading8Char"/>
    <w:qFormat/>
    <w:rsid w:val="008E12ED"/>
    <w:pPr>
      <w:ind w:left="720"/>
      <w:outlineLvl w:val="7"/>
    </w:pPr>
    <w:rPr>
      <w:i/>
    </w:rPr>
  </w:style>
  <w:style w:type="paragraph" w:styleId="Heading9">
    <w:name w:val="heading 9"/>
    <w:basedOn w:val="Normal"/>
    <w:next w:val="Normal"/>
    <w:link w:val="Heading9Char"/>
    <w:qFormat/>
    <w:rsid w:val="008E12ED"/>
    <w:pPr>
      <w:ind w:left="720"/>
      <w:outlineLvl w:val="8"/>
    </w:pPr>
    <w:rPr>
      <w:i/>
    </w:rPr>
  </w:style>
  <w:style w:type="character" w:default="1" w:styleId="DefaultParagraphFont">
    <w:name w:val="Default Paragraph Font"/>
    <w:uiPriority w:val="1"/>
    <w:unhideWhenUsed/>
    <w:rsid w:val="008E12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2ED"/>
  </w:style>
  <w:style w:type="character" w:customStyle="1" w:styleId="Heading1Char">
    <w:name w:val="Heading 1 Char"/>
    <w:basedOn w:val="DefaultParagraphFont"/>
    <w:link w:val="Heading1"/>
    <w:rsid w:val="008E12ED"/>
    <w:rPr>
      <w:rFonts w:ascii="Times New Roman" w:eastAsia="Times New Roman" w:hAnsi="Times New Roman" w:cs="Times New Roman"/>
      <w:b/>
      <w:sz w:val="32"/>
      <w:szCs w:val="20"/>
      <w:lang w:eastAsia="en-US"/>
    </w:rPr>
  </w:style>
  <w:style w:type="paragraph" w:styleId="BodyText">
    <w:name w:val="Body Text"/>
    <w:basedOn w:val="Normal"/>
    <w:link w:val="BodyTextChar"/>
    <w:rsid w:val="008E12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12ED"/>
    <w:rPr>
      <w:rFonts w:ascii="Times New Roman" w:eastAsia="Times New Roman" w:hAnsi="Times New Roman" w:cs="Times New Roman"/>
      <w:sz w:val="24"/>
      <w:lang w:val="en-US" w:eastAsia="en-US"/>
    </w:rPr>
  </w:style>
  <w:style w:type="paragraph" w:styleId="Footer">
    <w:name w:val="footer"/>
    <w:basedOn w:val="Normal"/>
    <w:link w:val="FooterChar"/>
    <w:rsid w:val="008E12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2ED"/>
    <w:rPr>
      <w:rFonts w:ascii="Times New Roman" w:eastAsia="Times New Roman" w:hAnsi="Times New Roman" w:cs="Times New Roman"/>
      <w:sz w:val="16"/>
      <w:lang w:val="en-US" w:eastAsia="en-US"/>
    </w:rPr>
  </w:style>
  <w:style w:type="paragraph" w:styleId="List">
    <w:name w:val="List"/>
    <w:basedOn w:val="BodyText"/>
    <w:next w:val="BodyText"/>
    <w:rsid w:val="008E12ED"/>
    <w:pPr>
      <w:tabs>
        <w:tab w:val="left" w:pos="340"/>
      </w:tabs>
      <w:spacing w:before="60" w:after="60"/>
      <w:ind w:left="340" w:hanging="340"/>
    </w:pPr>
  </w:style>
  <w:style w:type="paragraph" w:styleId="ListBullet">
    <w:name w:val="List Bullet"/>
    <w:basedOn w:val="List"/>
    <w:rsid w:val="008E12ED"/>
    <w:pPr>
      <w:numPr>
        <w:numId w:val="12"/>
      </w:numPr>
      <w:tabs>
        <w:tab w:val="clear" w:pos="340"/>
      </w:tabs>
      <w:spacing w:before="40" w:after="40"/>
    </w:pPr>
  </w:style>
  <w:style w:type="character" w:customStyle="1" w:styleId="SpecialBold">
    <w:name w:val="Special Bold"/>
    <w:basedOn w:val="DefaultParagraphFont"/>
    <w:rsid w:val="008E12ED"/>
    <w:rPr>
      <w:b/>
      <w:spacing w:val="0"/>
    </w:rPr>
  </w:style>
  <w:style w:type="paragraph" w:styleId="Header">
    <w:name w:val="header"/>
    <w:basedOn w:val="Normal"/>
    <w:link w:val="HeaderChar"/>
    <w:rsid w:val="008E12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2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12ED"/>
    <w:pPr>
      <w:spacing w:before="240" w:after="120"/>
      <w:outlineLvl w:val="0"/>
    </w:pPr>
    <w:rPr>
      <w:rFonts w:ascii="Times New Roman" w:hAnsi="Times New Roman"/>
      <w:b/>
      <w:sz w:val="28"/>
    </w:rPr>
  </w:style>
  <w:style w:type="paragraph" w:customStyle="1" w:styleId="AllowPageBreak">
    <w:name w:val="AllowPageBreak"/>
    <w:rsid w:val="008E12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12ED"/>
    <w:pPr>
      <w:tabs>
        <w:tab w:val="left" w:pos="680"/>
      </w:tabs>
      <w:spacing w:before="60" w:after="60"/>
      <w:ind w:left="680" w:hanging="340"/>
    </w:pPr>
  </w:style>
  <w:style w:type="character" w:customStyle="1" w:styleId="Heading2Char">
    <w:name w:val="Heading 2 Char"/>
    <w:basedOn w:val="DefaultParagraphFont"/>
    <w:link w:val="Heading2"/>
    <w:rsid w:val="008E12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2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2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2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2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2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12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12ED"/>
    <w:rPr>
      <w:rFonts w:ascii="Courier New" w:eastAsia="Times New Roman" w:hAnsi="Courier New" w:cs="Times New Roman"/>
      <w:i/>
      <w:szCs w:val="20"/>
      <w:lang w:val="en-US" w:eastAsia="en-US"/>
    </w:rPr>
  </w:style>
  <w:style w:type="paragraph" w:customStyle="1" w:styleId="HeadingBase">
    <w:name w:val="Heading Base"/>
    <w:rsid w:val="008E12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2ED"/>
    <w:pPr>
      <w:tabs>
        <w:tab w:val="right" w:leader="dot" w:pos="9072"/>
      </w:tabs>
      <w:ind w:left="567"/>
    </w:pPr>
    <w:rPr>
      <w:szCs w:val="22"/>
    </w:rPr>
  </w:style>
  <w:style w:type="paragraph" w:customStyle="1" w:styleId="TOCBase">
    <w:name w:val="TOC Base"/>
    <w:rsid w:val="008E12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2ED"/>
    <w:pPr>
      <w:tabs>
        <w:tab w:val="right" w:leader="dot" w:pos="9072"/>
      </w:tabs>
      <w:spacing w:before="40" w:after="40"/>
      <w:ind w:left="284"/>
    </w:pPr>
    <w:rPr>
      <w:rFonts w:ascii="Times New Roman" w:hAnsi="Times New Roman"/>
    </w:rPr>
  </w:style>
  <w:style w:type="paragraph" w:styleId="TOC1">
    <w:name w:val="toc 1"/>
    <w:basedOn w:val="TOCBase"/>
    <w:next w:val="Normal"/>
    <w:rsid w:val="008E12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12ED"/>
    <w:pPr>
      <w:spacing w:before="5040"/>
      <w:jc w:val="center"/>
    </w:pPr>
    <w:rPr>
      <w:sz w:val="48"/>
      <w:szCs w:val="72"/>
      <w:lang w:val="en-US"/>
    </w:rPr>
  </w:style>
  <w:style w:type="character" w:customStyle="1" w:styleId="TitleChar">
    <w:name w:val="Title Char"/>
    <w:basedOn w:val="DefaultParagraphFont"/>
    <w:link w:val="Title"/>
    <w:rsid w:val="008E12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2ED"/>
    <w:pPr>
      <w:tabs>
        <w:tab w:val="left" w:pos="3600"/>
        <w:tab w:val="left" w:pos="3958"/>
      </w:tabs>
    </w:pPr>
  </w:style>
  <w:style w:type="paragraph" w:customStyle="1" w:styleId="Note">
    <w:name w:val="Note"/>
    <w:basedOn w:val="BodyText"/>
    <w:rsid w:val="008E12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2ED"/>
    <w:pPr>
      <w:framePr w:wrap="auto" w:hAnchor="text" w:y="6049"/>
    </w:pPr>
    <w:rPr>
      <w:color w:val="000000"/>
      <w:sz w:val="40"/>
    </w:rPr>
  </w:style>
  <w:style w:type="paragraph" w:customStyle="1" w:styleId="TOCTitle">
    <w:name w:val="TOCTitle"/>
    <w:basedOn w:val="Heading1"/>
    <w:rsid w:val="008E12ED"/>
    <w:pPr>
      <w:spacing w:after="240"/>
      <w:jc w:val="center"/>
      <w:outlineLvl w:val="9"/>
    </w:pPr>
    <w:rPr>
      <w:caps/>
    </w:rPr>
  </w:style>
  <w:style w:type="paragraph" w:customStyle="1" w:styleId="Version">
    <w:name w:val="Version"/>
    <w:rsid w:val="008E12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12ED"/>
    <w:pPr>
      <w:numPr>
        <w:numId w:val="13"/>
      </w:numPr>
      <w:tabs>
        <w:tab w:val="clear" w:pos="680"/>
      </w:tabs>
    </w:pPr>
  </w:style>
  <w:style w:type="paragraph" w:styleId="Index1">
    <w:name w:val="index 1"/>
    <w:basedOn w:val="Normal"/>
    <w:next w:val="Normal"/>
    <w:semiHidden/>
    <w:rsid w:val="008E12ED"/>
    <w:pPr>
      <w:keepNext w:val="0"/>
      <w:tabs>
        <w:tab w:val="right" w:pos="4176"/>
      </w:tabs>
      <w:ind w:left="198" w:hanging="198"/>
    </w:pPr>
    <w:rPr>
      <w:rFonts w:ascii="Garamond" w:hAnsi="Garamond"/>
    </w:rPr>
  </w:style>
  <w:style w:type="paragraph" w:styleId="IndexHeading">
    <w:name w:val="index heading"/>
    <w:basedOn w:val="Normal"/>
    <w:next w:val="Index1"/>
    <w:semiHidden/>
    <w:rsid w:val="008E12ED"/>
    <w:pPr>
      <w:spacing w:before="120" w:after="120"/>
    </w:pPr>
    <w:rPr>
      <w:rFonts w:ascii="Arial" w:hAnsi="Arial"/>
      <w:b/>
      <w:color w:val="918585"/>
      <w:sz w:val="24"/>
    </w:rPr>
  </w:style>
  <w:style w:type="paragraph" w:customStyle="1" w:styleId="Chapter">
    <w:name w:val="Chapter"/>
    <w:basedOn w:val="Normal"/>
    <w:rsid w:val="008E12ED"/>
    <w:pPr>
      <w:spacing w:before="240"/>
    </w:pPr>
    <w:rPr>
      <w:rFonts w:ascii="Times New Roman" w:hAnsi="Times New Roman"/>
      <w:smallCaps/>
      <w:spacing w:val="80"/>
      <w:sz w:val="28"/>
    </w:rPr>
  </w:style>
  <w:style w:type="paragraph" w:customStyle="1" w:styleId="InChapter">
    <w:name w:val="InChapter"/>
    <w:basedOn w:val="Heading3"/>
    <w:rsid w:val="008E12ED"/>
    <w:pPr>
      <w:spacing w:after="240"/>
      <w:outlineLvl w:val="9"/>
    </w:pPr>
    <w:rPr>
      <w:noProof/>
    </w:rPr>
  </w:style>
  <w:style w:type="paragraph" w:styleId="Index2">
    <w:name w:val="index 2"/>
    <w:basedOn w:val="Normal"/>
    <w:next w:val="Normal"/>
    <w:semiHidden/>
    <w:rsid w:val="008E12ED"/>
    <w:pPr>
      <w:tabs>
        <w:tab w:val="right" w:pos="4176"/>
      </w:tabs>
      <w:ind w:left="568" w:hanging="284"/>
    </w:pPr>
    <w:rPr>
      <w:rFonts w:ascii="Garamond" w:hAnsi="Garamond"/>
    </w:rPr>
  </w:style>
  <w:style w:type="paragraph" w:customStyle="1" w:styleId="Byline">
    <w:name w:val="Byline"/>
    <w:rsid w:val="008E12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2ED"/>
    <w:pPr>
      <w:tabs>
        <w:tab w:val="clear" w:pos="3600"/>
        <w:tab w:val="clear" w:pos="3958"/>
      </w:tabs>
      <w:jc w:val="right"/>
    </w:pPr>
  </w:style>
  <w:style w:type="character" w:styleId="Emphasis">
    <w:name w:val="Emphasis"/>
    <w:basedOn w:val="DefaultParagraphFont"/>
    <w:qFormat/>
    <w:rsid w:val="008E12ED"/>
    <w:rPr>
      <w:i/>
    </w:rPr>
  </w:style>
  <w:style w:type="paragraph" w:styleId="Caption">
    <w:name w:val="caption"/>
    <w:basedOn w:val="BodyText"/>
    <w:next w:val="Normal"/>
    <w:qFormat/>
    <w:rsid w:val="008E12ED"/>
    <w:pPr>
      <w:framePr w:w="2268" w:hSpace="181" w:vSpace="181" w:wrap="around" w:vAnchor="text" w:hAnchor="page" w:x="1135" w:y="285" w:anchorLock="1"/>
    </w:pPr>
    <w:rPr>
      <w:i/>
    </w:rPr>
  </w:style>
  <w:style w:type="paragraph" w:customStyle="1" w:styleId="MiniTOCTitle">
    <w:name w:val="MiniTOCTitle"/>
    <w:basedOn w:val="Heading4"/>
    <w:rsid w:val="008E12ED"/>
    <w:pPr>
      <w:spacing w:before="240"/>
      <w:outlineLvl w:val="9"/>
    </w:pPr>
    <w:rPr>
      <w:noProof/>
      <w:sz w:val="24"/>
    </w:rPr>
  </w:style>
  <w:style w:type="paragraph" w:customStyle="1" w:styleId="MiniTOCItem">
    <w:name w:val="MiniTOCItem"/>
    <w:basedOn w:val="ListBullet"/>
    <w:rsid w:val="008E12ED"/>
    <w:pPr>
      <w:numPr>
        <w:numId w:val="0"/>
      </w:numPr>
      <w:tabs>
        <w:tab w:val="right" w:leader="dot" w:pos="6521"/>
      </w:tabs>
      <w:spacing w:before="0" w:after="0"/>
    </w:pPr>
  </w:style>
  <w:style w:type="paragraph" w:customStyle="1" w:styleId="TOFTitle">
    <w:name w:val="TOFTitle"/>
    <w:basedOn w:val="TOCTitle"/>
    <w:rsid w:val="008E12ED"/>
  </w:style>
  <w:style w:type="paragraph" w:styleId="TableofFigures">
    <w:name w:val="table of figures"/>
    <w:basedOn w:val="Normal"/>
    <w:next w:val="Normal"/>
    <w:semiHidden/>
    <w:rsid w:val="008E12ED"/>
    <w:pPr>
      <w:tabs>
        <w:tab w:val="right" w:leader="dot" w:pos="9072"/>
      </w:tabs>
      <w:ind w:left="970" w:hanging="403"/>
    </w:pPr>
    <w:rPr>
      <w:rFonts w:ascii="Times New Roman" w:hAnsi="Times New Roman"/>
      <w:b/>
    </w:rPr>
  </w:style>
  <w:style w:type="paragraph" w:styleId="ListNumber">
    <w:name w:val="List Number"/>
    <w:basedOn w:val="List"/>
    <w:rsid w:val="008E12ED"/>
    <w:pPr>
      <w:numPr>
        <w:numId w:val="10"/>
      </w:numPr>
    </w:pPr>
  </w:style>
  <w:style w:type="character" w:customStyle="1" w:styleId="WingdingSymbols">
    <w:name w:val="Wingding Symbols"/>
    <w:rsid w:val="008E12ED"/>
    <w:rPr>
      <w:rFonts w:ascii="Wingdings" w:hAnsi="Wingdings"/>
    </w:rPr>
  </w:style>
  <w:style w:type="paragraph" w:customStyle="1" w:styleId="TableHeading">
    <w:name w:val="Table Heading"/>
    <w:basedOn w:val="HeadingBase"/>
    <w:rsid w:val="008E12ED"/>
    <w:pPr>
      <w:keepLines/>
      <w:pBdr>
        <w:bottom w:val="single" w:sz="6" w:space="1" w:color="918585"/>
      </w:pBdr>
      <w:spacing w:before="240"/>
    </w:pPr>
  </w:style>
  <w:style w:type="character" w:customStyle="1" w:styleId="HotSpot">
    <w:name w:val="HotSpot"/>
    <w:rsid w:val="008E12ED"/>
    <w:rPr>
      <w:color w:val="0033CC"/>
      <w:u w:val="none"/>
    </w:rPr>
  </w:style>
  <w:style w:type="paragraph" w:customStyle="1" w:styleId="BodyTextRight">
    <w:name w:val="Body Text Right"/>
    <w:basedOn w:val="BodyText"/>
    <w:rsid w:val="008E12ED"/>
    <w:pPr>
      <w:spacing w:before="0" w:after="0"/>
      <w:jc w:val="right"/>
    </w:pPr>
  </w:style>
  <w:style w:type="paragraph" w:styleId="Index3">
    <w:name w:val="index 3"/>
    <w:basedOn w:val="ListNumber2"/>
    <w:next w:val="Normal"/>
    <w:semiHidden/>
    <w:rsid w:val="008E12ED"/>
    <w:pPr>
      <w:numPr>
        <w:numId w:val="0"/>
      </w:numPr>
      <w:tabs>
        <w:tab w:val="right" w:leader="dot" w:pos="4176"/>
      </w:tabs>
    </w:pPr>
  </w:style>
  <w:style w:type="paragraph" w:styleId="ListNumber2">
    <w:name w:val="List Number 2"/>
    <w:basedOn w:val="List2"/>
    <w:rsid w:val="008E12ED"/>
    <w:pPr>
      <w:numPr>
        <w:numId w:val="9"/>
      </w:numPr>
      <w:tabs>
        <w:tab w:val="clear" w:pos="1060"/>
      </w:tabs>
    </w:pPr>
  </w:style>
  <w:style w:type="paragraph" w:customStyle="1" w:styleId="MarginNote">
    <w:name w:val="Margin Note"/>
    <w:basedOn w:val="BodyText"/>
    <w:rsid w:val="008E12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2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2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12ED"/>
    <w:rPr>
      <w:sz w:val="32"/>
    </w:rPr>
  </w:style>
  <w:style w:type="paragraph" w:customStyle="1" w:styleId="HeadingProcedure">
    <w:name w:val="Heading Procedure"/>
    <w:basedOn w:val="HeadingBase"/>
    <w:next w:val="Normal"/>
    <w:rsid w:val="008E12ED"/>
    <w:pPr>
      <w:tabs>
        <w:tab w:val="left" w:pos="0"/>
      </w:tabs>
      <w:spacing w:before="120" w:after="60"/>
    </w:pPr>
    <w:rPr>
      <w:i/>
      <w:color w:val="918585"/>
      <w:sz w:val="22"/>
    </w:rPr>
  </w:style>
  <w:style w:type="paragraph" w:customStyle="1" w:styleId="TableBodyText">
    <w:name w:val="Table Body Text"/>
    <w:basedOn w:val="BodyText"/>
    <w:rsid w:val="008E12ED"/>
    <w:pPr>
      <w:spacing w:before="60" w:after="60"/>
    </w:pPr>
  </w:style>
  <w:style w:type="paragraph" w:styleId="ListContinue">
    <w:name w:val="List Continue"/>
    <w:basedOn w:val="List"/>
    <w:rsid w:val="008E12ED"/>
    <w:pPr>
      <w:ind w:firstLine="0"/>
    </w:pPr>
  </w:style>
  <w:style w:type="paragraph" w:customStyle="1" w:styleId="ListNote">
    <w:name w:val="List Note"/>
    <w:basedOn w:val="List"/>
    <w:rsid w:val="008E12ED"/>
    <w:pPr>
      <w:pBdr>
        <w:top w:val="single" w:sz="6" w:space="2" w:color="918585"/>
        <w:bottom w:val="single" w:sz="6" w:space="2" w:color="918585"/>
      </w:pBdr>
      <w:tabs>
        <w:tab w:val="left" w:pos="1021"/>
      </w:tabs>
      <w:ind w:firstLine="0"/>
    </w:pPr>
  </w:style>
  <w:style w:type="paragraph" w:customStyle="1" w:styleId="Warning">
    <w:name w:val="Warning"/>
    <w:basedOn w:val="BodyText"/>
    <w:rsid w:val="008E12ED"/>
    <w:pPr>
      <w:shd w:val="clear" w:color="auto" w:fill="D9D9D9"/>
      <w:tabs>
        <w:tab w:val="left" w:pos="992"/>
      </w:tabs>
      <w:ind w:left="119" w:right="119"/>
    </w:pPr>
    <w:rPr>
      <w:sz w:val="20"/>
    </w:rPr>
  </w:style>
  <w:style w:type="paragraph" w:customStyle="1" w:styleId="MarginIcons">
    <w:name w:val="Margin Icons"/>
    <w:basedOn w:val="BodyText"/>
    <w:rsid w:val="008E12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2ED"/>
    <w:rPr>
      <w:rFonts w:ascii="Courier New" w:hAnsi="Courier New"/>
    </w:rPr>
  </w:style>
  <w:style w:type="paragraph" w:customStyle="1" w:styleId="NoteBullet">
    <w:name w:val="Note Bullet"/>
    <w:basedOn w:val="Note"/>
    <w:rsid w:val="008E12ED"/>
    <w:pPr>
      <w:tabs>
        <w:tab w:val="clear" w:pos="680"/>
      </w:tabs>
      <w:spacing w:before="60" w:after="60"/>
    </w:pPr>
  </w:style>
  <w:style w:type="paragraph" w:customStyle="1" w:styleId="SubHeading2">
    <w:name w:val="SubHeading2"/>
    <w:basedOn w:val="HeadingBase"/>
    <w:rsid w:val="008E12ED"/>
    <w:pPr>
      <w:spacing w:before="240" w:after="60"/>
    </w:pPr>
    <w:rPr>
      <w:sz w:val="20"/>
    </w:rPr>
  </w:style>
  <w:style w:type="paragraph" w:customStyle="1" w:styleId="SubHeading1">
    <w:name w:val="SubHeading1"/>
    <w:basedOn w:val="HeadingBase"/>
    <w:rsid w:val="008E12ED"/>
    <w:pPr>
      <w:spacing w:before="240" w:after="60"/>
    </w:pPr>
    <w:rPr>
      <w:color w:val="918585"/>
      <w:sz w:val="22"/>
    </w:rPr>
  </w:style>
  <w:style w:type="paragraph" w:customStyle="1" w:styleId="SideHeading">
    <w:name w:val="Side Heading"/>
    <w:basedOn w:val="HeadingBase"/>
    <w:rsid w:val="008E12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2ED"/>
    <w:pPr>
      <w:tabs>
        <w:tab w:val="num" w:pos="360"/>
      </w:tabs>
    </w:pPr>
  </w:style>
  <w:style w:type="paragraph" w:styleId="PlainText">
    <w:name w:val="Plain Text"/>
    <w:basedOn w:val="Normal"/>
    <w:link w:val="PlainTextChar"/>
    <w:rsid w:val="008E12ED"/>
    <w:rPr>
      <w:sz w:val="20"/>
    </w:rPr>
  </w:style>
  <w:style w:type="character" w:customStyle="1" w:styleId="PlainTextChar">
    <w:name w:val="Plain Text Char"/>
    <w:basedOn w:val="DefaultParagraphFont"/>
    <w:link w:val="PlainText"/>
    <w:rsid w:val="008E12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12ED"/>
    <w:rPr>
      <w:b/>
      <w:smallCaps/>
    </w:rPr>
  </w:style>
  <w:style w:type="paragraph" w:customStyle="1" w:styleId="TableListNumber">
    <w:name w:val="Table List Number"/>
    <w:basedOn w:val="ListNumber"/>
    <w:rsid w:val="008E12ED"/>
    <w:pPr>
      <w:numPr>
        <w:numId w:val="0"/>
      </w:numPr>
    </w:pPr>
  </w:style>
  <w:style w:type="paragraph" w:styleId="TOC4">
    <w:name w:val="toc 4"/>
    <w:basedOn w:val="TOCBase"/>
    <w:next w:val="Normal"/>
    <w:semiHidden/>
    <w:rsid w:val="008E12ED"/>
    <w:pPr>
      <w:tabs>
        <w:tab w:val="right" w:leader="dot" w:pos="9071"/>
      </w:tabs>
      <w:ind w:left="1701"/>
    </w:pPr>
  </w:style>
  <w:style w:type="paragraph" w:customStyle="1" w:styleId="ListAlpha">
    <w:name w:val="List Alpha"/>
    <w:basedOn w:val="List"/>
    <w:rsid w:val="008E12ED"/>
    <w:pPr>
      <w:numPr>
        <w:numId w:val="8"/>
      </w:numPr>
    </w:pPr>
  </w:style>
  <w:style w:type="paragraph" w:customStyle="1" w:styleId="ListAlpha2">
    <w:name w:val="List Alpha 2"/>
    <w:basedOn w:val="List2"/>
    <w:rsid w:val="008E12ED"/>
    <w:pPr>
      <w:numPr>
        <w:numId w:val="7"/>
      </w:numPr>
    </w:pPr>
  </w:style>
  <w:style w:type="paragraph" w:styleId="List3">
    <w:name w:val="List 3"/>
    <w:basedOn w:val="BodyText"/>
    <w:rsid w:val="008E12ED"/>
    <w:pPr>
      <w:tabs>
        <w:tab w:val="left" w:pos="1021"/>
      </w:tabs>
      <w:spacing w:before="60" w:after="60"/>
      <w:ind w:left="1020" w:hanging="340"/>
    </w:pPr>
  </w:style>
  <w:style w:type="paragraph" w:styleId="List4">
    <w:name w:val="List 4"/>
    <w:basedOn w:val="BodyText"/>
    <w:rsid w:val="008E12ED"/>
    <w:pPr>
      <w:tabs>
        <w:tab w:val="left" w:pos="1361"/>
      </w:tabs>
      <w:spacing w:before="60" w:after="60"/>
      <w:ind w:left="1361" w:hanging="340"/>
    </w:pPr>
  </w:style>
  <w:style w:type="paragraph" w:styleId="List5">
    <w:name w:val="List 5"/>
    <w:basedOn w:val="BodyText"/>
    <w:rsid w:val="008E12ED"/>
    <w:pPr>
      <w:tabs>
        <w:tab w:val="left" w:pos="1701"/>
      </w:tabs>
      <w:spacing w:before="60" w:after="60"/>
      <w:ind w:left="1701" w:hanging="340"/>
    </w:pPr>
  </w:style>
  <w:style w:type="paragraph" w:styleId="ListBullet3">
    <w:name w:val="List Bullet 3"/>
    <w:basedOn w:val="List3"/>
    <w:rsid w:val="008E12ED"/>
    <w:pPr>
      <w:numPr>
        <w:numId w:val="14"/>
      </w:numPr>
      <w:tabs>
        <w:tab w:val="clear" w:pos="1021"/>
      </w:tabs>
      <w:ind w:left="1037" w:hanging="357"/>
    </w:pPr>
  </w:style>
  <w:style w:type="paragraph" w:styleId="ListBullet4">
    <w:name w:val="List Bullet 4"/>
    <w:basedOn w:val="List4"/>
    <w:rsid w:val="008E12ED"/>
    <w:pPr>
      <w:numPr>
        <w:numId w:val="2"/>
      </w:numPr>
    </w:pPr>
  </w:style>
  <w:style w:type="paragraph" w:styleId="ListBullet5">
    <w:name w:val="List Bullet 5"/>
    <w:basedOn w:val="List5"/>
    <w:rsid w:val="008E12ED"/>
    <w:pPr>
      <w:numPr>
        <w:numId w:val="3"/>
      </w:numPr>
    </w:pPr>
  </w:style>
  <w:style w:type="paragraph" w:styleId="ListContinue2">
    <w:name w:val="List Continue 2"/>
    <w:basedOn w:val="List2"/>
    <w:rsid w:val="008E12ED"/>
    <w:pPr>
      <w:ind w:firstLine="0"/>
    </w:pPr>
  </w:style>
  <w:style w:type="paragraph" w:styleId="ListContinue3">
    <w:name w:val="List Continue 3"/>
    <w:basedOn w:val="List3"/>
    <w:rsid w:val="008E12ED"/>
    <w:pPr>
      <w:ind w:left="1021" w:firstLine="0"/>
    </w:pPr>
  </w:style>
  <w:style w:type="paragraph" w:styleId="ListContinue4">
    <w:name w:val="List Continue 4"/>
    <w:basedOn w:val="List4"/>
    <w:rsid w:val="008E12ED"/>
    <w:pPr>
      <w:ind w:firstLine="0"/>
    </w:pPr>
  </w:style>
  <w:style w:type="paragraph" w:styleId="ListContinue5">
    <w:name w:val="List Continue 5"/>
    <w:basedOn w:val="List5"/>
    <w:rsid w:val="008E12ED"/>
    <w:pPr>
      <w:ind w:firstLine="0"/>
    </w:pPr>
  </w:style>
  <w:style w:type="paragraph" w:styleId="ListNumber3">
    <w:name w:val="List Number 3"/>
    <w:basedOn w:val="List3"/>
    <w:rsid w:val="008E12ED"/>
    <w:pPr>
      <w:numPr>
        <w:numId w:val="4"/>
      </w:numPr>
    </w:pPr>
  </w:style>
  <w:style w:type="paragraph" w:styleId="ListNumber4">
    <w:name w:val="List Number 4"/>
    <w:basedOn w:val="List4"/>
    <w:rsid w:val="008E12ED"/>
    <w:pPr>
      <w:numPr>
        <w:numId w:val="5"/>
      </w:numPr>
    </w:pPr>
  </w:style>
  <w:style w:type="paragraph" w:styleId="ListNumber5">
    <w:name w:val="List Number 5"/>
    <w:basedOn w:val="List5"/>
    <w:rsid w:val="008E12ED"/>
    <w:pPr>
      <w:numPr>
        <w:numId w:val="6"/>
      </w:numPr>
    </w:pPr>
  </w:style>
  <w:style w:type="paragraph" w:styleId="BlockText">
    <w:name w:val="Block Text"/>
    <w:basedOn w:val="Normal"/>
    <w:rsid w:val="008E12ED"/>
    <w:pPr>
      <w:spacing w:after="120"/>
      <w:ind w:left="1440" w:right="1440"/>
    </w:pPr>
  </w:style>
  <w:style w:type="character" w:customStyle="1" w:styleId="Subscript">
    <w:name w:val="Subscript"/>
    <w:basedOn w:val="DefaultParagraphFont"/>
    <w:rsid w:val="008E12ED"/>
    <w:rPr>
      <w:sz w:val="16"/>
      <w:vertAlign w:val="subscript"/>
    </w:rPr>
  </w:style>
  <w:style w:type="character" w:customStyle="1" w:styleId="Superscript">
    <w:name w:val="Superscript"/>
    <w:basedOn w:val="DefaultParagraphFont"/>
    <w:rsid w:val="008E12ED"/>
    <w:rPr>
      <w:sz w:val="16"/>
      <w:vertAlign w:val="superscript"/>
    </w:rPr>
  </w:style>
  <w:style w:type="character" w:customStyle="1" w:styleId="Symbols">
    <w:name w:val="Symbols"/>
    <w:basedOn w:val="DefaultParagraphFont"/>
    <w:rsid w:val="008E12ED"/>
    <w:rPr>
      <w:rFonts w:ascii="Symbol" w:hAnsi="Symbol"/>
    </w:rPr>
  </w:style>
  <w:style w:type="character" w:customStyle="1" w:styleId="MenuOptions">
    <w:name w:val="Menu Options"/>
    <w:basedOn w:val="DefaultParagraphFont"/>
    <w:rsid w:val="008E12ED"/>
    <w:rPr>
      <w:rFonts w:ascii="Arial Narrow" w:hAnsi="Arial Narrow"/>
      <w:smallCaps/>
    </w:rPr>
  </w:style>
  <w:style w:type="character" w:customStyle="1" w:styleId="Buttons">
    <w:name w:val="Buttons"/>
    <w:basedOn w:val="DefaultParagraphFont"/>
    <w:rsid w:val="008E12ED"/>
    <w:rPr>
      <w:b/>
    </w:rPr>
  </w:style>
  <w:style w:type="character" w:customStyle="1" w:styleId="Underlined">
    <w:name w:val="Underlined"/>
    <w:basedOn w:val="DefaultParagraphFont"/>
    <w:rsid w:val="008E12ED"/>
    <w:rPr>
      <w:u w:val="single"/>
    </w:rPr>
  </w:style>
  <w:style w:type="paragraph" w:customStyle="1" w:styleId="TableBodyTextRight">
    <w:name w:val="Table Body Text Right"/>
    <w:basedOn w:val="TableBodyText"/>
    <w:rsid w:val="008E12ED"/>
    <w:pPr>
      <w:widowControl w:val="0"/>
      <w:autoSpaceDE w:val="0"/>
      <w:autoSpaceDN w:val="0"/>
      <w:adjustRightInd w:val="0"/>
      <w:jc w:val="right"/>
    </w:pPr>
    <w:rPr>
      <w:rFonts w:cs="Arial"/>
      <w:szCs w:val="18"/>
    </w:rPr>
  </w:style>
  <w:style w:type="paragraph" w:customStyle="1" w:styleId="CopyrightText">
    <w:name w:val="Copyright Text"/>
    <w:basedOn w:val="BodyText"/>
    <w:rsid w:val="008E12ED"/>
    <w:rPr>
      <w:sz w:val="18"/>
    </w:rPr>
  </w:style>
  <w:style w:type="paragraph" w:customStyle="1" w:styleId="BodySmallRight">
    <w:name w:val="Body Small Right"/>
    <w:basedOn w:val="BodyTextRight"/>
    <w:rsid w:val="008E12ED"/>
    <w:rPr>
      <w:sz w:val="18"/>
      <w:szCs w:val="18"/>
    </w:rPr>
  </w:style>
  <w:style w:type="paragraph" w:customStyle="1" w:styleId="MarginEdition">
    <w:name w:val="Margin Edition"/>
    <w:basedOn w:val="MarginNote"/>
    <w:rsid w:val="008E12ED"/>
    <w:pPr>
      <w:spacing w:before="0" w:after="0"/>
    </w:pPr>
    <w:rPr>
      <w:rFonts w:ascii="Times New Roman" w:hAnsi="Times New Roman"/>
      <w:color w:val="999999"/>
    </w:rPr>
  </w:style>
  <w:style w:type="paragraph" w:customStyle="1" w:styleId="Spacer">
    <w:name w:val="Spacer"/>
    <w:basedOn w:val="Normal"/>
    <w:rsid w:val="008E12ED"/>
    <w:rPr>
      <w:sz w:val="2"/>
      <w:szCs w:val="2"/>
    </w:rPr>
  </w:style>
  <w:style w:type="character" w:customStyle="1" w:styleId="Small">
    <w:name w:val="Small"/>
    <w:basedOn w:val="DefaultParagraphFont"/>
    <w:rsid w:val="008E12ED"/>
    <w:rPr>
      <w:sz w:val="16"/>
    </w:rPr>
  </w:style>
  <w:style w:type="paragraph" w:customStyle="1" w:styleId="WideTable">
    <w:name w:val="Wide Table"/>
    <w:basedOn w:val="Normal"/>
    <w:rsid w:val="008E12ED"/>
    <w:pPr>
      <w:ind w:left="-1418"/>
    </w:pPr>
    <w:rPr>
      <w:sz w:val="2"/>
      <w:szCs w:val="2"/>
    </w:rPr>
  </w:style>
  <w:style w:type="character" w:styleId="PageNumber">
    <w:name w:val="page number"/>
    <w:basedOn w:val="DefaultParagraphFont"/>
    <w:rsid w:val="008E12ED"/>
  </w:style>
  <w:style w:type="paragraph" w:styleId="Quote">
    <w:name w:val="Quote"/>
    <w:basedOn w:val="Heading1"/>
    <w:link w:val="QuoteChar"/>
    <w:qFormat/>
    <w:rsid w:val="008E12ED"/>
    <w:rPr>
      <w:b w:val="0"/>
      <w:sz w:val="72"/>
      <w:szCs w:val="72"/>
      <w:lang w:val="en-NZ"/>
    </w:rPr>
  </w:style>
  <w:style w:type="character" w:customStyle="1" w:styleId="QuoteChar">
    <w:name w:val="Quote Char"/>
    <w:basedOn w:val="DefaultParagraphFont"/>
    <w:link w:val="Quote"/>
    <w:rsid w:val="008E12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2ED"/>
    <w:pPr>
      <w:pageBreakBefore/>
    </w:pPr>
  </w:style>
  <w:style w:type="paragraph" w:customStyle="1" w:styleId="Border">
    <w:name w:val="Border"/>
    <w:basedOn w:val="Normal"/>
    <w:qFormat/>
    <w:rsid w:val="008E12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2ED"/>
    <w:rPr>
      <w:b/>
      <w:bCs/>
      <w:i/>
      <w:iCs/>
      <w:color w:val="auto"/>
    </w:rPr>
  </w:style>
  <w:style w:type="paragraph" w:styleId="IntenseQuote">
    <w:name w:val="Intense Quote"/>
    <w:basedOn w:val="Normal"/>
    <w:next w:val="Normal"/>
    <w:link w:val="IntenseQuoteChar"/>
    <w:uiPriority w:val="30"/>
    <w:qFormat/>
    <w:rsid w:val="008E12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2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12ED"/>
    <w:rPr>
      <w:smallCaps/>
      <w:color w:val="auto"/>
      <w:u w:val="single"/>
    </w:rPr>
  </w:style>
  <w:style w:type="character" w:styleId="IntenseReference">
    <w:name w:val="Intense Reference"/>
    <w:basedOn w:val="DefaultParagraphFont"/>
    <w:uiPriority w:val="32"/>
    <w:qFormat/>
    <w:rsid w:val="008E12ED"/>
    <w:rPr>
      <w:b/>
      <w:bCs/>
      <w:smallCaps/>
      <w:color w:val="auto"/>
      <w:spacing w:val="5"/>
      <w:u w:val="single"/>
    </w:rPr>
  </w:style>
  <w:style w:type="paragraph" w:customStyle="1" w:styleId="2ColumnHeading">
    <w:name w:val="2Column Heading"/>
    <w:basedOn w:val="BodyText"/>
    <w:qFormat/>
    <w:rsid w:val="008E12ED"/>
    <w:pPr>
      <w:spacing w:after="60"/>
      <w:ind w:left="-2268"/>
    </w:pPr>
    <w:rPr>
      <w:b/>
    </w:rPr>
  </w:style>
  <w:style w:type="paragraph" w:customStyle="1" w:styleId="Heading1TOC">
    <w:name w:val="Heading1 TOC"/>
    <w:basedOn w:val="Normal"/>
    <w:qFormat/>
    <w:rsid w:val="008E12ED"/>
    <w:pPr>
      <w:spacing w:before="240" w:after="120"/>
    </w:pPr>
    <w:rPr>
      <w:rFonts w:ascii="Times New Roman" w:hAnsi="Times New Roman"/>
      <w:b/>
      <w:sz w:val="32"/>
    </w:rPr>
  </w:style>
  <w:style w:type="paragraph" w:customStyle="1" w:styleId="Heading2TOC">
    <w:name w:val="Heading2 TOC"/>
    <w:basedOn w:val="Normal"/>
    <w:qFormat/>
    <w:rsid w:val="008E12ED"/>
    <w:pPr>
      <w:spacing w:before="240" w:after="60"/>
    </w:pPr>
    <w:rPr>
      <w:rFonts w:ascii="Times New Roman" w:hAnsi="Times New Roman"/>
      <w:b/>
      <w:sz w:val="28"/>
    </w:rPr>
  </w:style>
  <w:style w:type="character" w:customStyle="1" w:styleId="Underline">
    <w:name w:val="Underline"/>
    <w:basedOn w:val="DefaultParagraphFont"/>
    <w:qFormat/>
    <w:rsid w:val="008E12ED"/>
    <w:rPr>
      <w:u w:val="single"/>
    </w:rPr>
  </w:style>
  <w:style w:type="character" w:customStyle="1" w:styleId="BoldandItalics">
    <w:name w:val="Bold and Italics"/>
    <w:qFormat/>
    <w:rsid w:val="008E12ED"/>
    <w:rPr>
      <w:b/>
      <w:i/>
      <w:u w:val="none"/>
    </w:rPr>
  </w:style>
  <w:style w:type="paragraph" w:styleId="BalloonText">
    <w:name w:val="Balloon Text"/>
    <w:basedOn w:val="Normal"/>
    <w:link w:val="BalloonTextChar"/>
    <w:rsid w:val="008E12ED"/>
    <w:rPr>
      <w:rFonts w:ascii="Tahoma" w:hAnsi="Tahoma" w:cs="Tahoma"/>
      <w:sz w:val="16"/>
      <w:szCs w:val="16"/>
    </w:rPr>
  </w:style>
  <w:style w:type="character" w:customStyle="1" w:styleId="BalloonTextChar">
    <w:name w:val="Balloon Text Char"/>
    <w:basedOn w:val="DefaultParagraphFont"/>
    <w:link w:val="BalloonText"/>
    <w:rsid w:val="008E12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12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12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1243</Words>
  <Characters>8075</Characters>
  <Application>Microsoft Office Word</Application>
  <DocSecurity>0</DocSecurity>
  <Lines>265</Lines>
  <Paragraphs>140</Paragraphs>
  <ScaleCrop>false</ScaleCrop>
  <Company>Author-it Software Corporation Ltd.</Company>
  <LinksUpToDate>false</LinksUpToDate>
  <CharactersWithSpaces>9249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FPPQAS430A Oversee quality assurance process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2012-05-26T16:39:00Z</dcterms:created>
  <dcterms:modified xsi:type="dcterms:W3CDTF">2012-05-26T16:39:00Z</dcterms:modified>
</cp:coreProperties>
</file>