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EFC" w:rsidP="005F5EFC">
      <w:pPr>
        <w:pStyle w:val="Title"/>
      </w:pPr>
      <w:r>
        <w:fldChar w:fldCharType="begin"/>
      </w:r>
      <w:r>
        <w:instrText xml:space="preserve"> TITLE   \* MERGEFORMAT </w:instrText>
      </w:r>
      <w:r>
        <w:fldChar w:fldCharType="separate"/>
      </w:r>
      <w:r>
        <w:t>FPPPLN210A Plan and undertake a routine task</w:t>
      </w:r>
      <w:r>
        <w:fldChar w:fldCharType="end"/>
      </w:r>
    </w:p>
    <w:p w:rsidR="005F5EFC" w:rsidP="005F5EFC">
      <w:pPr>
        <w:pStyle w:val="Version"/>
        <w:sectPr w:rsidSect="004D08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883" w:rsidP="004D0883">
      <w:pPr>
        <w:pStyle w:val="SuperHeading"/>
      </w:pPr>
      <w:r w:rsidRPr="004D0883">
        <w:t>FPPPLN210A Plan and undertake a routine task</w:t>
      </w:r>
    </w:p>
    <w:p w:rsidR="00000000" w:rsidRPr="004D0883" w:rsidP="004D0883">
      <w:pPr>
        <w:pStyle w:val="Heading1"/>
      </w:pPr>
      <w:bookmarkStart w:id="1" w:name="O_270830"/>
      <w:bookmarkEnd w:id="1"/>
      <w:r w:rsidRPr="004D0883">
        <w:t>Modification History</w:t>
      </w:r>
    </w:p>
    <w:p w:rsidR="00000000" w:rsidRPr="004D0883" w:rsidP="004D0883">
      <w:pPr>
        <w:pStyle w:val="BodyText"/>
      </w:pPr>
      <w:r w:rsidRPr="004D0883">
        <w:t>Not Applicable</w:t>
      </w:r>
    </w:p>
    <w:p w:rsidR="00000000" w:rsidRPr="004D0883" w:rsidP="004D0883">
      <w:pPr>
        <w:pStyle w:val="AllowPageBreak"/>
      </w:pPr>
    </w:p>
    <w:p w:rsidR="00000000" w:rsidRPr="004D0883" w:rsidP="004D0883">
      <w:pPr>
        <w:pStyle w:val="Heading1"/>
      </w:pPr>
      <w:bookmarkStart w:id="2" w:name="O_204738"/>
      <w:bookmarkEnd w:id="2"/>
      <w:r w:rsidRPr="004D0883">
        <w:t>Unit Descriptor</w:t>
      </w:r>
    </w:p>
    <w:tbl>
      <w:tblPr>
        <w:tblW w:w="0" w:type="auto"/>
        <w:tblLayout w:type="fixed"/>
        <w:tblCellMar>
          <w:left w:w="62" w:type="dxa"/>
          <w:right w:w="62" w:type="dxa"/>
        </w:tblCellMar>
        <w:tblLook w:val="0000"/>
      </w:tblPr>
      <w:tblGrid>
        <w:gridCol w:w="2640"/>
        <w:gridCol w:w="5882"/>
      </w:tblGrid>
      <w:tr w:rsidTr="005F5EFC">
        <w:tblPrEx>
          <w:tblW w:w="0" w:type="auto"/>
          <w:tblLayout w:type="fixed"/>
          <w:tblCellMar>
            <w:left w:w="62" w:type="dxa"/>
            <w:right w:w="62" w:type="dxa"/>
          </w:tblCellMar>
          <w:tblLook w:val="0000"/>
        </w:tblPrEx>
        <w:trPr>
          <w:tblHeader/>
        </w:trPr>
        <w:tc>
          <w:tcPr>
            <w:tcW w:w="2640"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4D0883" w:rsidP="004D0883">
            <w:pPr>
              <w:pStyle w:val="BodyText"/>
            </w:pPr>
            <w:r w:rsidRPr="004D0883">
              <w:t>This unit describes the outcomes required to plan and undertake a routine task in the pulp and paper indust</w:t>
            </w:r>
            <w:r w:rsidRPr="004D0883">
              <w:t xml:space="preserve">ry </w:t>
            </w:r>
          </w:p>
          <w:p w:rsidR="00000000" w:rsidRPr="004D0883" w:rsidP="004D0883">
            <w:pPr>
              <w:pStyle w:val="BodyText"/>
            </w:pPr>
            <w:r w:rsidRPr="004D0883">
              <w:t>General legislation, regulatory, licensing and certification requirements applicable to this unit are detailed in the range statement</w:t>
            </w:r>
          </w:p>
        </w:tc>
      </w:tr>
    </w:tbl>
    <w:p w:rsidR="005F5EFC" w:rsidP="004D0883">
      <w:pPr>
        <w:pStyle w:val="BodyText"/>
      </w:pPr>
    </w:p>
    <w:p w:rsidR="005F5EFC" w:rsidP="004D0883">
      <w:pPr>
        <w:pStyle w:val="BodyText"/>
      </w:pPr>
    </w:p>
    <w:p w:rsidR="00000000" w:rsidRPr="004D0883" w:rsidP="004D0883">
      <w:pPr>
        <w:pStyle w:val="Heading1"/>
      </w:pPr>
      <w:bookmarkStart w:id="3" w:name="O_204740"/>
      <w:bookmarkEnd w:id="3"/>
      <w:r w:rsidRPr="004D0883">
        <w:t>Application of the Unit</w:t>
      </w:r>
    </w:p>
    <w:tbl>
      <w:tblPr>
        <w:tblW w:w="0" w:type="auto"/>
        <w:tblLayout w:type="fixed"/>
        <w:tblCellMar>
          <w:left w:w="62" w:type="dxa"/>
          <w:right w:w="62" w:type="dxa"/>
        </w:tblCellMar>
        <w:tblLook w:val="0000"/>
      </w:tblPr>
      <w:tblGrid>
        <w:gridCol w:w="2703"/>
        <w:gridCol w:w="5819"/>
      </w:tblGrid>
      <w:tr w:rsidTr="005F5EFC">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rPr>
                <w:rStyle w:val="SpecialBold"/>
              </w:rPr>
              <w:t>Application of the unit</w:t>
            </w:r>
          </w:p>
        </w:tc>
        <w:tc>
          <w:tcPr>
            <w:tcW w:w="5819" w:type="dxa"/>
            <w:tcBorders>
              <w:top w:val="nil"/>
              <w:left w:val="nil"/>
              <w:bottom w:val="nil"/>
              <w:right w:val="nil"/>
            </w:tcBorders>
            <w:tcMar>
              <w:top w:w="0" w:type="dxa"/>
              <w:left w:w="62" w:type="dxa"/>
              <w:bottom w:w="0" w:type="dxa"/>
              <w:right w:w="62" w:type="dxa"/>
            </w:tcMar>
          </w:tcPr>
          <w:p w:rsidR="00000000" w:rsidRPr="004D0883" w:rsidP="004D0883">
            <w:pPr>
              <w:pStyle w:val="BodyText"/>
            </w:pPr>
            <w:r w:rsidRPr="004D0883">
              <w:t>This unit applies to operators who plan and undertake a routine task in the pulp and paper industry. This work typically involves complex integrated equipment and continuous operations</w:t>
            </w:r>
          </w:p>
          <w:p w:rsidR="00000000" w:rsidRPr="004D0883" w:rsidP="004D0883">
            <w:pPr>
              <w:pStyle w:val="BodyText"/>
            </w:pPr>
            <w:r w:rsidRPr="004D0883">
              <w:t>This unit generally applies to those who:</w:t>
            </w:r>
          </w:p>
          <w:p w:rsidR="00000000" w:rsidRPr="004D0883" w:rsidP="004D0883">
            <w:pPr>
              <w:pStyle w:val="ListBullet"/>
            </w:pPr>
            <w:r w:rsidRPr="004D0883">
              <w:t>identify task requirements</w:t>
            </w:r>
          </w:p>
          <w:p w:rsidR="00000000" w:rsidRPr="004D0883" w:rsidP="004D0883">
            <w:pPr>
              <w:pStyle w:val="ListBullet"/>
            </w:pPr>
            <w:r w:rsidRPr="004D0883">
              <w:t>p</w:t>
            </w:r>
            <w:r w:rsidRPr="004D0883">
              <w:t>lan steps required to complete task, and</w:t>
            </w:r>
          </w:p>
          <w:p w:rsidR="00000000" w:rsidRPr="004D0883" w:rsidP="004D0883">
            <w:pPr>
              <w:pStyle w:val="ListBullet"/>
            </w:pPr>
            <w:r w:rsidRPr="004D0883">
              <w:t>review plan</w:t>
            </w:r>
          </w:p>
          <w:p w:rsidR="00000000" w:rsidRPr="004D0883" w:rsidP="004D0883">
            <w:pPr>
              <w:pStyle w:val="BodyText"/>
            </w:pPr>
            <w:r w:rsidRPr="004D0883">
              <w:t>to meet safety, quality and productivity requirements</w:t>
            </w:r>
          </w:p>
        </w:tc>
      </w:tr>
    </w:tbl>
    <w:p w:rsidR="005F5EFC" w:rsidP="004D0883">
      <w:pPr>
        <w:pStyle w:val="BodyText"/>
      </w:pPr>
    </w:p>
    <w:p w:rsidR="005F5EFC" w:rsidP="004D0883">
      <w:pPr>
        <w:pStyle w:val="BodyText"/>
      </w:pPr>
    </w:p>
    <w:p w:rsidR="00000000" w:rsidRPr="004D0883" w:rsidP="004D0883">
      <w:pPr>
        <w:pStyle w:val="Heading1"/>
      </w:pPr>
      <w:bookmarkStart w:id="4" w:name="O_279090"/>
      <w:bookmarkEnd w:id="4"/>
      <w:r w:rsidRPr="004D0883">
        <w:t>Licensing/Regulatory Information</w:t>
      </w:r>
    </w:p>
    <w:p w:rsidR="00000000" w:rsidRPr="004D0883" w:rsidP="004D0883">
      <w:pPr>
        <w:pStyle w:val="BodyText"/>
      </w:pPr>
      <w:r w:rsidRPr="004D0883">
        <w:t>Refer to Unit Descriptor</w:t>
      </w:r>
    </w:p>
    <w:p w:rsidR="00000000" w:rsidRPr="004D0883" w:rsidP="004D0883">
      <w:pPr>
        <w:pStyle w:val="AllowPageBreak"/>
      </w:pPr>
    </w:p>
    <w:p w:rsidR="00000000" w:rsidRPr="004D0883" w:rsidP="004D0883">
      <w:pPr>
        <w:pStyle w:val="Heading1"/>
      </w:pPr>
      <w:bookmarkStart w:id="5" w:name="O_283888"/>
      <w:bookmarkEnd w:id="5"/>
      <w:r w:rsidRPr="004D0883">
        <w:t>Pre-Requisites</w:t>
      </w:r>
    </w:p>
    <w:p w:rsidR="00000000" w:rsidRPr="004D0883" w:rsidP="004D0883">
      <w:pPr>
        <w:pStyle w:val="BodyText"/>
      </w:pPr>
      <w:r w:rsidRPr="004D0883">
        <w:t>Not Applicable</w:t>
      </w:r>
    </w:p>
    <w:p w:rsidR="00000000" w:rsidRPr="004D0883" w:rsidP="004D0883">
      <w:pPr>
        <w:pStyle w:val="AllowPageBreak"/>
      </w:pPr>
    </w:p>
    <w:p w:rsidR="00000000" w:rsidRPr="004D0883" w:rsidP="004D0883">
      <w:pPr>
        <w:pStyle w:val="Heading1"/>
      </w:pPr>
      <w:bookmarkStart w:id="6" w:name="O_204739"/>
      <w:bookmarkEnd w:id="6"/>
      <w:r w:rsidRPr="004D0883">
        <w:t>Employability Skills Information</w:t>
      </w:r>
    </w:p>
    <w:tbl>
      <w:tblPr>
        <w:tblW w:w="0" w:type="auto"/>
        <w:tblLayout w:type="fixed"/>
        <w:tblCellMar>
          <w:left w:w="62" w:type="dxa"/>
          <w:right w:w="62" w:type="dxa"/>
        </w:tblCellMar>
        <w:tblLook w:val="0000"/>
      </w:tblPr>
      <w:tblGrid>
        <w:gridCol w:w="2741"/>
        <w:gridCol w:w="5781"/>
      </w:tblGrid>
      <w:tr w:rsidTr="005F5EFC">
        <w:tblPrEx>
          <w:tblW w:w="0" w:type="auto"/>
          <w:tblLayout w:type="fixed"/>
          <w:tblCellMar>
            <w:left w:w="62" w:type="dxa"/>
            <w:right w:w="62" w:type="dxa"/>
          </w:tblCellMar>
          <w:tblLook w:val="0000"/>
        </w:tblPrEx>
        <w:trPr>
          <w:tblHeader/>
        </w:trPr>
        <w:tc>
          <w:tcPr>
            <w:tcW w:w="2741"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rPr>
                <w:rStyle w:val="SpecialBold"/>
              </w:rPr>
              <w:t>Employability skills</w:t>
            </w:r>
          </w:p>
        </w:tc>
        <w:tc>
          <w:tcPr>
            <w:tcW w:w="5781" w:type="dxa"/>
            <w:tcBorders>
              <w:top w:val="nil"/>
              <w:left w:val="nil"/>
              <w:bottom w:val="nil"/>
              <w:right w:val="nil"/>
            </w:tcBorders>
            <w:tcMar>
              <w:top w:w="0" w:type="dxa"/>
              <w:left w:w="62" w:type="dxa"/>
              <w:bottom w:w="0" w:type="dxa"/>
              <w:right w:w="62" w:type="dxa"/>
            </w:tcMar>
          </w:tcPr>
          <w:p w:rsidR="00000000" w:rsidRPr="004D0883" w:rsidP="004D0883">
            <w:pPr>
              <w:pStyle w:val="BodyText"/>
            </w:pPr>
            <w:r w:rsidRPr="004D0883">
              <w:t>This unit contains employability skills</w:t>
            </w:r>
          </w:p>
        </w:tc>
      </w:tr>
    </w:tbl>
    <w:p w:rsidR="005F5EFC" w:rsidP="004D0883">
      <w:pPr>
        <w:pStyle w:val="BodyText"/>
      </w:pPr>
    </w:p>
    <w:p w:rsidR="005F5EFC" w:rsidP="004D0883">
      <w:pPr>
        <w:pStyle w:val="BodyText"/>
      </w:pPr>
    </w:p>
    <w:p w:rsidR="00000000" w:rsidRPr="004D0883" w:rsidP="004D0883">
      <w:pPr>
        <w:pStyle w:val="Heading1"/>
      </w:pPr>
      <w:bookmarkStart w:id="7" w:name="O_288876"/>
      <w:bookmarkEnd w:id="7"/>
      <w:r w:rsidRPr="004D0883">
        <w:t>Elements and Performance Criteria Pre-Content</w:t>
      </w:r>
    </w:p>
    <w:tbl>
      <w:tblPr>
        <w:tblW w:w="0" w:type="auto"/>
        <w:tblLayout w:type="fixed"/>
        <w:tblCellMar>
          <w:left w:w="62" w:type="dxa"/>
          <w:right w:w="62" w:type="dxa"/>
        </w:tblCellMar>
        <w:tblLook w:val="0000"/>
      </w:tblPr>
      <w:tblGrid>
        <w:gridCol w:w="2560"/>
        <w:gridCol w:w="5962"/>
      </w:tblGrid>
      <w:tr w:rsidTr="005F5EF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RPr="004D0883" w:rsidP="004D0883">
            <w:pPr>
              <w:pStyle w:val="BodyText"/>
            </w:pPr>
            <w:r w:rsidRPr="004D0883">
              <w:t>Performance cr</w:t>
            </w:r>
            <w:r w:rsidRPr="004D0883">
              <w:t>iteria describe the performance needed to demonstrate achievement of the element. Where bold italicised text is used, further information is detailed in the required skills and knowledge section and the range statement. Assessment of performance is to be c</w:t>
            </w:r>
            <w:r w:rsidRPr="004D0883">
              <w:t>onsistent with the evidence guide.</w:t>
            </w:r>
          </w:p>
        </w:tc>
      </w:tr>
    </w:tbl>
    <w:p w:rsidR="00000000" w:rsidRPr="004D0883" w:rsidP="004D0883">
      <w:pPr>
        <w:pStyle w:val="BodyText"/>
      </w:pPr>
    </w:p>
    <w:p w:rsidR="00000000" w:rsidRPr="004D0883" w:rsidP="004D0883">
      <w:pPr>
        <w:pStyle w:val="AllowPageBreak"/>
      </w:pPr>
    </w:p>
    <w:p w:rsidR="00000000" w:rsidRPr="004D0883" w:rsidP="004D0883">
      <w:pPr>
        <w:pStyle w:val="Heading1"/>
      </w:pPr>
      <w:bookmarkStart w:id="8" w:name="O_235543"/>
      <w:bookmarkEnd w:id="8"/>
      <w:r w:rsidRPr="004D0883">
        <w:t>Elements and Performance Criteria</w:t>
      </w:r>
    </w:p>
    <w:tbl>
      <w:tblPr>
        <w:tblW w:w="0" w:type="auto"/>
        <w:tblLayout w:type="fixed"/>
        <w:tblCellMar>
          <w:left w:w="62" w:type="dxa"/>
          <w:right w:w="62" w:type="dxa"/>
        </w:tblCellMar>
        <w:tblLook w:val="0000"/>
      </w:tblPr>
      <w:tblGrid>
        <w:gridCol w:w="2560"/>
        <w:gridCol w:w="5962"/>
      </w:tblGrid>
      <w:tr w:rsidTr="005F5EFC">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4D0883" w:rsidP="004D0883">
            <w:pPr>
              <w:pStyle w:val="BodyText"/>
            </w:pPr>
            <w:r w:rsidRPr="004D0883">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rPr>
                <w:rStyle w:val="SpecialBold"/>
              </w:rPr>
              <w:t>PERFORMANCE CRITERIA</w:t>
            </w:r>
          </w:p>
        </w:tc>
      </w:tr>
      <w:tr w:rsidTr="005F5EF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4D0883">
            <w:pPr>
              <w:pStyle w:val="List"/>
              <w:rPr>
                <w:lang w:val="en-NZ"/>
              </w:rPr>
            </w:pPr>
            <w:r w:rsidRPr="004D0883">
              <w:t>1.</w:t>
            </w:r>
            <w:r w:rsidRPr="004D0883">
              <w:tab/>
              <w:t>Identify tasks requirements</w:t>
            </w:r>
          </w:p>
        </w:tc>
        <w:tc>
          <w:tcPr>
            <w:tcW w:w="5962" w:type="dxa"/>
            <w:tcBorders>
              <w:top w:val="nil"/>
              <w:left w:val="nil"/>
              <w:bottom w:val="nil"/>
              <w:right w:val="nil"/>
            </w:tcBorders>
            <w:tcMar>
              <w:top w:w="0" w:type="dxa"/>
              <w:left w:w="62" w:type="dxa"/>
              <w:bottom w:w="0" w:type="dxa"/>
              <w:right w:w="62" w:type="dxa"/>
            </w:tcMar>
          </w:tcPr>
          <w:p w:rsidR="00000000" w:rsidP="004D0883">
            <w:pPr>
              <w:pStyle w:val="List2"/>
              <w:rPr>
                <w:lang w:val="en-NZ"/>
              </w:rPr>
            </w:pPr>
            <w:r w:rsidRPr="004D0883">
              <w:t>1.1.</w:t>
            </w:r>
            <w:r w:rsidRPr="004D0883">
              <w:tab/>
            </w:r>
            <w:r w:rsidRPr="004D0883">
              <w:t>Task requirements are identified within Occupational Health and Safety (OHS) regulations, environmental and safe working requirements/practices, Standard Operating Procedures (SOP), and housekeeping requirements</w:t>
            </w:r>
            <w:r w:rsidRPr="004D0883">
              <w:tab/>
            </w:r>
          </w:p>
        </w:tc>
      </w:tr>
      <w:tr w:rsidTr="005F5EF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4D0883">
            <w:pPr>
              <w:pStyle w:val="List2"/>
              <w:rPr>
                <w:lang w:val="en-NZ"/>
              </w:rPr>
            </w:pPr>
            <w:r w:rsidRPr="004D0883">
              <w:t>1.2.</w:t>
            </w:r>
            <w:r w:rsidRPr="004D0883">
              <w:tab/>
              <w:t>Instructions on procedures are obtai</w:t>
            </w:r>
            <w:r w:rsidRPr="004D0883">
              <w:t>ned, understood and clarified</w:t>
            </w:r>
          </w:p>
        </w:tc>
      </w:tr>
      <w:tr w:rsidTr="005F5EF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4D0883">
            <w:pPr>
              <w:pStyle w:val="List2"/>
              <w:rPr>
                <w:lang w:val="en-NZ"/>
              </w:rPr>
            </w:pPr>
            <w:r w:rsidRPr="004D0883">
              <w:t>1.3.</w:t>
            </w:r>
            <w:r w:rsidRPr="004D0883">
              <w:tab/>
              <w:t>Task outcomes are identified</w:t>
            </w:r>
          </w:p>
        </w:tc>
      </w:tr>
      <w:tr w:rsidTr="005F5EF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4D0883">
            <w:pPr>
              <w:pStyle w:val="List2"/>
              <w:rPr>
                <w:lang w:val="en-NZ"/>
              </w:rPr>
            </w:pPr>
            <w:r w:rsidRPr="004D0883">
              <w:t>1.4.</w:t>
            </w:r>
            <w:r w:rsidRPr="004D0883">
              <w:tab/>
              <w:t>Relevant specifications for task outcomes are obtained, understood and clarified</w:t>
            </w:r>
          </w:p>
        </w:tc>
      </w:tr>
      <w:tr w:rsidTr="005F5EF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4D0883">
            <w:pPr>
              <w:pStyle w:val="List2"/>
              <w:rPr>
                <w:lang w:val="en-NZ"/>
              </w:rPr>
            </w:pPr>
            <w:r w:rsidRPr="004D0883">
              <w:t>1.5.</w:t>
            </w:r>
            <w:r w:rsidRPr="004D0883">
              <w:tab/>
              <w:t>Task requirements, including completion time and quality measures are identified</w:t>
            </w:r>
          </w:p>
        </w:tc>
      </w:tr>
      <w:tr w:rsidTr="005F5EF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4D0883">
            <w:pPr>
              <w:pStyle w:val="List"/>
              <w:rPr>
                <w:lang w:val="en-NZ"/>
              </w:rPr>
            </w:pPr>
            <w:r w:rsidRPr="004D0883">
              <w:t>2.</w:t>
            </w:r>
            <w:r w:rsidRPr="004D0883">
              <w:tab/>
            </w:r>
            <w:r w:rsidRPr="004D0883">
              <w:t>Plan steps required to complete task</w:t>
            </w:r>
          </w:p>
        </w:tc>
        <w:tc>
          <w:tcPr>
            <w:tcW w:w="5962" w:type="dxa"/>
            <w:tcBorders>
              <w:top w:val="nil"/>
              <w:left w:val="nil"/>
              <w:bottom w:val="nil"/>
              <w:right w:val="nil"/>
            </w:tcBorders>
            <w:tcMar>
              <w:top w:w="0" w:type="dxa"/>
              <w:left w:w="62" w:type="dxa"/>
              <w:bottom w:w="0" w:type="dxa"/>
              <w:right w:w="62" w:type="dxa"/>
            </w:tcMar>
          </w:tcPr>
          <w:p w:rsidR="00000000" w:rsidP="004D0883">
            <w:pPr>
              <w:pStyle w:val="List2"/>
              <w:rPr>
                <w:lang w:val="en-NZ"/>
              </w:rPr>
            </w:pPr>
            <w:r w:rsidRPr="004D0883">
              <w:t>2.1.</w:t>
            </w:r>
            <w:r w:rsidRPr="004D0883">
              <w:tab/>
              <w:t>Steps required to complete task are planned within OHS regulations, environmental and safe working requirements/practices, SOP, and housekeeping requirements</w:t>
            </w:r>
          </w:p>
        </w:tc>
      </w:tr>
      <w:tr w:rsidTr="005F5EF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4D0883">
            <w:pPr>
              <w:pStyle w:val="List2"/>
              <w:rPr>
                <w:lang w:val="en-NZ"/>
              </w:rPr>
            </w:pPr>
            <w:r w:rsidRPr="004D0883">
              <w:t>2.2.</w:t>
            </w:r>
            <w:r w:rsidRPr="004D0883">
              <w:tab/>
              <w:t>Individual steps or activities required to undert</w:t>
            </w:r>
            <w:r w:rsidRPr="004D0883">
              <w:t>ake task are understood and clarified where necessary</w:t>
            </w:r>
          </w:p>
        </w:tc>
      </w:tr>
      <w:tr w:rsidTr="005F5EF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4D0883">
            <w:pPr>
              <w:pStyle w:val="List2"/>
              <w:rPr>
                <w:lang w:val="en-NZ"/>
              </w:rPr>
            </w:pPr>
            <w:r w:rsidRPr="004D0883">
              <w:t>2.3.</w:t>
            </w:r>
            <w:r w:rsidRPr="004D0883">
              <w:tab/>
              <w:t>Planned steps and outcomes are checked to ensure conformity with instructions and relevant specifications</w:t>
            </w:r>
          </w:p>
        </w:tc>
      </w:tr>
      <w:tr w:rsidTr="005F5EF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4D0883">
            <w:pPr>
              <w:pStyle w:val="List2"/>
              <w:rPr>
                <w:lang w:val="en-NZ"/>
              </w:rPr>
            </w:pPr>
            <w:r w:rsidRPr="004D0883">
              <w:t>2.4.</w:t>
            </w:r>
            <w:r w:rsidRPr="004D0883">
              <w:tab/>
              <w:t>Required sequence of activities to be completed are identified in plan</w:t>
            </w:r>
          </w:p>
        </w:tc>
      </w:tr>
      <w:tr w:rsidTr="005F5EF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4D0883">
            <w:pPr>
              <w:pStyle w:val="List"/>
              <w:rPr>
                <w:lang w:val="en-NZ"/>
              </w:rPr>
            </w:pPr>
            <w:r w:rsidRPr="004D0883">
              <w:t>3.</w:t>
            </w:r>
            <w:r w:rsidRPr="004D0883">
              <w:tab/>
            </w:r>
            <w:r w:rsidRPr="004D0883">
              <w:t>Review plan</w:t>
            </w:r>
          </w:p>
        </w:tc>
        <w:tc>
          <w:tcPr>
            <w:tcW w:w="5962" w:type="dxa"/>
            <w:tcBorders>
              <w:top w:val="nil"/>
              <w:left w:val="nil"/>
              <w:bottom w:val="nil"/>
              <w:right w:val="nil"/>
            </w:tcBorders>
            <w:tcMar>
              <w:top w:w="0" w:type="dxa"/>
              <w:left w:w="62" w:type="dxa"/>
              <w:bottom w:w="0" w:type="dxa"/>
              <w:right w:w="62" w:type="dxa"/>
            </w:tcMar>
          </w:tcPr>
          <w:p w:rsidR="00000000" w:rsidP="004D0883">
            <w:pPr>
              <w:pStyle w:val="List2"/>
              <w:rPr>
                <w:lang w:val="en-NZ"/>
              </w:rPr>
            </w:pPr>
            <w:r w:rsidRPr="004D0883">
              <w:t>3.1.</w:t>
            </w:r>
            <w:r w:rsidRPr="004D0883">
              <w:tab/>
              <w:t>Plan is reviewed within OHS regulations, environmental and safe working requirements/practices, SOP, and housekeeping requirements</w:t>
            </w:r>
          </w:p>
        </w:tc>
      </w:tr>
      <w:tr w:rsidTr="005F5EF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4D0883">
            <w:pPr>
              <w:pStyle w:val="List2"/>
              <w:rPr>
                <w:lang w:val="en-NZ"/>
              </w:rPr>
            </w:pPr>
            <w:r w:rsidRPr="004D0883">
              <w:t>3.2.</w:t>
            </w:r>
            <w:r w:rsidRPr="004D0883">
              <w:tab/>
              <w:t>Outcomes are identified and compared with planned objectives, task instructions, specifications and t</w:t>
            </w:r>
            <w:r w:rsidRPr="004D0883">
              <w:t>ask requirements</w:t>
            </w:r>
          </w:p>
        </w:tc>
      </w:tr>
      <w:tr w:rsidTr="005F5EF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RPr="004D0883" w:rsidP="004D0883">
            <w:pPr>
              <w:pStyle w:val="List2"/>
            </w:pPr>
            <w:r w:rsidRPr="004D0883">
              <w:t>3.3.</w:t>
            </w:r>
            <w:r w:rsidRPr="004D0883">
              <w:tab/>
              <w:t>Plan is revised, when necessary, to better meet objectives and task requirements</w:t>
            </w:r>
          </w:p>
        </w:tc>
      </w:tr>
    </w:tbl>
    <w:p w:rsidR="005F5EFC" w:rsidP="004D0883">
      <w:pPr>
        <w:pStyle w:val="BodyText"/>
      </w:pPr>
    </w:p>
    <w:p w:rsidR="005F5EFC" w:rsidP="004D0883">
      <w:pPr>
        <w:pStyle w:val="BodyText"/>
      </w:pPr>
    </w:p>
    <w:p w:rsidR="00000000" w:rsidRPr="004D0883" w:rsidP="004D0883">
      <w:pPr>
        <w:pStyle w:val="Heading1"/>
      </w:pPr>
      <w:bookmarkStart w:id="9" w:name="O_259493"/>
      <w:bookmarkEnd w:id="9"/>
      <w:r w:rsidRPr="004D0883">
        <w:t>Required Skills and Knowledge</w:t>
      </w:r>
    </w:p>
    <w:tbl>
      <w:tblPr>
        <w:tblW w:w="0" w:type="auto"/>
        <w:tblLayout w:type="fixed"/>
        <w:tblCellMar>
          <w:left w:w="62" w:type="dxa"/>
          <w:right w:w="62" w:type="dxa"/>
        </w:tblCellMar>
        <w:tblLook w:val="0000"/>
      </w:tblPr>
      <w:tblGrid>
        <w:gridCol w:w="8522"/>
      </w:tblGrid>
      <w:tr w:rsidTr="005F5EF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rPr>
                <w:rStyle w:val="SpecialBold"/>
              </w:rPr>
              <w:t>REQUIRED SKILLS AND KNOWLEDGE</w:t>
            </w:r>
          </w:p>
        </w:tc>
      </w:tr>
      <w:tr w:rsidTr="005F5E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t>This describes the skills and knowledge required for this unit.</w:t>
            </w:r>
          </w:p>
        </w:tc>
      </w:tr>
      <w:tr w:rsidTr="005F5E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rPr>
                <w:rStyle w:val="SpecialBold"/>
              </w:rPr>
              <w:t>Required skills</w:t>
            </w:r>
          </w:p>
        </w:tc>
      </w:tr>
      <w:tr w:rsidTr="005F5E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0883" w:rsidP="004D0883">
            <w:pPr>
              <w:pStyle w:val="ListBullet"/>
            </w:pPr>
            <w:r w:rsidRPr="004D0883">
              <w:t>Uses required forms of communication in planning and undertaking a routine task</w:t>
            </w:r>
          </w:p>
          <w:p w:rsidR="00000000" w:rsidRPr="004D0883" w:rsidP="004D0883">
            <w:pPr>
              <w:pStyle w:val="ListBullet"/>
            </w:pPr>
            <w:r w:rsidRPr="004D0883">
              <w:t>Reads and interprets required documentation, procedures and reports</w:t>
            </w:r>
          </w:p>
          <w:p w:rsidR="00000000" w:rsidRPr="004D0883" w:rsidP="004D0883">
            <w:pPr>
              <w:pStyle w:val="ListBullet"/>
            </w:pPr>
            <w:r w:rsidRPr="004D0883">
              <w:t>Accesses, navigates and enters computer-based information</w:t>
            </w:r>
          </w:p>
          <w:p w:rsidR="00000000" w:rsidRPr="004D0883" w:rsidP="004D0883">
            <w:pPr>
              <w:pStyle w:val="ListBullet"/>
            </w:pPr>
            <w:r w:rsidRPr="004D0883">
              <w:t>Identifies and actions problems within level of responsibility</w:t>
            </w:r>
          </w:p>
          <w:p w:rsidR="00000000" w:rsidRPr="004D0883" w:rsidP="004D0883">
            <w:pPr>
              <w:pStyle w:val="ListBullet"/>
            </w:pPr>
            <w:r w:rsidRPr="004D0883">
              <w:t>Develops plans for a task from information provided, incorporating technical, quality and time requirements, which is capable of achiev</w:t>
            </w:r>
            <w:r w:rsidRPr="004D0883">
              <w:t>ing appropriate results</w:t>
            </w:r>
          </w:p>
          <w:p w:rsidR="00000000" w:rsidP="004D0883">
            <w:pPr>
              <w:pStyle w:val="ListBullet"/>
              <w:rPr>
                <w:lang w:val="en-NZ"/>
              </w:rPr>
            </w:pPr>
            <w:r w:rsidRPr="004D0883">
              <w:t>Modifies plans as a result of outcomes achieved</w:t>
            </w:r>
          </w:p>
        </w:tc>
      </w:tr>
      <w:tr w:rsidTr="005F5E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rPr>
                <w:rStyle w:val="SpecialBold"/>
              </w:rPr>
              <w:t>Required knowledge</w:t>
            </w:r>
          </w:p>
        </w:tc>
      </w:tr>
      <w:tr w:rsidTr="005F5E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0883" w:rsidP="004D0883">
            <w:pPr>
              <w:pStyle w:val="ListBullet"/>
            </w:pPr>
            <w:r w:rsidRPr="004D0883">
              <w:t>Procedures, regulations and legislative requirements relevant to planning and undertaking a routine task including OHS, environmental including relevant sustainab</w:t>
            </w:r>
            <w:r w:rsidRPr="004D0883">
              <w:t xml:space="preserve">ility requirements/practices, SOP, isolation procedures, safe working requirements, risks and hazard identification and housekeeping </w:t>
            </w:r>
          </w:p>
          <w:p w:rsidR="00000000" w:rsidRPr="004D0883" w:rsidP="004D0883">
            <w:pPr>
              <w:pStyle w:val="ListBullet"/>
            </w:pPr>
            <w:r w:rsidRPr="004D0883">
              <w:t>Relevant forms of communication</w:t>
            </w:r>
          </w:p>
          <w:p w:rsidR="00000000" w:rsidRPr="004D0883" w:rsidP="004D0883">
            <w:pPr>
              <w:pStyle w:val="ListBullet"/>
            </w:pPr>
            <w:r w:rsidRPr="004D0883">
              <w:t>Basic problem-solving techniques consistent with level of responsibility</w:t>
            </w:r>
          </w:p>
          <w:p w:rsidR="00000000" w:rsidRPr="004D0883" w:rsidP="004D0883">
            <w:pPr>
              <w:pStyle w:val="ListBullet"/>
            </w:pPr>
            <w:r w:rsidRPr="004D0883">
              <w:t>Planning the comp</w:t>
            </w:r>
            <w:r w:rsidRPr="004D0883">
              <w:t>letion of a task</w:t>
            </w:r>
          </w:p>
          <w:p w:rsidR="00000000" w:rsidRPr="004D0883" w:rsidP="004D0883">
            <w:pPr>
              <w:pStyle w:val="ListBullet"/>
            </w:pPr>
            <w:r w:rsidRPr="004D0883">
              <w:t>Technical, quality and time requirements to complete a task</w:t>
            </w:r>
          </w:p>
        </w:tc>
      </w:tr>
    </w:tbl>
    <w:p w:rsidR="005F5EFC" w:rsidP="004D0883">
      <w:pPr>
        <w:pStyle w:val="BodyText"/>
      </w:pPr>
    </w:p>
    <w:p w:rsidR="005F5EFC" w:rsidP="004D0883">
      <w:pPr>
        <w:pStyle w:val="BodyText"/>
      </w:pPr>
    </w:p>
    <w:p w:rsidR="00000000" w:rsidRPr="004D0883" w:rsidP="004D0883">
      <w:pPr>
        <w:pStyle w:val="AllowPageBreak"/>
      </w:pPr>
    </w:p>
    <w:p w:rsidR="00000000" w:rsidRPr="004D0883" w:rsidP="004D0883">
      <w:pPr>
        <w:pStyle w:val="Heading1"/>
      </w:pPr>
      <w:bookmarkStart w:id="10" w:name="O_243527"/>
      <w:bookmarkEnd w:id="10"/>
      <w:r w:rsidRPr="004D0883">
        <w:t>Evidence Guide</w:t>
      </w:r>
    </w:p>
    <w:tbl>
      <w:tblPr>
        <w:tblW w:w="9242" w:type="dxa"/>
        <w:tblLayout w:type="fixed"/>
        <w:tblCellMar>
          <w:left w:w="62" w:type="dxa"/>
          <w:right w:w="62" w:type="dxa"/>
        </w:tblCellMar>
        <w:tblLook w:val="0000"/>
      </w:tblPr>
      <w:tblGrid>
        <w:gridCol w:w="3767"/>
        <w:gridCol w:w="5475"/>
      </w:tblGrid>
      <w:tr w:rsidTr="005F5EFC">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rPr>
                <w:rStyle w:val="SpecialBold"/>
              </w:rPr>
              <w:t>EVIDENCE GUIDE</w:t>
            </w:r>
          </w:p>
        </w:tc>
      </w:tr>
      <w:tr w:rsidTr="005F5EFC">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t>The evidence guide provides advice on assessment and must be read in conjunction with the performance criteria, required skills and knowledge, range statement and the Assessment Guidelines for the Training Package.</w:t>
            </w:r>
          </w:p>
        </w:tc>
      </w:tr>
      <w:tr w:rsidTr="005F5EF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p>
        </w:tc>
      </w:tr>
      <w:tr w:rsidTr="005F5EF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4D0883" w:rsidP="004D0883">
            <w:pPr>
              <w:pStyle w:val="BodyText"/>
            </w:pPr>
            <w:r w:rsidRPr="004D0883">
              <w:t>Evidence should be relevant to the work. It should satisfy the requirements of the elements and performance criteria and include consideration of:</w:t>
            </w:r>
          </w:p>
          <w:p w:rsidR="00000000" w:rsidRPr="004D0883" w:rsidP="004D0883">
            <w:pPr>
              <w:pStyle w:val="ListBullet"/>
            </w:pPr>
            <w:r w:rsidRPr="004D0883">
              <w:t>the required kn</w:t>
            </w:r>
            <w:r w:rsidRPr="004D0883">
              <w:t>owledge and skills tailored to the needs of the specific workplace</w:t>
            </w:r>
          </w:p>
          <w:p w:rsidR="00000000" w:rsidRPr="004D0883" w:rsidP="004D0883">
            <w:pPr>
              <w:pStyle w:val="ListBullet"/>
            </w:pPr>
            <w:r w:rsidRPr="004D0883">
              <w:t>applicable OHS regulations, environmental and safe working requirements/practices, SOP and housekeeping requirements</w:t>
            </w:r>
          </w:p>
          <w:p w:rsidR="00000000" w:rsidRPr="004D0883" w:rsidP="004D0883">
            <w:pPr>
              <w:pStyle w:val="ListBullet"/>
            </w:pPr>
            <w:r w:rsidRPr="004D0883">
              <w:t>applicable aspects of the range statement</w:t>
            </w:r>
          </w:p>
          <w:p w:rsidR="00000000" w:rsidP="004D0883">
            <w:pPr>
              <w:pStyle w:val="ListBullet"/>
              <w:rPr>
                <w:lang w:val="en-NZ"/>
              </w:rPr>
            </w:pPr>
            <w:r w:rsidRPr="004D0883">
              <w:t>practical workplace demonstrat</w:t>
            </w:r>
            <w:r w:rsidRPr="004D0883">
              <w:t xml:space="preserve">ion of skills in planning and undertaking a routine task </w:t>
            </w:r>
          </w:p>
        </w:tc>
      </w:tr>
      <w:tr w:rsidTr="005F5EF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4D0883" w:rsidP="004D0883">
            <w:pPr>
              <w:pStyle w:val="BodyText"/>
            </w:pPr>
            <w:r w:rsidRPr="004D0883">
              <w:t>A workplace assessment must be used to assess:</w:t>
            </w:r>
          </w:p>
          <w:p w:rsidR="00000000" w:rsidRPr="004D0883" w:rsidP="004D0883">
            <w:pPr>
              <w:pStyle w:val="ListBullet"/>
            </w:pPr>
            <w:r w:rsidRPr="004D0883">
              <w:t>the application of required knowledge on the job</w:t>
            </w:r>
          </w:p>
          <w:p w:rsidR="00000000" w:rsidRPr="004D0883" w:rsidP="004D0883">
            <w:pPr>
              <w:pStyle w:val="ListBullet"/>
            </w:pPr>
            <w:r w:rsidRPr="004D0883">
              <w:t>the application of skills on the job, over time and</w:t>
            </w:r>
            <w:r w:rsidRPr="004D0883">
              <w:t xml:space="preserve"> under a range of typical conditions that may be experienced in planning and undertaking a routine task</w:t>
            </w:r>
          </w:p>
          <w:p w:rsidR="00000000" w:rsidP="004D0883">
            <w:pPr>
              <w:pStyle w:val="BodyText"/>
              <w:rPr>
                <w:lang w:val="en-NZ"/>
              </w:rPr>
            </w:pPr>
            <w:r w:rsidRPr="004D0883">
              <w:t>Access to the full range of equipment involved in planning and undertaking routine tasks in a pulp or paper mill is required</w:t>
            </w:r>
          </w:p>
        </w:tc>
      </w:tr>
      <w:tr w:rsidTr="005F5EF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4D0883" w:rsidP="004D0883">
            <w:pPr>
              <w:pStyle w:val="BodyText"/>
            </w:pPr>
            <w:r w:rsidRPr="004D0883">
              <w:t>A combination of assessment methods should be used. The following examples are appropriate for this unit:</w:t>
            </w:r>
          </w:p>
          <w:p w:rsidR="00000000" w:rsidRPr="004D0883" w:rsidP="004D0883">
            <w:pPr>
              <w:pStyle w:val="ListBullet"/>
            </w:pPr>
            <w:r w:rsidRPr="004D0883">
              <w:t>observation of applied skills and knowledge on the job</w:t>
            </w:r>
          </w:p>
          <w:p w:rsidR="00000000" w:rsidRPr="004D0883" w:rsidP="004D0883">
            <w:pPr>
              <w:pStyle w:val="ListBullet"/>
            </w:pPr>
            <w:r w:rsidRPr="004D0883">
              <w:t>workplace demonstrations via a mock-up or simulation that replicate part/s of the job</w:t>
            </w:r>
          </w:p>
          <w:p w:rsidR="00000000" w:rsidRPr="004D0883" w:rsidP="004D0883">
            <w:pPr>
              <w:pStyle w:val="ListBullet"/>
            </w:pPr>
            <w:r w:rsidRPr="004D0883">
              <w:t xml:space="preserve">answers </w:t>
            </w:r>
            <w:r w:rsidRPr="004D0883">
              <w:t>to written or verbal questions about specific skills and knowledge</w:t>
            </w:r>
          </w:p>
          <w:p w:rsidR="00000000" w:rsidRPr="004D0883" w:rsidP="004D0883">
            <w:pPr>
              <w:pStyle w:val="ListBullet"/>
            </w:pPr>
            <w:r w:rsidRPr="004D0883">
              <w:t xml:space="preserve">third-party reports from relevant and skilled personnel </w:t>
            </w:r>
          </w:p>
          <w:p w:rsidR="00000000" w:rsidRPr="004D0883" w:rsidP="004D0883">
            <w:pPr>
              <w:pStyle w:val="ListBullet"/>
            </w:pPr>
            <w:r w:rsidRPr="004D0883">
              <w:t>written evidence e.g. log sheet entries, checklist entries, test results</w:t>
            </w:r>
          </w:p>
          <w:p w:rsidR="00000000" w:rsidRPr="004D0883" w:rsidP="004D0883">
            <w:pPr>
              <w:pStyle w:val="BodyText"/>
            </w:pPr>
            <w:r w:rsidRPr="004D0883">
              <w:t>Assessment processes and techniques must be culturally appr</w:t>
            </w:r>
            <w:r w:rsidRPr="004D0883">
              <w:t>opriate and in keeping with the language and literacy capacity of the learner and the work being performed. This includes conducting an assessment in a manner that allows thoughts to be conveyed verbally so that the learner can both understand and be under</w:t>
            </w:r>
            <w:r w:rsidRPr="004D0883">
              <w:t>stood by the assessor (e.g. use plain English and terminology used on the job)</w:t>
            </w:r>
          </w:p>
          <w:p w:rsidR="00000000" w:rsidRPr="004D0883" w:rsidP="004D0883">
            <w:pPr>
              <w:pStyle w:val="BodyText"/>
            </w:pPr>
            <w:r w:rsidRPr="004D0883">
              <w:t>A holistic assessment with other units relevant to the pulp and paper industry, mill and job role is recommended</w:t>
            </w:r>
          </w:p>
          <w:p w:rsidR="00000000" w:rsidRPr="004D0883" w:rsidP="004D0883">
            <w:pPr>
              <w:pStyle w:val="BodyText"/>
            </w:pPr>
            <w:r w:rsidRPr="004D0883">
              <w:t xml:space="preserve">Additional information on approaches to assessment for the pulp </w:t>
            </w:r>
            <w:r w:rsidRPr="004D0883">
              <w:t>and paper industry is provided in the Assessment Guidelines for this Training Package</w:t>
            </w:r>
          </w:p>
        </w:tc>
      </w:tr>
    </w:tbl>
    <w:p w:rsidR="005F5EFC" w:rsidP="004D0883">
      <w:pPr>
        <w:pStyle w:val="BodyText"/>
      </w:pPr>
    </w:p>
    <w:p w:rsidR="005F5EFC" w:rsidP="004D0883">
      <w:pPr>
        <w:pStyle w:val="BodyText"/>
      </w:pPr>
    </w:p>
    <w:p w:rsidR="00000000" w:rsidRPr="004D0883" w:rsidP="004D0883">
      <w:pPr>
        <w:pStyle w:val="Heading1"/>
      </w:pPr>
      <w:bookmarkStart w:id="11" w:name="O_251510"/>
      <w:bookmarkEnd w:id="11"/>
      <w:r w:rsidRPr="004D0883">
        <w:t>Range Statement</w:t>
      </w:r>
    </w:p>
    <w:tbl>
      <w:tblPr>
        <w:tblW w:w="0" w:type="auto"/>
        <w:tblLayout w:type="fixed"/>
        <w:tblCellMar>
          <w:left w:w="62" w:type="dxa"/>
          <w:right w:w="62" w:type="dxa"/>
        </w:tblCellMar>
        <w:tblLook w:val="0000"/>
      </w:tblPr>
      <w:tblGrid>
        <w:gridCol w:w="3483"/>
        <w:gridCol w:w="5039"/>
      </w:tblGrid>
      <w:tr w:rsidTr="005F5EF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rPr>
                <w:rStyle w:val="SpecialBold"/>
              </w:rPr>
              <w:t>RANGE STATEMENT</w:t>
            </w:r>
          </w:p>
        </w:tc>
      </w:tr>
      <w:tr w:rsidTr="005F5EF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t>The range statement relates to the unit of competency as a who</w:t>
            </w:r>
            <w:r w:rsidRPr="004D0883">
              <w:t>le. It allows for different work environments and situations that may affect performance. Bold italicised wording, if used in the performance criteria, is detailed below. Essential operating conditions that may be present with training and assessment (depe</w:t>
            </w:r>
            <w:r w:rsidRPr="004D0883">
              <w:t>nding on the work situation, needs of the candidate, accessibility of the item, and local industry and regional contexts) may also be included.</w:t>
            </w:r>
          </w:p>
        </w:tc>
      </w:tr>
      <w:tr w:rsidTr="005F5EFC">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t>Information provided to assist planning may include:</w:t>
            </w:r>
          </w:p>
        </w:tc>
        <w:tc>
          <w:tcPr>
            <w:tcW w:w="5039" w:type="dxa"/>
            <w:tcBorders>
              <w:top w:val="nil"/>
              <w:left w:val="nil"/>
              <w:bottom w:val="nil"/>
              <w:right w:val="nil"/>
            </w:tcBorders>
            <w:tcMar>
              <w:top w:w="0" w:type="dxa"/>
              <w:left w:w="62" w:type="dxa"/>
              <w:bottom w:w="0" w:type="dxa"/>
              <w:right w:w="62" w:type="dxa"/>
            </w:tcMar>
          </w:tcPr>
          <w:p w:rsidR="00000000" w:rsidRPr="004D0883" w:rsidP="004D0883">
            <w:pPr>
              <w:pStyle w:val="ListBullet"/>
            </w:pPr>
            <w:r w:rsidRPr="004D0883">
              <w:t>instructions</w:t>
            </w:r>
          </w:p>
          <w:p w:rsidR="00000000" w:rsidRPr="004D0883" w:rsidP="004D0883">
            <w:pPr>
              <w:pStyle w:val="ListBullet"/>
            </w:pPr>
            <w:r w:rsidRPr="004D0883">
              <w:t>standard operation sheets</w:t>
            </w:r>
          </w:p>
          <w:p w:rsidR="00000000" w:rsidRPr="004D0883" w:rsidP="004D0883">
            <w:pPr>
              <w:pStyle w:val="ListBullet"/>
            </w:pPr>
            <w:r w:rsidRPr="004D0883">
              <w:t>specifications</w:t>
            </w:r>
          </w:p>
          <w:p w:rsidR="00000000" w:rsidRPr="004D0883" w:rsidP="004D0883">
            <w:pPr>
              <w:pStyle w:val="ListBullet"/>
            </w:pPr>
            <w:r w:rsidRPr="004D0883">
              <w:t>quality requirements</w:t>
            </w:r>
          </w:p>
          <w:p w:rsidR="00000000" w:rsidRPr="004D0883" w:rsidP="004D0883">
            <w:pPr>
              <w:pStyle w:val="ListBullet"/>
            </w:pPr>
            <w:r w:rsidRPr="004D0883">
              <w:t>time allowances</w:t>
            </w:r>
          </w:p>
          <w:p w:rsidR="00000000" w:rsidRPr="004D0883" w:rsidP="004D0883">
            <w:pPr>
              <w:pStyle w:val="ListBullet"/>
            </w:pPr>
            <w:r w:rsidRPr="004D0883">
              <w:t>outcome requirements</w:t>
            </w:r>
          </w:p>
          <w:p w:rsidR="00000000" w:rsidP="004D0883">
            <w:pPr>
              <w:pStyle w:val="ListBullet"/>
              <w:rPr>
                <w:lang w:val="en-NZ"/>
              </w:rPr>
            </w:pPr>
            <w:r w:rsidRPr="004D0883">
              <w:t>performance requirements</w:t>
            </w:r>
          </w:p>
        </w:tc>
      </w:tr>
      <w:tr w:rsidTr="005F5EFC">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t xml:space="preserve">Plans </w:t>
            </w:r>
          </w:p>
        </w:tc>
        <w:tc>
          <w:tcPr>
            <w:tcW w:w="5039" w:type="dxa"/>
            <w:tcBorders>
              <w:top w:val="nil"/>
              <w:left w:val="nil"/>
              <w:bottom w:val="nil"/>
              <w:right w:val="nil"/>
            </w:tcBorders>
            <w:tcMar>
              <w:top w:w="0" w:type="dxa"/>
              <w:left w:w="62" w:type="dxa"/>
              <w:bottom w:w="0" w:type="dxa"/>
              <w:right w:w="62" w:type="dxa"/>
            </w:tcMar>
          </w:tcPr>
          <w:p w:rsidR="00000000" w:rsidRPr="004D0883" w:rsidP="004D0883">
            <w:pPr>
              <w:pStyle w:val="ListBullet"/>
            </w:pPr>
            <w:r w:rsidRPr="004D0883">
              <w:t>may or may not be documented</w:t>
            </w:r>
          </w:p>
          <w:p w:rsidR="00000000" w:rsidP="004D0883">
            <w:pPr>
              <w:pStyle w:val="ListBullet"/>
              <w:rPr>
                <w:lang w:val="en-NZ"/>
              </w:rPr>
            </w:pPr>
            <w:r w:rsidRPr="004D0883">
              <w:t>may include tasks involving one or more steps or functions</w:t>
            </w:r>
          </w:p>
        </w:tc>
      </w:tr>
      <w:tr w:rsidTr="005F5EFC">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t xml:space="preserve">Planning may involve: </w:t>
            </w:r>
          </w:p>
        </w:tc>
        <w:tc>
          <w:tcPr>
            <w:tcW w:w="5039" w:type="dxa"/>
            <w:tcBorders>
              <w:top w:val="nil"/>
              <w:left w:val="nil"/>
              <w:bottom w:val="nil"/>
              <w:right w:val="nil"/>
            </w:tcBorders>
            <w:tcMar>
              <w:top w:w="0" w:type="dxa"/>
              <w:left w:w="62" w:type="dxa"/>
              <w:bottom w:w="0" w:type="dxa"/>
              <w:right w:w="62" w:type="dxa"/>
            </w:tcMar>
          </w:tcPr>
          <w:p w:rsidR="00000000" w:rsidRPr="004D0883" w:rsidP="004D0883">
            <w:pPr>
              <w:pStyle w:val="ListBullet"/>
            </w:pPr>
            <w:r w:rsidRPr="004D0883">
              <w:t>activities performed in accordance with established</w:t>
            </w:r>
            <w:r w:rsidRPr="004D0883">
              <w:t xml:space="preserve"> procedures </w:t>
            </w:r>
          </w:p>
          <w:p w:rsidR="00000000" w:rsidRPr="004D0883" w:rsidP="004D0883">
            <w:pPr>
              <w:pStyle w:val="BodyText"/>
            </w:pPr>
            <w:r w:rsidRPr="004D0883">
              <w:t>and may require:</w:t>
            </w:r>
          </w:p>
          <w:p w:rsidR="00000000" w:rsidRPr="004D0883" w:rsidP="004D0883">
            <w:pPr>
              <w:pStyle w:val="ListBullet"/>
            </w:pPr>
            <w:r w:rsidRPr="004D0883">
              <w:t>modification of procedures to deal with unforeseen developments</w:t>
            </w:r>
          </w:p>
          <w:p w:rsidR="00000000" w:rsidRPr="004D0883" w:rsidP="004D0883">
            <w:pPr>
              <w:pStyle w:val="BodyText"/>
            </w:pPr>
            <w:r w:rsidRPr="004D0883">
              <w:t xml:space="preserve">and will be: </w:t>
            </w:r>
          </w:p>
          <w:p w:rsidR="00000000" w:rsidP="004D0883">
            <w:pPr>
              <w:pStyle w:val="ListBullet"/>
              <w:rPr>
                <w:lang w:val="en-NZ"/>
              </w:rPr>
            </w:pPr>
            <w:r w:rsidRPr="004D0883">
              <w:t>related to work tasks and environments which are familiar to individual undertaking planning activity</w:t>
            </w:r>
          </w:p>
        </w:tc>
      </w:tr>
      <w:tr w:rsidTr="005F5EFC">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t xml:space="preserve">Activity may require: </w:t>
            </w:r>
          </w:p>
        </w:tc>
        <w:tc>
          <w:tcPr>
            <w:tcW w:w="5039" w:type="dxa"/>
            <w:tcBorders>
              <w:top w:val="nil"/>
              <w:left w:val="nil"/>
              <w:bottom w:val="nil"/>
              <w:right w:val="nil"/>
            </w:tcBorders>
            <w:tcMar>
              <w:top w:w="0" w:type="dxa"/>
              <w:left w:w="62" w:type="dxa"/>
              <w:bottom w:w="0" w:type="dxa"/>
              <w:right w:w="62" w:type="dxa"/>
            </w:tcMar>
          </w:tcPr>
          <w:p w:rsidR="00000000" w:rsidP="004D0883">
            <w:pPr>
              <w:pStyle w:val="ListBullet"/>
              <w:rPr>
                <w:lang w:val="en-NZ"/>
              </w:rPr>
            </w:pPr>
            <w:r w:rsidRPr="004D0883">
              <w:t>prioritising and sequencing of individual components</w:t>
            </w:r>
          </w:p>
        </w:tc>
      </w:tr>
      <w:tr w:rsidTr="005F5EFC">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t>Legislation, regulatory, licensing and certification requirements may include:</w:t>
            </w:r>
          </w:p>
        </w:tc>
        <w:tc>
          <w:tcPr>
            <w:tcW w:w="5039" w:type="dxa"/>
            <w:tcBorders>
              <w:top w:val="nil"/>
              <w:left w:val="nil"/>
              <w:bottom w:val="nil"/>
              <w:right w:val="nil"/>
            </w:tcBorders>
            <w:tcMar>
              <w:top w:w="0" w:type="dxa"/>
              <w:left w:w="62" w:type="dxa"/>
              <w:bottom w:w="0" w:type="dxa"/>
              <w:right w:w="62" w:type="dxa"/>
            </w:tcMar>
          </w:tcPr>
          <w:p w:rsidR="00000000" w:rsidP="004D0883">
            <w:pPr>
              <w:pStyle w:val="ListBullet"/>
              <w:rPr>
                <w:lang w:val="en-NZ"/>
              </w:rPr>
            </w:pPr>
            <w:r w:rsidRPr="004D0883">
              <w:t>OHS and environmental requirements (local, state and commonwealth)</w:t>
            </w:r>
          </w:p>
        </w:tc>
      </w:tr>
      <w:tr w:rsidTr="005F5EFC">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t>Documentation, procedures and reports may include:</w:t>
            </w:r>
          </w:p>
        </w:tc>
        <w:tc>
          <w:tcPr>
            <w:tcW w:w="5039" w:type="dxa"/>
            <w:tcBorders>
              <w:top w:val="nil"/>
              <w:left w:val="nil"/>
              <w:bottom w:val="nil"/>
              <w:right w:val="nil"/>
            </w:tcBorders>
            <w:tcMar>
              <w:top w:w="0" w:type="dxa"/>
              <w:left w:w="62" w:type="dxa"/>
              <w:bottom w:w="0" w:type="dxa"/>
              <w:right w:w="62" w:type="dxa"/>
            </w:tcMar>
          </w:tcPr>
          <w:p w:rsidR="00000000" w:rsidRPr="004D0883" w:rsidP="004D0883">
            <w:pPr>
              <w:pStyle w:val="ListBullet"/>
            </w:pPr>
            <w:r w:rsidRPr="004D0883">
              <w:t>SO</w:t>
            </w:r>
            <w:r w:rsidRPr="004D0883">
              <w:t>P</w:t>
            </w:r>
          </w:p>
          <w:p w:rsidR="00000000" w:rsidRPr="004D0883" w:rsidP="004D0883">
            <w:pPr>
              <w:pStyle w:val="ListBullet"/>
            </w:pPr>
            <w:r w:rsidRPr="004D0883">
              <w:t xml:space="preserve">quality procedures </w:t>
            </w:r>
          </w:p>
          <w:p w:rsidR="00000000" w:rsidRPr="004D0883" w:rsidP="004D0883">
            <w:pPr>
              <w:pStyle w:val="ListBullet"/>
            </w:pPr>
            <w:r w:rsidRPr="004D0883">
              <w:t>environmental sustainability requirements/practices</w:t>
            </w:r>
          </w:p>
          <w:p w:rsidR="00000000" w:rsidRPr="004D0883" w:rsidP="004D0883">
            <w:pPr>
              <w:pStyle w:val="ListBullet"/>
            </w:pPr>
            <w:r w:rsidRPr="004D0883">
              <w:t>enterprise policies and procedures</w:t>
            </w:r>
          </w:p>
          <w:p w:rsidR="00000000" w:rsidP="004D0883">
            <w:pPr>
              <w:pStyle w:val="ListBullet"/>
              <w:rPr>
                <w:lang w:val="en-NZ"/>
              </w:rPr>
            </w:pPr>
            <w:r w:rsidRPr="004D0883">
              <w:t>safe work documentation e.g. plant clearance, job safety analysis, permit systems</w:t>
            </w:r>
          </w:p>
        </w:tc>
      </w:tr>
      <w:tr w:rsidTr="005F5EFC">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t>Actions may include:</w:t>
            </w:r>
          </w:p>
        </w:tc>
        <w:tc>
          <w:tcPr>
            <w:tcW w:w="5039" w:type="dxa"/>
            <w:tcBorders>
              <w:top w:val="nil"/>
              <w:left w:val="nil"/>
              <w:bottom w:val="nil"/>
              <w:right w:val="nil"/>
            </w:tcBorders>
            <w:tcMar>
              <w:top w:w="0" w:type="dxa"/>
              <w:left w:w="62" w:type="dxa"/>
              <w:bottom w:w="0" w:type="dxa"/>
              <w:right w:w="62" w:type="dxa"/>
            </w:tcMar>
          </w:tcPr>
          <w:p w:rsidR="00000000" w:rsidRPr="004D0883" w:rsidP="004D0883">
            <w:pPr>
              <w:pStyle w:val="ListBullet"/>
            </w:pPr>
            <w:r w:rsidRPr="004D0883">
              <w:t>plan adjustments/modification</w:t>
            </w:r>
          </w:p>
          <w:p w:rsidR="00000000" w:rsidRPr="004D0883" w:rsidP="004D0883">
            <w:pPr>
              <w:pStyle w:val="ListBullet"/>
            </w:pPr>
            <w:r w:rsidRPr="004D0883">
              <w:t>reporting to authorised person</w:t>
            </w:r>
          </w:p>
          <w:p w:rsidR="00000000" w:rsidP="004D0883">
            <w:pPr>
              <w:pStyle w:val="ListBullet"/>
              <w:rPr>
                <w:lang w:val="en-NZ"/>
              </w:rPr>
            </w:pPr>
            <w:r w:rsidRPr="004D0883">
              <w:t>rectifying problem within level of responsibility</w:t>
            </w:r>
          </w:p>
        </w:tc>
      </w:tr>
      <w:tr w:rsidTr="005F5EFC">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t>Communications may include</w:t>
            </w:r>
          </w:p>
        </w:tc>
        <w:tc>
          <w:tcPr>
            <w:tcW w:w="5039" w:type="dxa"/>
            <w:tcBorders>
              <w:top w:val="nil"/>
              <w:left w:val="nil"/>
              <w:bottom w:val="nil"/>
              <w:right w:val="nil"/>
            </w:tcBorders>
            <w:tcMar>
              <w:top w:w="0" w:type="dxa"/>
              <w:left w:w="62" w:type="dxa"/>
              <w:bottom w:w="0" w:type="dxa"/>
              <w:right w:w="62" w:type="dxa"/>
            </w:tcMar>
          </w:tcPr>
          <w:p w:rsidR="00000000" w:rsidRPr="004D0883" w:rsidP="004D0883">
            <w:pPr>
              <w:pStyle w:val="BodyText"/>
            </w:pPr>
            <w:r w:rsidRPr="004D0883">
              <w:t>interaction with:</w:t>
            </w:r>
          </w:p>
          <w:p w:rsidR="00000000" w:rsidRPr="004D0883" w:rsidP="004D0883">
            <w:pPr>
              <w:pStyle w:val="ListBullet"/>
            </w:pPr>
            <w:r w:rsidRPr="004D0883">
              <w:t>internal/external customers and suppliers</w:t>
            </w:r>
          </w:p>
          <w:p w:rsidR="00000000" w:rsidRPr="004D0883" w:rsidP="004D0883">
            <w:pPr>
              <w:pStyle w:val="ListBullet"/>
            </w:pPr>
            <w:r w:rsidRPr="004D0883">
              <w:t>team members</w:t>
            </w:r>
          </w:p>
          <w:p w:rsidR="00000000" w:rsidRPr="004D0883" w:rsidP="004D0883">
            <w:pPr>
              <w:pStyle w:val="ListBullet"/>
            </w:pPr>
            <w:r w:rsidRPr="004D0883">
              <w:t>production/service co-ordinators</w:t>
            </w:r>
          </w:p>
          <w:p w:rsidR="00000000" w:rsidRPr="004D0883" w:rsidP="004D0883">
            <w:pPr>
              <w:pStyle w:val="ListBullet"/>
            </w:pPr>
            <w:r w:rsidRPr="004D0883">
              <w:t>maintenance services</w:t>
            </w:r>
          </w:p>
          <w:p w:rsidR="00000000" w:rsidRPr="004D0883" w:rsidP="004D0883">
            <w:pPr>
              <w:pStyle w:val="ListBullet"/>
            </w:pPr>
            <w:r w:rsidRPr="004D0883">
              <w:t>operational support</w:t>
            </w:r>
            <w:r w:rsidRPr="004D0883">
              <w:t xml:space="preserve"> personnel</w:t>
            </w:r>
          </w:p>
          <w:p w:rsidR="00000000" w:rsidRPr="004D0883" w:rsidP="004D0883">
            <w:pPr>
              <w:pStyle w:val="ListBullet"/>
            </w:pPr>
            <w:r w:rsidRPr="004D0883">
              <w:t>operational management</w:t>
            </w:r>
          </w:p>
          <w:p w:rsidR="00000000" w:rsidP="004D0883">
            <w:pPr>
              <w:pStyle w:val="ListBullet"/>
              <w:rPr>
                <w:lang w:val="en-NZ"/>
              </w:rPr>
            </w:pPr>
            <w:r w:rsidRPr="004D0883">
              <w:t>statutory authorities</w:t>
            </w:r>
          </w:p>
        </w:tc>
      </w:tr>
      <w:tr w:rsidTr="005F5EFC">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4D0883">
            <w:pPr>
              <w:pStyle w:val="BodyText"/>
              <w:rPr>
                <w:lang w:val="en-NZ"/>
              </w:rPr>
            </w:pPr>
            <w:r w:rsidRPr="004D0883">
              <w:t>Forms of communication may include:</w:t>
            </w:r>
          </w:p>
        </w:tc>
        <w:tc>
          <w:tcPr>
            <w:tcW w:w="5039" w:type="dxa"/>
            <w:tcBorders>
              <w:top w:val="nil"/>
              <w:left w:val="nil"/>
              <w:bottom w:val="nil"/>
              <w:right w:val="nil"/>
            </w:tcBorders>
            <w:tcMar>
              <w:top w:w="0" w:type="dxa"/>
              <w:left w:w="62" w:type="dxa"/>
              <w:bottom w:w="0" w:type="dxa"/>
              <w:right w:w="62" w:type="dxa"/>
            </w:tcMar>
          </w:tcPr>
          <w:p w:rsidR="00000000" w:rsidRPr="004D0883" w:rsidP="004D0883">
            <w:pPr>
              <w:pStyle w:val="ListBullet"/>
            </w:pPr>
            <w:r w:rsidRPr="004D0883">
              <w:t>written e.g. log books, emails, incident and other reports, run sheets, data entry</w:t>
            </w:r>
          </w:p>
          <w:p w:rsidR="00000000" w:rsidRPr="004D0883" w:rsidP="004D0883">
            <w:pPr>
              <w:pStyle w:val="ListBullet"/>
            </w:pPr>
            <w:r w:rsidRPr="004D0883">
              <w:t>reading and interpreting documentation e.g. SOP, manuals, checklists, drawings</w:t>
            </w:r>
          </w:p>
          <w:p w:rsidR="00000000" w:rsidRPr="004D0883" w:rsidP="004D0883">
            <w:pPr>
              <w:pStyle w:val="ListBullet"/>
            </w:pPr>
            <w:r w:rsidRPr="004D0883">
              <w:t>verbal e.g. radio skills, telephone, face to face, handover</w:t>
            </w:r>
          </w:p>
          <w:p w:rsidR="00000000" w:rsidRPr="004D0883" w:rsidP="004D0883">
            <w:pPr>
              <w:pStyle w:val="ListBullet"/>
            </w:pPr>
            <w:r w:rsidRPr="004D0883">
              <w:t>non-verbal e.g. hand signals, alarms, observations</w:t>
            </w:r>
          </w:p>
          <w:p w:rsidR="00000000" w:rsidRPr="004D0883" w:rsidP="004D0883">
            <w:pPr>
              <w:pStyle w:val="ListBullet"/>
            </w:pPr>
            <w:r w:rsidRPr="004D0883">
              <w:t>signage e.g. safety, access</w:t>
            </w:r>
          </w:p>
        </w:tc>
      </w:tr>
    </w:tbl>
    <w:p w:rsidR="005F5EFC" w:rsidP="004D0883">
      <w:pPr>
        <w:pStyle w:val="BodyText"/>
      </w:pPr>
    </w:p>
    <w:p w:rsidR="005F5EFC" w:rsidP="004D0883">
      <w:pPr>
        <w:pStyle w:val="BodyText"/>
      </w:pPr>
    </w:p>
    <w:p w:rsidR="00000000" w:rsidRPr="004D0883" w:rsidP="004D0883">
      <w:pPr>
        <w:pStyle w:val="Heading1"/>
      </w:pPr>
      <w:bookmarkStart w:id="12" w:name="O_294736"/>
      <w:bookmarkEnd w:id="12"/>
      <w:r w:rsidRPr="004D0883">
        <w:t>Unit Sector(s)</w:t>
      </w:r>
    </w:p>
    <w:p w:rsidR="00000000" w:rsidRPr="004D0883" w:rsidP="004D0883">
      <w:pPr>
        <w:pStyle w:val="BodyText"/>
      </w:pPr>
      <w:r w:rsidRPr="004D0883">
        <w:t>Not Applicable</w:t>
      </w:r>
    </w:p>
    <w:p w:rsidR="00000000" w:rsidRPr="004D0883" w:rsidP="004D0883"/>
    <w:sectPr w:rsidSect="004D08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5EFC" w:rsidP="005F5E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FC" w:rsidP="004D08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F5EFC" w:rsidP="004D08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F5EFC" w:rsidP="004D08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5EFC" w:rsidP="005F5E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FC" w:rsidP="004D0883">
    <w:pPr>
      <w:pStyle w:val="Header"/>
      <w:framePr w:wrap="around"/>
    </w:pPr>
    <w:r>
      <w:fldChar w:fldCharType="begin"/>
    </w:r>
    <w:r>
      <w:instrText xml:space="preserve"> TITLE   \* MERGEFORMAT </w:instrText>
    </w:r>
    <w:r>
      <w:fldChar w:fldCharType="separate"/>
    </w:r>
    <w:r>
      <w:t>FPPPLN210A Plan and undertake a routine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5EFC" w:rsidP="004D08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0887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7074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8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0883"/>
    <w:pPr>
      <w:spacing w:before="360" w:after="60"/>
      <w:outlineLvl w:val="0"/>
    </w:pPr>
    <w:rPr>
      <w:sz w:val="32"/>
    </w:rPr>
  </w:style>
  <w:style w:type="paragraph" w:styleId="Heading2">
    <w:name w:val="heading 2"/>
    <w:basedOn w:val="HeadingBase"/>
    <w:next w:val="BodyText"/>
    <w:link w:val="Heading2Char"/>
    <w:qFormat/>
    <w:rsid w:val="004D0883"/>
    <w:pPr>
      <w:keepLines/>
      <w:spacing w:before="240" w:after="120"/>
      <w:outlineLvl w:val="1"/>
    </w:pPr>
    <w:rPr>
      <w:sz w:val="28"/>
      <w:szCs w:val="40"/>
    </w:rPr>
  </w:style>
  <w:style w:type="paragraph" w:styleId="Heading3">
    <w:name w:val="heading 3"/>
    <w:basedOn w:val="HeadingBase"/>
    <w:next w:val="BodyText"/>
    <w:link w:val="Heading3Char"/>
    <w:qFormat/>
    <w:rsid w:val="004D0883"/>
    <w:pPr>
      <w:spacing w:before="180" w:after="120"/>
      <w:outlineLvl w:val="2"/>
    </w:pPr>
    <w:rPr>
      <w:spacing w:val="-10"/>
      <w:kern w:val="32"/>
    </w:rPr>
  </w:style>
  <w:style w:type="paragraph" w:styleId="Heading4">
    <w:name w:val="heading 4"/>
    <w:basedOn w:val="HeadingBase"/>
    <w:next w:val="BodyText"/>
    <w:link w:val="Heading4Char"/>
    <w:qFormat/>
    <w:rsid w:val="004D0883"/>
    <w:pPr>
      <w:spacing w:before="160" w:after="120"/>
      <w:outlineLvl w:val="3"/>
    </w:pPr>
    <w:rPr>
      <w:sz w:val="22"/>
    </w:rPr>
  </w:style>
  <w:style w:type="paragraph" w:styleId="Heading5">
    <w:name w:val="heading 5"/>
    <w:basedOn w:val="HeadingBase"/>
    <w:next w:val="Normal"/>
    <w:link w:val="Heading5Char"/>
    <w:qFormat/>
    <w:rsid w:val="004D0883"/>
    <w:pPr>
      <w:spacing w:before="80"/>
      <w:outlineLvl w:val="4"/>
    </w:pPr>
    <w:rPr>
      <w:color w:val="918585"/>
      <w:sz w:val="20"/>
    </w:rPr>
  </w:style>
  <w:style w:type="paragraph" w:styleId="Heading6">
    <w:name w:val="heading 6"/>
    <w:basedOn w:val="HeadingBase"/>
    <w:next w:val="Normal"/>
    <w:link w:val="Heading6Char"/>
    <w:qFormat/>
    <w:rsid w:val="004D0883"/>
    <w:pPr>
      <w:spacing w:before="60"/>
      <w:outlineLvl w:val="5"/>
    </w:pPr>
    <w:rPr>
      <w:color w:val="918585"/>
      <w:sz w:val="20"/>
    </w:rPr>
  </w:style>
  <w:style w:type="paragraph" w:styleId="Heading7">
    <w:name w:val="heading 7"/>
    <w:basedOn w:val="Normal"/>
    <w:next w:val="Normal"/>
    <w:link w:val="Heading7Char"/>
    <w:qFormat/>
    <w:rsid w:val="004D0883"/>
    <w:pPr>
      <w:ind w:left="720"/>
      <w:outlineLvl w:val="6"/>
    </w:pPr>
    <w:rPr>
      <w:i/>
    </w:rPr>
  </w:style>
  <w:style w:type="paragraph" w:styleId="Heading8">
    <w:name w:val="heading 8"/>
    <w:basedOn w:val="Normal"/>
    <w:next w:val="Normal"/>
    <w:link w:val="Heading8Char"/>
    <w:qFormat/>
    <w:rsid w:val="004D0883"/>
    <w:pPr>
      <w:ind w:left="720"/>
      <w:outlineLvl w:val="7"/>
    </w:pPr>
    <w:rPr>
      <w:i/>
    </w:rPr>
  </w:style>
  <w:style w:type="paragraph" w:styleId="Heading9">
    <w:name w:val="heading 9"/>
    <w:basedOn w:val="Normal"/>
    <w:next w:val="Normal"/>
    <w:link w:val="Heading9Char"/>
    <w:qFormat/>
    <w:rsid w:val="004D0883"/>
    <w:pPr>
      <w:ind w:left="720"/>
      <w:outlineLvl w:val="8"/>
    </w:pPr>
    <w:rPr>
      <w:i/>
    </w:rPr>
  </w:style>
  <w:style w:type="character" w:default="1" w:styleId="DefaultParagraphFont">
    <w:name w:val="Default Paragraph Font"/>
    <w:uiPriority w:val="1"/>
    <w:unhideWhenUsed/>
    <w:rsid w:val="004D08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883"/>
  </w:style>
  <w:style w:type="character" w:customStyle="1" w:styleId="Heading1Char">
    <w:name w:val="Heading 1 Char"/>
    <w:basedOn w:val="DefaultParagraphFont"/>
    <w:link w:val="Heading1"/>
    <w:rsid w:val="004D0883"/>
    <w:rPr>
      <w:rFonts w:ascii="Times New Roman" w:eastAsia="Times New Roman" w:hAnsi="Times New Roman" w:cs="Times New Roman"/>
      <w:b/>
      <w:sz w:val="32"/>
      <w:szCs w:val="20"/>
      <w:lang w:eastAsia="en-US"/>
    </w:rPr>
  </w:style>
  <w:style w:type="paragraph" w:styleId="BodyText">
    <w:name w:val="Body Text"/>
    <w:basedOn w:val="Normal"/>
    <w:link w:val="BodyTextChar"/>
    <w:rsid w:val="004D08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0883"/>
    <w:rPr>
      <w:rFonts w:ascii="Times New Roman" w:eastAsia="Times New Roman" w:hAnsi="Times New Roman" w:cs="Times New Roman"/>
      <w:sz w:val="24"/>
      <w:lang w:val="en-US" w:eastAsia="en-US"/>
    </w:rPr>
  </w:style>
  <w:style w:type="paragraph" w:styleId="Footer">
    <w:name w:val="footer"/>
    <w:basedOn w:val="Normal"/>
    <w:link w:val="FooterChar"/>
    <w:rsid w:val="004D08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883"/>
    <w:rPr>
      <w:rFonts w:ascii="Times New Roman" w:eastAsia="Times New Roman" w:hAnsi="Times New Roman" w:cs="Times New Roman"/>
      <w:sz w:val="16"/>
      <w:lang w:val="en-US" w:eastAsia="en-US"/>
    </w:rPr>
  </w:style>
  <w:style w:type="paragraph" w:styleId="List">
    <w:name w:val="List"/>
    <w:basedOn w:val="BodyText"/>
    <w:next w:val="BodyText"/>
    <w:rsid w:val="004D0883"/>
    <w:pPr>
      <w:tabs>
        <w:tab w:val="left" w:pos="340"/>
      </w:tabs>
      <w:spacing w:before="60" w:after="60"/>
      <w:ind w:left="340" w:hanging="340"/>
    </w:pPr>
  </w:style>
  <w:style w:type="paragraph" w:styleId="ListBullet">
    <w:name w:val="List Bullet"/>
    <w:basedOn w:val="List"/>
    <w:rsid w:val="004D0883"/>
    <w:pPr>
      <w:numPr>
        <w:numId w:val="12"/>
      </w:numPr>
      <w:tabs>
        <w:tab w:val="clear" w:pos="340"/>
      </w:tabs>
      <w:spacing w:before="40" w:after="40"/>
    </w:pPr>
  </w:style>
  <w:style w:type="character" w:customStyle="1" w:styleId="SpecialBold">
    <w:name w:val="Special Bold"/>
    <w:basedOn w:val="DefaultParagraphFont"/>
    <w:rsid w:val="004D0883"/>
    <w:rPr>
      <w:b/>
      <w:spacing w:val="0"/>
    </w:rPr>
  </w:style>
  <w:style w:type="paragraph" w:styleId="Header">
    <w:name w:val="header"/>
    <w:basedOn w:val="Normal"/>
    <w:link w:val="HeaderChar"/>
    <w:rsid w:val="004D08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8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0883"/>
    <w:pPr>
      <w:spacing w:before="240" w:after="120"/>
      <w:outlineLvl w:val="0"/>
    </w:pPr>
    <w:rPr>
      <w:rFonts w:ascii="Times New Roman" w:hAnsi="Times New Roman"/>
      <w:b/>
      <w:sz w:val="28"/>
    </w:rPr>
  </w:style>
  <w:style w:type="paragraph" w:customStyle="1" w:styleId="AllowPageBreak">
    <w:name w:val="AllowPageBreak"/>
    <w:rsid w:val="004D08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0883"/>
    <w:pPr>
      <w:tabs>
        <w:tab w:val="left" w:pos="680"/>
      </w:tabs>
      <w:spacing w:before="60" w:after="60"/>
      <w:ind w:left="680" w:hanging="340"/>
    </w:pPr>
  </w:style>
  <w:style w:type="character" w:customStyle="1" w:styleId="Heading2Char">
    <w:name w:val="Heading 2 Char"/>
    <w:basedOn w:val="DefaultParagraphFont"/>
    <w:link w:val="Heading2"/>
    <w:rsid w:val="004D08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8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8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8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8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8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08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0883"/>
    <w:rPr>
      <w:rFonts w:ascii="Courier New" w:eastAsia="Times New Roman" w:hAnsi="Courier New" w:cs="Times New Roman"/>
      <w:i/>
      <w:szCs w:val="20"/>
      <w:lang w:val="en-US" w:eastAsia="en-US"/>
    </w:rPr>
  </w:style>
  <w:style w:type="paragraph" w:customStyle="1" w:styleId="HeadingBase">
    <w:name w:val="Heading Base"/>
    <w:rsid w:val="004D08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883"/>
    <w:pPr>
      <w:tabs>
        <w:tab w:val="right" w:leader="dot" w:pos="9072"/>
      </w:tabs>
      <w:ind w:left="567"/>
    </w:pPr>
    <w:rPr>
      <w:szCs w:val="22"/>
    </w:rPr>
  </w:style>
  <w:style w:type="paragraph" w:customStyle="1" w:styleId="TOCBase">
    <w:name w:val="TOC Base"/>
    <w:rsid w:val="004D08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883"/>
    <w:pPr>
      <w:tabs>
        <w:tab w:val="right" w:leader="dot" w:pos="9072"/>
      </w:tabs>
      <w:spacing w:before="40" w:after="40"/>
      <w:ind w:left="284"/>
    </w:pPr>
    <w:rPr>
      <w:rFonts w:ascii="Times New Roman" w:hAnsi="Times New Roman"/>
    </w:rPr>
  </w:style>
  <w:style w:type="paragraph" w:styleId="TOC1">
    <w:name w:val="toc 1"/>
    <w:basedOn w:val="TOCBase"/>
    <w:next w:val="Normal"/>
    <w:rsid w:val="004D08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0883"/>
    <w:pPr>
      <w:spacing w:before="5040"/>
      <w:jc w:val="center"/>
    </w:pPr>
    <w:rPr>
      <w:sz w:val="48"/>
      <w:szCs w:val="72"/>
      <w:lang w:val="en-US"/>
    </w:rPr>
  </w:style>
  <w:style w:type="character" w:customStyle="1" w:styleId="TitleChar">
    <w:name w:val="Title Char"/>
    <w:basedOn w:val="DefaultParagraphFont"/>
    <w:link w:val="Title"/>
    <w:rsid w:val="004D08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883"/>
    <w:pPr>
      <w:tabs>
        <w:tab w:val="left" w:pos="3600"/>
        <w:tab w:val="left" w:pos="3958"/>
      </w:tabs>
    </w:pPr>
  </w:style>
  <w:style w:type="paragraph" w:customStyle="1" w:styleId="Note">
    <w:name w:val="Note"/>
    <w:basedOn w:val="BodyText"/>
    <w:rsid w:val="004D08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883"/>
    <w:pPr>
      <w:framePr w:wrap="auto" w:hAnchor="text" w:y="6049"/>
    </w:pPr>
    <w:rPr>
      <w:color w:val="000000"/>
      <w:sz w:val="40"/>
    </w:rPr>
  </w:style>
  <w:style w:type="paragraph" w:customStyle="1" w:styleId="TOCTitle">
    <w:name w:val="TOCTitle"/>
    <w:basedOn w:val="Heading1"/>
    <w:rsid w:val="004D0883"/>
    <w:pPr>
      <w:spacing w:after="240"/>
      <w:jc w:val="center"/>
      <w:outlineLvl w:val="9"/>
    </w:pPr>
    <w:rPr>
      <w:caps/>
    </w:rPr>
  </w:style>
  <w:style w:type="paragraph" w:customStyle="1" w:styleId="Version">
    <w:name w:val="Version"/>
    <w:rsid w:val="004D08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0883"/>
    <w:pPr>
      <w:numPr>
        <w:numId w:val="13"/>
      </w:numPr>
      <w:tabs>
        <w:tab w:val="clear" w:pos="680"/>
      </w:tabs>
    </w:pPr>
  </w:style>
  <w:style w:type="paragraph" w:styleId="Index1">
    <w:name w:val="index 1"/>
    <w:basedOn w:val="Normal"/>
    <w:next w:val="Normal"/>
    <w:semiHidden/>
    <w:rsid w:val="004D0883"/>
    <w:pPr>
      <w:keepNext w:val="0"/>
      <w:tabs>
        <w:tab w:val="right" w:pos="4176"/>
      </w:tabs>
      <w:ind w:left="198" w:hanging="198"/>
    </w:pPr>
    <w:rPr>
      <w:rFonts w:ascii="Garamond" w:hAnsi="Garamond"/>
    </w:rPr>
  </w:style>
  <w:style w:type="paragraph" w:styleId="IndexHeading">
    <w:name w:val="index heading"/>
    <w:basedOn w:val="Normal"/>
    <w:next w:val="Index1"/>
    <w:semiHidden/>
    <w:rsid w:val="004D0883"/>
    <w:pPr>
      <w:spacing w:before="120" w:after="120"/>
    </w:pPr>
    <w:rPr>
      <w:rFonts w:ascii="Arial" w:hAnsi="Arial"/>
      <w:b/>
      <w:color w:val="918585"/>
      <w:sz w:val="24"/>
    </w:rPr>
  </w:style>
  <w:style w:type="paragraph" w:customStyle="1" w:styleId="Chapter">
    <w:name w:val="Chapter"/>
    <w:basedOn w:val="Normal"/>
    <w:rsid w:val="004D0883"/>
    <w:pPr>
      <w:spacing w:before="240"/>
    </w:pPr>
    <w:rPr>
      <w:rFonts w:ascii="Times New Roman" w:hAnsi="Times New Roman"/>
      <w:smallCaps/>
      <w:spacing w:val="80"/>
      <w:sz w:val="28"/>
    </w:rPr>
  </w:style>
  <w:style w:type="paragraph" w:customStyle="1" w:styleId="InChapter">
    <w:name w:val="InChapter"/>
    <w:basedOn w:val="Heading3"/>
    <w:rsid w:val="004D0883"/>
    <w:pPr>
      <w:spacing w:after="240"/>
      <w:outlineLvl w:val="9"/>
    </w:pPr>
    <w:rPr>
      <w:noProof/>
    </w:rPr>
  </w:style>
  <w:style w:type="paragraph" w:styleId="Index2">
    <w:name w:val="index 2"/>
    <w:basedOn w:val="Normal"/>
    <w:next w:val="Normal"/>
    <w:semiHidden/>
    <w:rsid w:val="004D0883"/>
    <w:pPr>
      <w:tabs>
        <w:tab w:val="right" w:pos="4176"/>
      </w:tabs>
      <w:ind w:left="568" w:hanging="284"/>
    </w:pPr>
    <w:rPr>
      <w:rFonts w:ascii="Garamond" w:hAnsi="Garamond"/>
    </w:rPr>
  </w:style>
  <w:style w:type="paragraph" w:customStyle="1" w:styleId="Byline">
    <w:name w:val="Byline"/>
    <w:rsid w:val="004D08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883"/>
    <w:pPr>
      <w:tabs>
        <w:tab w:val="clear" w:pos="3600"/>
        <w:tab w:val="clear" w:pos="3958"/>
      </w:tabs>
      <w:jc w:val="right"/>
    </w:pPr>
  </w:style>
  <w:style w:type="character" w:styleId="Emphasis">
    <w:name w:val="Emphasis"/>
    <w:basedOn w:val="DefaultParagraphFont"/>
    <w:qFormat/>
    <w:rsid w:val="004D0883"/>
    <w:rPr>
      <w:i/>
    </w:rPr>
  </w:style>
  <w:style w:type="paragraph" w:styleId="Caption">
    <w:name w:val="caption"/>
    <w:basedOn w:val="BodyText"/>
    <w:next w:val="Normal"/>
    <w:qFormat/>
    <w:rsid w:val="004D0883"/>
    <w:pPr>
      <w:framePr w:w="2268" w:hSpace="181" w:vSpace="181" w:wrap="around" w:vAnchor="text" w:hAnchor="page" w:x="1135" w:y="285" w:anchorLock="1"/>
    </w:pPr>
    <w:rPr>
      <w:i/>
    </w:rPr>
  </w:style>
  <w:style w:type="paragraph" w:customStyle="1" w:styleId="MiniTOCTitle">
    <w:name w:val="MiniTOCTitle"/>
    <w:basedOn w:val="Heading4"/>
    <w:rsid w:val="004D0883"/>
    <w:pPr>
      <w:spacing w:before="240"/>
      <w:outlineLvl w:val="9"/>
    </w:pPr>
    <w:rPr>
      <w:noProof/>
      <w:sz w:val="24"/>
    </w:rPr>
  </w:style>
  <w:style w:type="paragraph" w:customStyle="1" w:styleId="MiniTOCItem">
    <w:name w:val="MiniTOCItem"/>
    <w:basedOn w:val="ListBullet"/>
    <w:rsid w:val="004D0883"/>
    <w:pPr>
      <w:numPr>
        <w:numId w:val="0"/>
      </w:numPr>
      <w:tabs>
        <w:tab w:val="right" w:leader="dot" w:pos="6521"/>
      </w:tabs>
      <w:spacing w:before="0" w:after="0"/>
    </w:pPr>
  </w:style>
  <w:style w:type="paragraph" w:customStyle="1" w:styleId="TOFTitle">
    <w:name w:val="TOFTitle"/>
    <w:basedOn w:val="TOCTitle"/>
    <w:rsid w:val="004D0883"/>
  </w:style>
  <w:style w:type="paragraph" w:styleId="TableofFigures">
    <w:name w:val="table of figures"/>
    <w:basedOn w:val="Normal"/>
    <w:next w:val="Normal"/>
    <w:semiHidden/>
    <w:rsid w:val="004D0883"/>
    <w:pPr>
      <w:tabs>
        <w:tab w:val="right" w:leader="dot" w:pos="9072"/>
      </w:tabs>
      <w:ind w:left="970" w:hanging="403"/>
    </w:pPr>
    <w:rPr>
      <w:rFonts w:ascii="Times New Roman" w:hAnsi="Times New Roman"/>
      <w:b/>
    </w:rPr>
  </w:style>
  <w:style w:type="paragraph" w:styleId="ListNumber">
    <w:name w:val="List Number"/>
    <w:basedOn w:val="List"/>
    <w:rsid w:val="004D0883"/>
    <w:pPr>
      <w:numPr>
        <w:numId w:val="10"/>
      </w:numPr>
    </w:pPr>
  </w:style>
  <w:style w:type="character" w:customStyle="1" w:styleId="WingdingSymbols">
    <w:name w:val="Wingding Symbols"/>
    <w:rsid w:val="004D0883"/>
    <w:rPr>
      <w:rFonts w:ascii="Wingdings" w:hAnsi="Wingdings"/>
    </w:rPr>
  </w:style>
  <w:style w:type="paragraph" w:customStyle="1" w:styleId="TableHeading">
    <w:name w:val="Table Heading"/>
    <w:basedOn w:val="HeadingBase"/>
    <w:rsid w:val="004D0883"/>
    <w:pPr>
      <w:keepLines/>
      <w:pBdr>
        <w:bottom w:val="single" w:sz="6" w:space="1" w:color="918585"/>
      </w:pBdr>
      <w:spacing w:before="240"/>
    </w:pPr>
  </w:style>
  <w:style w:type="character" w:customStyle="1" w:styleId="HotSpot">
    <w:name w:val="HotSpot"/>
    <w:rsid w:val="004D0883"/>
    <w:rPr>
      <w:color w:val="0033CC"/>
      <w:u w:val="none"/>
    </w:rPr>
  </w:style>
  <w:style w:type="paragraph" w:customStyle="1" w:styleId="BodyTextRight">
    <w:name w:val="Body Text Right"/>
    <w:basedOn w:val="BodyText"/>
    <w:rsid w:val="004D0883"/>
    <w:pPr>
      <w:spacing w:before="0" w:after="0"/>
      <w:jc w:val="right"/>
    </w:pPr>
  </w:style>
  <w:style w:type="paragraph" w:styleId="Index3">
    <w:name w:val="index 3"/>
    <w:basedOn w:val="ListNumber2"/>
    <w:next w:val="Normal"/>
    <w:semiHidden/>
    <w:rsid w:val="004D0883"/>
    <w:pPr>
      <w:numPr>
        <w:numId w:val="0"/>
      </w:numPr>
      <w:tabs>
        <w:tab w:val="right" w:leader="dot" w:pos="4176"/>
      </w:tabs>
    </w:pPr>
  </w:style>
  <w:style w:type="paragraph" w:styleId="ListNumber2">
    <w:name w:val="List Number 2"/>
    <w:basedOn w:val="List2"/>
    <w:rsid w:val="004D0883"/>
    <w:pPr>
      <w:numPr>
        <w:numId w:val="9"/>
      </w:numPr>
      <w:tabs>
        <w:tab w:val="clear" w:pos="1060"/>
      </w:tabs>
    </w:pPr>
  </w:style>
  <w:style w:type="paragraph" w:customStyle="1" w:styleId="MarginNote">
    <w:name w:val="Margin Note"/>
    <w:basedOn w:val="BodyText"/>
    <w:rsid w:val="004D08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8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8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0883"/>
    <w:rPr>
      <w:sz w:val="32"/>
    </w:rPr>
  </w:style>
  <w:style w:type="paragraph" w:customStyle="1" w:styleId="HeadingProcedure">
    <w:name w:val="Heading Procedure"/>
    <w:basedOn w:val="HeadingBase"/>
    <w:next w:val="Normal"/>
    <w:rsid w:val="004D0883"/>
    <w:pPr>
      <w:tabs>
        <w:tab w:val="left" w:pos="0"/>
      </w:tabs>
      <w:spacing w:before="120" w:after="60"/>
    </w:pPr>
    <w:rPr>
      <w:i/>
      <w:color w:val="918585"/>
      <w:sz w:val="22"/>
    </w:rPr>
  </w:style>
  <w:style w:type="paragraph" w:customStyle="1" w:styleId="TableBodyText">
    <w:name w:val="Table Body Text"/>
    <w:basedOn w:val="BodyText"/>
    <w:rsid w:val="004D0883"/>
    <w:pPr>
      <w:spacing w:before="60" w:after="60"/>
    </w:pPr>
  </w:style>
  <w:style w:type="paragraph" w:styleId="ListContinue">
    <w:name w:val="List Continue"/>
    <w:basedOn w:val="List"/>
    <w:rsid w:val="004D0883"/>
    <w:pPr>
      <w:ind w:firstLine="0"/>
    </w:pPr>
  </w:style>
  <w:style w:type="paragraph" w:customStyle="1" w:styleId="ListNote">
    <w:name w:val="List Note"/>
    <w:basedOn w:val="List"/>
    <w:rsid w:val="004D0883"/>
    <w:pPr>
      <w:pBdr>
        <w:top w:val="single" w:sz="6" w:space="2" w:color="918585"/>
        <w:bottom w:val="single" w:sz="6" w:space="2" w:color="918585"/>
      </w:pBdr>
      <w:tabs>
        <w:tab w:val="left" w:pos="1021"/>
      </w:tabs>
      <w:ind w:firstLine="0"/>
    </w:pPr>
  </w:style>
  <w:style w:type="paragraph" w:customStyle="1" w:styleId="Warning">
    <w:name w:val="Warning"/>
    <w:basedOn w:val="BodyText"/>
    <w:rsid w:val="004D0883"/>
    <w:pPr>
      <w:shd w:val="clear" w:color="auto" w:fill="D9D9D9"/>
      <w:tabs>
        <w:tab w:val="left" w:pos="992"/>
      </w:tabs>
      <w:ind w:left="119" w:right="119"/>
    </w:pPr>
    <w:rPr>
      <w:sz w:val="20"/>
    </w:rPr>
  </w:style>
  <w:style w:type="paragraph" w:customStyle="1" w:styleId="MarginIcons">
    <w:name w:val="Margin Icons"/>
    <w:basedOn w:val="BodyText"/>
    <w:rsid w:val="004D08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883"/>
    <w:rPr>
      <w:rFonts w:ascii="Courier New" w:hAnsi="Courier New"/>
    </w:rPr>
  </w:style>
  <w:style w:type="paragraph" w:customStyle="1" w:styleId="NoteBullet">
    <w:name w:val="Note Bullet"/>
    <w:basedOn w:val="Note"/>
    <w:rsid w:val="004D0883"/>
    <w:pPr>
      <w:tabs>
        <w:tab w:val="clear" w:pos="680"/>
      </w:tabs>
      <w:spacing w:before="60" w:after="60"/>
    </w:pPr>
  </w:style>
  <w:style w:type="paragraph" w:customStyle="1" w:styleId="SubHeading2">
    <w:name w:val="SubHeading2"/>
    <w:basedOn w:val="HeadingBase"/>
    <w:rsid w:val="004D0883"/>
    <w:pPr>
      <w:spacing w:before="240" w:after="60"/>
    </w:pPr>
    <w:rPr>
      <w:sz w:val="20"/>
    </w:rPr>
  </w:style>
  <w:style w:type="paragraph" w:customStyle="1" w:styleId="SubHeading1">
    <w:name w:val="SubHeading1"/>
    <w:basedOn w:val="HeadingBase"/>
    <w:rsid w:val="004D0883"/>
    <w:pPr>
      <w:spacing w:before="240" w:after="60"/>
    </w:pPr>
    <w:rPr>
      <w:color w:val="918585"/>
      <w:sz w:val="22"/>
    </w:rPr>
  </w:style>
  <w:style w:type="paragraph" w:customStyle="1" w:styleId="SideHeading">
    <w:name w:val="Side Heading"/>
    <w:basedOn w:val="HeadingBase"/>
    <w:rsid w:val="004D08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883"/>
    <w:pPr>
      <w:tabs>
        <w:tab w:val="num" w:pos="360"/>
      </w:tabs>
    </w:pPr>
  </w:style>
  <w:style w:type="paragraph" w:styleId="PlainText">
    <w:name w:val="Plain Text"/>
    <w:basedOn w:val="Normal"/>
    <w:link w:val="PlainTextChar"/>
    <w:rsid w:val="004D0883"/>
    <w:rPr>
      <w:sz w:val="20"/>
    </w:rPr>
  </w:style>
  <w:style w:type="character" w:customStyle="1" w:styleId="PlainTextChar">
    <w:name w:val="Plain Text Char"/>
    <w:basedOn w:val="DefaultParagraphFont"/>
    <w:link w:val="PlainText"/>
    <w:rsid w:val="004D08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0883"/>
    <w:rPr>
      <w:b/>
      <w:smallCaps/>
    </w:rPr>
  </w:style>
  <w:style w:type="paragraph" w:customStyle="1" w:styleId="TableListNumber">
    <w:name w:val="Table List Number"/>
    <w:basedOn w:val="ListNumber"/>
    <w:rsid w:val="004D0883"/>
    <w:pPr>
      <w:numPr>
        <w:numId w:val="0"/>
      </w:numPr>
    </w:pPr>
  </w:style>
  <w:style w:type="paragraph" w:styleId="TOC4">
    <w:name w:val="toc 4"/>
    <w:basedOn w:val="TOCBase"/>
    <w:next w:val="Normal"/>
    <w:semiHidden/>
    <w:rsid w:val="004D0883"/>
    <w:pPr>
      <w:tabs>
        <w:tab w:val="right" w:leader="dot" w:pos="9071"/>
      </w:tabs>
      <w:ind w:left="1701"/>
    </w:pPr>
  </w:style>
  <w:style w:type="paragraph" w:customStyle="1" w:styleId="ListAlpha">
    <w:name w:val="List Alpha"/>
    <w:basedOn w:val="List"/>
    <w:rsid w:val="004D0883"/>
    <w:pPr>
      <w:numPr>
        <w:numId w:val="8"/>
      </w:numPr>
    </w:pPr>
  </w:style>
  <w:style w:type="paragraph" w:customStyle="1" w:styleId="ListAlpha2">
    <w:name w:val="List Alpha 2"/>
    <w:basedOn w:val="List2"/>
    <w:rsid w:val="004D0883"/>
    <w:pPr>
      <w:numPr>
        <w:numId w:val="7"/>
      </w:numPr>
    </w:pPr>
  </w:style>
  <w:style w:type="paragraph" w:styleId="List3">
    <w:name w:val="List 3"/>
    <w:basedOn w:val="BodyText"/>
    <w:rsid w:val="004D0883"/>
    <w:pPr>
      <w:tabs>
        <w:tab w:val="left" w:pos="1021"/>
      </w:tabs>
      <w:spacing w:before="60" w:after="60"/>
      <w:ind w:left="1020" w:hanging="340"/>
    </w:pPr>
  </w:style>
  <w:style w:type="paragraph" w:styleId="List4">
    <w:name w:val="List 4"/>
    <w:basedOn w:val="BodyText"/>
    <w:rsid w:val="004D0883"/>
    <w:pPr>
      <w:tabs>
        <w:tab w:val="left" w:pos="1361"/>
      </w:tabs>
      <w:spacing w:before="60" w:after="60"/>
      <w:ind w:left="1361" w:hanging="340"/>
    </w:pPr>
  </w:style>
  <w:style w:type="paragraph" w:styleId="List5">
    <w:name w:val="List 5"/>
    <w:basedOn w:val="BodyText"/>
    <w:rsid w:val="004D0883"/>
    <w:pPr>
      <w:tabs>
        <w:tab w:val="left" w:pos="1701"/>
      </w:tabs>
      <w:spacing w:before="60" w:after="60"/>
      <w:ind w:left="1701" w:hanging="340"/>
    </w:pPr>
  </w:style>
  <w:style w:type="paragraph" w:styleId="ListBullet3">
    <w:name w:val="List Bullet 3"/>
    <w:basedOn w:val="List3"/>
    <w:rsid w:val="004D0883"/>
    <w:pPr>
      <w:numPr>
        <w:numId w:val="14"/>
      </w:numPr>
      <w:tabs>
        <w:tab w:val="clear" w:pos="1021"/>
      </w:tabs>
      <w:ind w:left="1037" w:hanging="357"/>
    </w:pPr>
  </w:style>
  <w:style w:type="paragraph" w:styleId="ListBullet4">
    <w:name w:val="List Bullet 4"/>
    <w:basedOn w:val="List4"/>
    <w:rsid w:val="004D0883"/>
    <w:pPr>
      <w:numPr>
        <w:numId w:val="2"/>
      </w:numPr>
    </w:pPr>
  </w:style>
  <w:style w:type="paragraph" w:styleId="ListBullet5">
    <w:name w:val="List Bullet 5"/>
    <w:basedOn w:val="List5"/>
    <w:rsid w:val="004D0883"/>
    <w:pPr>
      <w:numPr>
        <w:numId w:val="3"/>
      </w:numPr>
    </w:pPr>
  </w:style>
  <w:style w:type="paragraph" w:styleId="ListContinue2">
    <w:name w:val="List Continue 2"/>
    <w:basedOn w:val="List2"/>
    <w:rsid w:val="004D0883"/>
    <w:pPr>
      <w:ind w:firstLine="0"/>
    </w:pPr>
  </w:style>
  <w:style w:type="paragraph" w:styleId="ListContinue3">
    <w:name w:val="List Continue 3"/>
    <w:basedOn w:val="List3"/>
    <w:rsid w:val="004D0883"/>
    <w:pPr>
      <w:ind w:left="1021" w:firstLine="0"/>
    </w:pPr>
  </w:style>
  <w:style w:type="paragraph" w:styleId="ListContinue4">
    <w:name w:val="List Continue 4"/>
    <w:basedOn w:val="List4"/>
    <w:rsid w:val="004D0883"/>
    <w:pPr>
      <w:ind w:firstLine="0"/>
    </w:pPr>
  </w:style>
  <w:style w:type="paragraph" w:styleId="ListContinue5">
    <w:name w:val="List Continue 5"/>
    <w:basedOn w:val="List5"/>
    <w:rsid w:val="004D0883"/>
    <w:pPr>
      <w:ind w:firstLine="0"/>
    </w:pPr>
  </w:style>
  <w:style w:type="paragraph" w:styleId="ListNumber3">
    <w:name w:val="List Number 3"/>
    <w:basedOn w:val="List3"/>
    <w:rsid w:val="004D0883"/>
    <w:pPr>
      <w:numPr>
        <w:numId w:val="4"/>
      </w:numPr>
    </w:pPr>
  </w:style>
  <w:style w:type="paragraph" w:styleId="ListNumber4">
    <w:name w:val="List Number 4"/>
    <w:basedOn w:val="List4"/>
    <w:rsid w:val="004D0883"/>
    <w:pPr>
      <w:numPr>
        <w:numId w:val="5"/>
      </w:numPr>
    </w:pPr>
  </w:style>
  <w:style w:type="paragraph" w:styleId="ListNumber5">
    <w:name w:val="List Number 5"/>
    <w:basedOn w:val="List5"/>
    <w:rsid w:val="004D0883"/>
    <w:pPr>
      <w:numPr>
        <w:numId w:val="6"/>
      </w:numPr>
    </w:pPr>
  </w:style>
  <w:style w:type="paragraph" w:styleId="BlockText">
    <w:name w:val="Block Text"/>
    <w:basedOn w:val="Normal"/>
    <w:rsid w:val="004D0883"/>
    <w:pPr>
      <w:spacing w:after="120"/>
      <w:ind w:left="1440" w:right="1440"/>
    </w:pPr>
  </w:style>
  <w:style w:type="character" w:customStyle="1" w:styleId="Subscript">
    <w:name w:val="Subscript"/>
    <w:basedOn w:val="DefaultParagraphFont"/>
    <w:rsid w:val="004D0883"/>
    <w:rPr>
      <w:sz w:val="16"/>
      <w:vertAlign w:val="subscript"/>
    </w:rPr>
  </w:style>
  <w:style w:type="character" w:customStyle="1" w:styleId="Superscript">
    <w:name w:val="Superscript"/>
    <w:basedOn w:val="DefaultParagraphFont"/>
    <w:rsid w:val="004D0883"/>
    <w:rPr>
      <w:sz w:val="16"/>
      <w:vertAlign w:val="superscript"/>
    </w:rPr>
  </w:style>
  <w:style w:type="character" w:customStyle="1" w:styleId="Symbols">
    <w:name w:val="Symbols"/>
    <w:basedOn w:val="DefaultParagraphFont"/>
    <w:rsid w:val="004D0883"/>
    <w:rPr>
      <w:rFonts w:ascii="Symbol" w:hAnsi="Symbol"/>
    </w:rPr>
  </w:style>
  <w:style w:type="character" w:customStyle="1" w:styleId="MenuOptions">
    <w:name w:val="Menu Options"/>
    <w:basedOn w:val="DefaultParagraphFont"/>
    <w:rsid w:val="004D0883"/>
    <w:rPr>
      <w:rFonts w:ascii="Arial Narrow" w:hAnsi="Arial Narrow"/>
      <w:smallCaps/>
    </w:rPr>
  </w:style>
  <w:style w:type="character" w:customStyle="1" w:styleId="Buttons">
    <w:name w:val="Buttons"/>
    <w:basedOn w:val="DefaultParagraphFont"/>
    <w:rsid w:val="004D0883"/>
    <w:rPr>
      <w:b/>
    </w:rPr>
  </w:style>
  <w:style w:type="character" w:customStyle="1" w:styleId="Underlined">
    <w:name w:val="Underlined"/>
    <w:basedOn w:val="DefaultParagraphFont"/>
    <w:rsid w:val="004D0883"/>
    <w:rPr>
      <w:u w:val="single"/>
    </w:rPr>
  </w:style>
  <w:style w:type="paragraph" w:customStyle="1" w:styleId="TableBodyTextRight">
    <w:name w:val="Table Body Text Right"/>
    <w:basedOn w:val="TableBodyText"/>
    <w:rsid w:val="004D0883"/>
    <w:pPr>
      <w:widowControl w:val="0"/>
      <w:autoSpaceDE w:val="0"/>
      <w:autoSpaceDN w:val="0"/>
      <w:adjustRightInd w:val="0"/>
      <w:jc w:val="right"/>
    </w:pPr>
    <w:rPr>
      <w:rFonts w:cs="Arial"/>
      <w:szCs w:val="18"/>
    </w:rPr>
  </w:style>
  <w:style w:type="paragraph" w:customStyle="1" w:styleId="CopyrightText">
    <w:name w:val="Copyright Text"/>
    <w:basedOn w:val="BodyText"/>
    <w:rsid w:val="004D0883"/>
    <w:rPr>
      <w:sz w:val="18"/>
    </w:rPr>
  </w:style>
  <w:style w:type="paragraph" w:customStyle="1" w:styleId="BodySmallRight">
    <w:name w:val="Body Small Right"/>
    <w:basedOn w:val="BodyTextRight"/>
    <w:rsid w:val="004D0883"/>
    <w:rPr>
      <w:sz w:val="18"/>
      <w:szCs w:val="18"/>
    </w:rPr>
  </w:style>
  <w:style w:type="paragraph" w:customStyle="1" w:styleId="MarginEdition">
    <w:name w:val="Margin Edition"/>
    <w:basedOn w:val="MarginNote"/>
    <w:rsid w:val="004D0883"/>
    <w:pPr>
      <w:spacing w:before="0" w:after="0"/>
    </w:pPr>
    <w:rPr>
      <w:rFonts w:ascii="Times New Roman" w:hAnsi="Times New Roman"/>
      <w:color w:val="999999"/>
    </w:rPr>
  </w:style>
  <w:style w:type="paragraph" w:customStyle="1" w:styleId="Spacer">
    <w:name w:val="Spacer"/>
    <w:basedOn w:val="Normal"/>
    <w:rsid w:val="004D0883"/>
    <w:rPr>
      <w:sz w:val="2"/>
      <w:szCs w:val="2"/>
    </w:rPr>
  </w:style>
  <w:style w:type="character" w:customStyle="1" w:styleId="Small">
    <w:name w:val="Small"/>
    <w:basedOn w:val="DefaultParagraphFont"/>
    <w:rsid w:val="004D0883"/>
    <w:rPr>
      <w:sz w:val="16"/>
    </w:rPr>
  </w:style>
  <w:style w:type="paragraph" w:customStyle="1" w:styleId="WideTable">
    <w:name w:val="Wide Table"/>
    <w:basedOn w:val="Normal"/>
    <w:rsid w:val="004D0883"/>
    <w:pPr>
      <w:ind w:left="-1418"/>
    </w:pPr>
    <w:rPr>
      <w:sz w:val="2"/>
      <w:szCs w:val="2"/>
    </w:rPr>
  </w:style>
  <w:style w:type="character" w:styleId="PageNumber">
    <w:name w:val="page number"/>
    <w:basedOn w:val="DefaultParagraphFont"/>
    <w:rsid w:val="004D0883"/>
  </w:style>
  <w:style w:type="paragraph" w:styleId="Quote">
    <w:name w:val="Quote"/>
    <w:basedOn w:val="Heading1"/>
    <w:link w:val="QuoteChar"/>
    <w:qFormat/>
    <w:rsid w:val="004D0883"/>
    <w:rPr>
      <w:b w:val="0"/>
      <w:sz w:val="72"/>
      <w:szCs w:val="72"/>
      <w:lang w:val="en-NZ"/>
    </w:rPr>
  </w:style>
  <w:style w:type="character" w:customStyle="1" w:styleId="QuoteChar">
    <w:name w:val="Quote Char"/>
    <w:basedOn w:val="DefaultParagraphFont"/>
    <w:link w:val="Quote"/>
    <w:rsid w:val="004D08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883"/>
    <w:pPr>
      <w:pageBreakBefore/>
    </w:pPr>
  </w:style>
  <w:style w:type="paragraph" w:customStyle="1" w:styleId="Border">
    <w:name w:val="Border"/>
    <w:basedOn w:val="Normal"/>
    <w:qFormat/>
    <w:rsid w:val="004D08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883"/>
    <w:rPr>
      <w:b/>
      <w:bCs/>
      <w:i/>
      <w:iCs/>
      <w:color w:val="auto"/>
    </w:rPr>
  </w:style>
  <w:style w:type="paragraph" w:styleId="IntenseQuote">
    <w:name w:val="Intense Quote"/>
    <w:basedOn w:val="Normal"/>
    <w:next w:val="Normal"/>
    <w:link w:val="IntenseQuoteChar"/>
    <w:uiPriority w:val="30"/>
    <w:qFormat/>
    <w:rsid w:val="004D08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8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0883"/>
    <w:rPr>
      <w:smallCaps/>
      <w:color w:val="auto"/>
      <w:u w:val="single"/>
    </w:rPr>
  </w:style>
  <w:style w:type="character" w:styleId="IntenseReference">
    <w:name w:val="Intense Reference"/>
    <w:basedOn w:val="DefaultParagraphFont"/>
    <w:uiPriority w:val="32"/>
    <w:qFormat/>
    <w:rsid w:val="004D0883"/>
    <w:rPr>
      <w:b/>
      <w:bCs/>
      <w:smallCaps/>
      <w:color w:val="auto"/>
      <w:spacing w:val="5"/>
      <w:u w:val="single"/>
    </w:rPr>
  </w:style>
  <w:style w:type="paragraph" w:customStyle="1" w:styleId="2ColumnHeading">
    <w:name w:val="2Column Heading"/>
    <w:basedOn w:val="BodyText"/>
    <w:qFormat/>
    <w:rsid w:val="004D0883"/>
    <w:pPr>
      <w:spacing w:after="60"/>
      <w:ind w:left="-2268"/>
    </w:pPr>
    <w:rPr>
      <w:b/>
    </w:rPr>
  </w:style>
  <w:style w:type="paragraph" w:customStyle="1" w:styleId="Heading1TOC">
    <w:name w:val="Heading1 TOC"/>
    <w:basedOn w:val="Normal"/>
    <w:qFormat/>
    <w:rsid w:val="004D0883"/>
    <w:pPr>
      <w:spacing w:before="240" w:after="120"/>
    </w:pPr>
    <w:rPr>
      <w:rFonts w:ascii="Times New Roman" w:hAnsi="Times New Roman"/>
      <w:b/>
      <w:sz w:val="32"/>
    </w:rPr>
  </w:style>
  <w:style w:type="paragraph" w:customStyle="1" w:styleId="Heading2TOC">
    <w:name w:val="Heading2 TOC"/>
    <w:basedOn w:val="Normal"/>
    <w:qFormat/>
    <w:rsid w:val="004D0883"/>
    <w:pPr>
      <w:spacing w:before="240" w:after="60"/>
    </w:pPr>
    <w:rPr>
      <w:rFonts w:ascii="Times New Roman" w:hAnsi="Times New Roman"/>
      <w:b/>
      <w:sz w:val="28"/>
    </w:rPr>
  </w:style>
  <w:style w:type="character" w:customStyle="1" w:styleId="Underline">
    <w:name w:val="Underline"/>
    <w:basedOn w:val="DefaultParagraphFont"/>
    <w:qFormat/>
    <w:rsid w:val="004D0883"/>
    <w:rPr>
      <w:u w:val="single"/>
    </w:rPr>
  </w:style>
  <w:style w:type="character" w:customStyle="1" w:styleId="BoldandItalics">
    <w:name w:val="Bold and Italics"/>
    <w:qFormat/>
    <w:rsid w:val="004D0883"/>
    <w:rPr>
      <w:b/>
      <w:i/>
      <w:u w:val="none"/>
    </w:rPr>
  </w:style>
  <w:style w:type="paragraph" w:styleId="BalloonText">
    <w:name w:val="Balloon Text"/>
    <w:basedOn w:val="Normal"/>
    <w:link w:val="BalloonTextChar"/>
    <w:rsid w:val="004D0883"/>
    <w:rPr>
      <w:rFonts w:ascii="Tahoma" w:hAnsi="Tahoma" w:cs="Tahoma"/>
      <w:sz w:val="16"/>
      <w:szCs w:val="16"/>
    </w:rPr>
  </w:style>
  <w:style w:type="character" w:customStyle="1" w:styleId="BalloonTextChar">
    <w:name w:val="Balloon Text Char"/>
    <w:basedOn w:val="DefaultParagraphFont"/>
    <w:link w:val="BalloonText"/>
    <w:rsid w:val="004D08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08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08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1180</Words>
  <Characters>7517</Characters>
  <Application>Microsoft Office Word</Application>
  <DocSecurity>0</DocSecurity>
  <Lines>265</Lines>
  <Paragraphs>137</Paragraphs>
  <ScaleCrop>false</ScaleCrop>
  <Company>Author-it Software Corporation Ltd.</Company>
  <LinksUpToDate>false</LinksUpToDate>
  <CharactersWithSpaces>8629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FPPPLN210A Plan and undertake a routine task</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2012-05-26T16:38:00Z</dcterms:created>
  <dcterms:modified xsi:type="dcterms:W3CDTF">2012-05-26T16:38:00Z</dcterms:modified>
</cp:coreProperties>
</file>