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88C" w:rsidP="00EC588C">
      <w:pPr>
        <w:pStyle w:val="Title"/>
      </w:pPr>
      <w:r>
        <w:fldChar w:fldCharType="begin"/>
      </w:r>
      <w:r>
        <w:instrText xml:space="preserve"> TITLE   \* MERGEFORMAT </w:instrText>
      </w:r>
      <w:r>
        <w:fldChar w:fldCharType="separate"/>
      </w:r>
      <w:r>
        <w:t>FPP40210 Certificate IV in Papermaking Operations</w:t>
      </w:r>
      <w:r>
        <w:fldChar w:fldCharType="end"/>
      </w:r>
    </w:p>
    <w:p w:rsidR="00EC588C" w:rsidP="00EC588C">
      <w:pPr>
        <w:pStyle w:val="Version"/>
        <w:sectPr w:rsidSect="003A77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7765" w:rsidP="003A7765">
      <w:pPr>
        <w:pStyle w:val="SuperHeading"/>
      </w:pPr>
      <w:r w:rsidRPr="003A7765">
        <w:t>FPP40210 Certificate IV in Papermaking Operations</w:t>
      </w:r>
    </w:p>
    <w:p w:rsidR="00000000" w:rsidRPr="003A7765" w:rsidP="003A7765">
      <w:pPr>
        <w:pStyle w:val="Heading1"/>
      </w:pPr>
      <w:bookmarkStart w:id="1" w:name="O_525267"/>
      <w:bookmarkEnd w:id="1"/>
      <w:r w:rsidRPr="003A7765">
        <w:t>Modification History</w:t>
      </w:r>
    </w:p>
    <w:p w:rsidR="00000000" w:rsidRPr="003A7765" w:rsidP="003A7765">
      <w:pPr>
        <w:pStyle w:val="BodyText"/>
      </w:pPr>
      <w:r w:rsidRPr="003A7765">
        <w:t>Release 1.2</w:t>
      </w:r>
    </w:p>
    <w:p w:rsidR="00000000" w:rsidRPr="003A7765" w:rsidP="003A7765">
      <w:pPr>
        <w:pStyle w:val="BodyText"/>
      </w:pPr>
      <w:r w:rsidRPr="003A7765">
        <w:t>Formatting updated - no changes to outcome.</w:t>
      </w:r>
    </w:p>
    <w:p w:rsidR="00000000" w:rsidRPr="003A7765" w:rsidP="003A7765">
      <w:pPr>
        <w:pStyle w:val="Heading4"/>
      </w:pPr>
      <w:r w:rsidRPr="003A7765">
        <w:t>23 imported units of competency updated:</w:t>
      </w:r>
    </w:p>
    <w:p w:rsidR="00000000" w:rsidRPr="003A7765" w:rsidP="003A7765">
      <w:pPr>
        <w:pStyle w:val="ListBullet"/>
      </w:pPr>
      <w:r w:rsidRPr="003A7765">
        <w:t>BSBWHS403A replaces BSBOHS402B - Equivalent</w:t>
      </w:r>
    </w:p>
    <w:p w:rsidR="00000000" w:rsidRPr="003A7765" w:rsidP="003A7765">
      <w:pPr>
        <w:pStyle w:val="ListBullet"/>
      </w:pPr>
      <w:r w:rsidRPr="003A7765">
        <w:t>BSBWHS510A replaces BSBOHS405B - Equivalent</w:t>
      </w:r>
    </w:p>
    <w:p w:rsidR="00000000" w:rsidRPr="003A7765" w:rsidP="003A7765">
      <w:pPr>
        <w:pStyle w:val="ListBullet"/>
      </w:pPr>
      <w:r w:rsidRPr="003A7765">
        <w:t>BSBWHS409A replaces BSBOHS406B - Equivale</w:t>
      </w:r>
      <w:r w:rsidRPr="003A7765">
        <w:t>nt</w:t>
      </w:r>
    </w:p>
    <w:p w:rsidR="00000000" w:rsidRPr="003A7765" w:rsidP="003A7765">
      <w:pPr>
        <w:pStyle w:val="ListBullet"/>
      </w:pPr>
      <w:r w:rsidRPr="003A7765">
        <w:t>BSBWHS401A replaces BSBOHS407A - Equivalent</w:t>
      </w:r>
    </w:p>
    <w:p w:rsidR="00000000" w:rsidRPr="003A7765" w:rsidP="003A7765">
      <w:pPr>
        <w:pStyle w:val="ListBullet"/>
      </w:pPr>
      <w:r w:rsidRPr="003A7765">
        <w:t>BSBWHS402A replaces BSBOHS408A - Equivalent</w:t>
      </w:r>
    </w:p>
    <w:p w:rsidR="00000000" w:rsidRPr="003A7765" w:rsidP="003A7765">
      <w:pPr>
        <w:pStyle w:val="ListBullet"/>
      </w:pPr>
      <w:r w:rsidRPr="003A7765">
        <w:t>MSS402020A replaces MSACMT220A - Equivalent</w:t>
      </w:r>
    </w:p>
    <w:p w:rsidR="00000000" w:rsidRPr="003A7765" w:rsidP="003A7765">
      <w:pPr>
        <w:pStyle w:val="ListBullet"/>
      </w:pPr>
      <w:r w:rsidRPr="003A7765">
        <w:t>MSS402040A replaces MSACMT240A - Equivalent</w:t>
      </w:r>
    </w:p>
    <w:p w:rsidR="00000000" w:rsidRPr="003A7765" w:rsidP="003A7765">
      <w:pPr>
        <w:pStyle w:val="ListBullet"/>
      </w:pPr>
      <w:r w:rsidRPr="003A7765">
        <w:t>MSS402050A replaces MSACMT250A - Equivalent</w:t>
      </w:r>
    </w:p>
    <w:p w:rsidR="00000000" w:rsidRPr="003A7765" w:rsidP="003A7765">
      <w:pPr>
        <w:pStyle w:val="ListBullet"/>
      </w:pPr>
      <w:r w:rsidRPr="003A7765">
        <w:t xml:space="preserve">MSS402051A replaces MSACMT251A - </w:t>
      </w:r>
      <w:r w:rsidRPr="003A7765">
        <w:t>Equivalent</w:t>
      </w:r>
    </w:p>
    <w:p w:rsidR="00000000" w:rsidRPr="003A7765" w:rsidP="003A7765">
      <w:pPr>
        <w:pStyle w:val="ListBullet"/>
      </w:pPr>
      <w:r w:rsidRPr="003A7765">
        <w:t>MSS403001A replaces MSACMS400A - Equivalent</w:t>
      </w:r>
    </w:p>
    <w:p w:rsidR="00000000" w:rsidRPr="003A7765" w:rsidP="003A7765">
      <w:pPr>
        <w:pStyle w:val="ListBullet"/>
      </w:pPr>
      <w:r w:rsidRPr="003A7765">
        <w:t>MSS403032A replaces MSACMT432A - Equivalent</w:t>
      </w:r>
    </w:p>
    <w:p w:rsidR="00000000" w:rsidRPr="003A7765" w:rsidP="003A7765">
      <w:pPr>
        <w:pStyle w:val="ListBullet"/>
      </w:pPr>
      <w:r w:rsidRPr="003A7765">
        <w:t>MSS403051A replaces MSACMT451A - Equivalent</w:t>
      </w:r>
    </w:p>
    <w:p w:rsidR="00000000" w:rsidRPr="003A7765" w:rsidP="003A7765">
      <w:pPr>
        <w:pStyle w:val="ListBullet"/>
      </w:pPr>
      <w:r w:rsidRPr="003A7765">
        <w:t>MSS404052A replaces MSACMT452A - Equivalent</w:t>
      </w:r>
    </w:p>
    <w:p w:rsidR="00000000" w:rsidRPr="003A7765" w:rsidP="003A7765">
      <w:pPr>
        <w:pStyle w:val="ListBullet"/>
      </w:pPr>
      <w:r w:rsidRPr="003A7765">
        <w:t>TAEASS301B replaces TAEASS301A - Equivalent</w:t>
      </w:r>
    </w:p>
    <w:p w:rsidR="00000000" w:rsidRPr="003A7765" w:rsidP="003A7765">
      <w:pPr>
        <w:pStyle w:val="ListBullet"/>
      </w:pPr>
      <w:r w:rsidRPr="003A7765">
        <w:t>TAEASS401B replaces TAEAS</w:t>
      </w:r>
      <w:r w:rsidRPr="003A7765">
        <w:t>S401A - Equivalent</w:t>
      </w:r>
    </w:p>
    <w:p w:rsidR="00000000" w:rsidRPr="003A7765" w:rsidP="003A7765">
      <w:pPr>
        <w:pStyle w:val="ListBullet"/>
      </w:pPr>
      <w:r w:rsidRPr="003A7765">
        <w:t>TAEASS402B replaces TAEASS402A - Equivalent</w:t>
      </w:r>
    </w:p>
    <w:p w:rsidR="00000000" w:rsidRPr="003A7765" w:rsidP="003A7765">
      <w:pPr>
        <w:pStyle w:val="ListBullet"/>
      </w:pPr>
      <w:r w:rsidRPr="003A7765">
        <w:t>TAEASS403B replaces TAEASS403A - Equivalent</w:t>
      </w:r>
    </w:p>
    <w:p w:rsidR="00000000" w:rsidRPr="003A7765" w:rsidP="003A7765">
      <w:pPr>
        <w:pStyle w:val="ListBullet"/>
      </w:pPr>
      <w:r w:rsidRPr="003A7765">
        <w:t>TAEASS502B replaces TAEASS502A - Equivalent</w:t>
      </w:r>
    </w:p>
    <w:p w:rsidR="00000000" w:rsidRPr="003A7765" w:rsidP="003A7765">
      <w:pPr>
        <w:pStyle w:val="ListBullet"/>
      </w:pPr>
      <w:r w:rsidRPr="003A7765">
        <w:t>TAEASS505A replaces TAAASS501B - Equivalent</w:t>
      </w:r>
    </w:p>
    <w:p w:rsidR="00000000" w:rsidRPr="003A7765" w:rsidP="003A7765">
      <w:pPr>
        <w:pStyle w:val="ListBullet"/>
      </w:pPr>
      <w:r w:rsidRPr="003A7765">
        <w:t>TAEDES502A replaces TAADES502B - Equivalent</w:t>
      </w:r>
    </w:p>
    <w:p w:rsidR="00000000" w:rsidRPr="003A7765" w:rsidP="003A7765">
      <w:pPr>
        <w:pStyle w:val="ListBullet"/>
      </w:pPr>
      <w:r w:rsidRPr="003A7765">
        <w:t>TAET</w:t>
      </w:r>
      <w:r w:rsidRPr="003A7765">
        <w:t>AS501B replaces TAETAS501A - Equivalent</w:t>
      </w:r>
    </w:p>
    <w:p w:rsidR="00000000" w:rsidRPr="003A7765" w:rsidP="003A7765">
      <w:pPr>
        <w:pStyle w:val="ListBullet"/>
      </w:pPr>
      <w:r w:rsidRPr="003A7765">
        <w:t>TLIE4006A replaces TLIE607D - Equivalent</w:t>
      </w:r>
    </w:p>
    <w:p w:rsidR="00000000" w:rsidRPr="003A7765" w:rsidP="003A7765">
      <w:pPr>
        <w:pStyle w:val="ListBullet"/>
      </w:pPr>
      <w:r w:rsidRPr="003A7765">
        <w:t>UEPOPS411B replaces EUPOPS411A - Equivalent</w:t>
      </w:r>
    </w:p>
    <w:p w:rsidR="00000000" w:rsidRPr="003A7765" w:rsidP="003A7765">
      <w:pPr>
        <w:pStyle w:val="AllowPageBreak"/>
      </w:pPr>
    </w:p>
    <w:p w:rsidR="00000000" w:rsidRPr="003A7765" w:rsidP="003A7765">
      <w:pPr>
        <w:pStyle w:val="Heading1"/>
      </w:pPr>
      <w:bookmarkStart w:id="2" w:name="O_525266"/>
      <w:bookmarkEnd w:id="2"/>
      <w:r w:rsidRPr="003A7765">
        <w:t>Description</w:t>
      </w:r>
    </w:p>
    <w:p w:rsidR="00000000" w:rsidRPr="003A7765" w:rsidP="003A7765">
      <w:pPr>
        <w:pStyle w:val="BodyText"/>
      </w:pPr>
      <w:r w:rsidRPr="003A7765">
        <w:t>Not Applicable</w:t>
      </w:r>
    </w:p>
    <w:p w:rsidR="00000000" w:rsidRPr="003A7765" w:rsidP="003A7765">
      <w:pPr>
        <w:pStyle w:val="AllowPageBreak"/>
      </w:pPr>
    </w:p>
    <w:p w:rsidR="00000000" w:rsidRPr="003A7765" w:rsidP="003A7765">
      <w:pPr>
        <w:pStyle w:val="Heading1"/>
      </w:pPr>
      <w:bookmarkStart w:id="3" w:name="O_525265"/>
      <w:bookmarkEnd w:id="3"/>
      <w:r w:rsidRPr="003A7765">
        <w:t>Pathways Information</w:t>
      </w:r>
    </w:p>
    <w:p w:rsidR="00000000" w:rsidRPr="003A7765" w:rsidP="003A7765">
      <w:pPr>
        <w:pStyle w:val="BodyText"/>
      </w:pPr>
      <w:r w:rsidRPr="003A7765">
        <w:t>Not Applicable</w:t>
      </w:r>
    </w:p>
    <w:p w:rsidR="00000000" w:rsidRPr="003A7765" w:rsidP="003A7765">
      <w:pPr>
        <w:pStyle w:val="AllowPageBreak"/>
      </w:pPr>
    </w:p>
    <w:p w:rsidR="00000000" w:rsidRPr="003A7765" w:rsidP="003A7765">
      <w:pPr>
        <w:pStyle w:val="Heading1"/>
      </w:pPr>
      <w:bookmarkStart w:id="4" w:name="O_525264"/>
      <w:bookmarkEnd w:id="4"/>
      <w:r w:rsidRPr="003A7765">
        <w:t>Licensing/Regulat</w:t>
      </w:r>
      <w:r w:rsidRPr="003A7765">
        <w:t>ory Information</w:t>
      </w:r>
    </w:p>
    <w:p w:rsidR="00000000" w:rsidRPr="003A7765" w:rsidP="003A7765">
      <w:pPr>
        <w:pStyle w:val="BodyText"/>
      </w:pPr>
      <w:r w:rsidRPr="003A7765">
        <w:t>Not Applicable</w:t>
      </w:r>
    </w:p>
    <w:p w:rsidR="00000000" w:rsidRPr="003A7765" w:rsidP="003A7765">
      <w:pPr>
        <w:pStyle w:val="AllowPageBreak"/>
      </w:pPr>
    </w:p>
    <w:p w:rsidR="00000000" w:rsidRPr="003A7765" w:rsidP="003A7765">
      <w:pPr>
        <w:pStyle w:val="Heading1"/>
      </w:pPr>
      <w:bookmarkStart w:id="5" w:name="O_525263"/>
      <w:bookmarkEnd w:id="5"/>
      <w:r w:rsidRPr="003A7765">
        <w:t>Entry Requirements</w:t>
      </w:r>
    </w:p>
    <w:p w:rsidR="00000000" w:rsidRPr="003A7765" w:rsidP="003A7765">
      <w:pPr>
        <w:pStyle w:val="BodyText"/>
      </w:pPr>
      <w:r w:rsidRPr="003A7765">
        <w:t>The following units of competency must be achieved either before or while undertaking Certificate IV in Papermaking Operations</w:t>
      </w:r>
    </w:p>
    <w:p w:rsidR="00000000" w:rsidRPr="003A7765" w:rsidP="003A7765">
      <w:pPr>
        <w:pStyle w:val="BodyText"/>
      </w:pPr>
      <w:r w:rsidRPr="003A7765">
        <w:t>Please note that imported units from other Training Packages a</w:t>
      </w:r>
      <w:r w:rsidRPr="003A7765">
        <w:t>re for the purpose of Industry assessment only and that any licensing requirements are to be dealt with through specific Licensing Units, undertaken prior to this qualification and in such a manner as to meet state and territory licensing requirements</w:t>
      </w:r>
    </w:p>
    <w:p w:rsidR="00000000" w:rsidRPr="003A7765" w:rsidP="003A7765">
      <w:pPr>
        <w:pStyle w:val="BodyText"/>
      </w:pPr>
    </w:p>
    <w:p w:rsidR="00000000" w:rsidRPr="003A7765" w:rsidP="003A7765">
      <w:pPr>
        <w:pStyle w:val="BodyText"/>
      </w:pPr>
      <w:r w:rsidRPr="003A7765">
        <w:t xml:space="preserve">If </w:t>
      </w:r>
      <w:r w:rsidRPr="003A7765">
        <w:rPr>
          <w:rStyle w:val="SpecialBold"/>
        </w:rPr>
        <w:t>Group A</w:t>
      </w:r>
      <w:r w:rsidRPr="003A7765">
        <w:t xml:space="preserve"> Elective is chosen:</w:t>
      </w:r>
    </w:p>
    <w:p w:rsidR="00000000" w:rsidRPr="003A7765" w:rsidP="003A7765">
      <w:pPr>
        <w:pStyle w:val="BodyText"/>
      </w:pPr>
      <w:r w:rsidRPr="003A7765">
        <w:t>FPPREC210A Monitor and control chemical recovery operations</w:t>
      </w:r>
    </w:p>
    <w:p w:rsidR="00000000" w:rsidRPr="003A7765" w:rsidP="003A7765">
      <w:pPr>
        <w:pStyle w:val="BodyText"/>
      </w:pPr>
      <w:r w:rsidRPr="003A7765">
        <w:t>FPPREC320A Prepare and start up chemical recovery operations</w:t>
      </w:r>
    </w:p>
    <w:p w:rsidR="00000000" w:rsidRPr="003A7765" w:rsidP="003A7765">
      <w:pPr>
        <w:pStyle w:val="BodyText"/>
      </w:pPr>
      <w:r w:rsidRPr="003A7765">
        <w:t>FPPREC330A Co-ordinate and implement chemical recovery shutdowns</w:t>
      </w:r>
    </w:p>
    <w:p w:rsidR="00000000" w:rsidRPr="003A7765" w:rsidP="003A7765">
      <w:pPr>
        <w:pStyle w:val="BodyText"/>
      </w:pPr>
      <w:r w:rsidRPr="003A7765">
        <w:t xml:space="preserve">If </w:t>
      </w:r>
      <w:r w:rsidRPr="003A7765">
        <w:rPr>
          <w:rStyle w:val="SpecialBold"/>
        </w:rPr>
        <w:t>Group B</w:t>
      </w:r>
      <w:r w:rsidRPr="003A7765">
        <w:t xml:space="preserve"> Elective is chosen:</w:t>
      </w:r>
    </w:p>
    <w:p w:rsidR="00000000" w:rsidRPr="003A7765" w:rsidP="003A7765">
      <w:pPr>
        <w:pStyle w:val="BodyText"/>
      </w:pPr>
      <w:r w:rsidRPr="003A7765">
        <w:t xml:space="preserve">FPPSTM210A </w:t>
      </w:r>
      <w:r w:rsidRPr="003A7765">
        <w:t>Monitor and control boiler operation</w:t>
      </w:r>
    </w:p>
    <w:p w:rsidR="00000000" w:rsidRPr="003A7765" w:rsidP="003A7765">
      <w:pPr>
        <w:pStyle w:val="BodyText"/>
      </w:pPr>
      <w:r w:rsidRPr="003A7765">
        <w:t>FPPSTM320A Manage steam boiler startup</w:t>
      </w:r>
    </w:p>
    <w:p w:rsidR="00000000" w:rsidRPr="003A7765" w:rsidP="003A7765">
      <w:pPr>
        <w:pStyle w:val="BodyText"/>
      </w:pPr>
      <w:r w:rsidRPr="003A7765">
        <w:t>FPPSTM330A Shut down and bank steam boiler</w:t>
      </w:r>
    </w:p>
    <w:p w:rsidR="00000000" w:rsidRPr="003A7765" w:rsidP="003A7765">
      <w:pPr>
        <w:pStyle w:val="BodyText"/>
      </w:pPr>
      <w:r w:rsidRPr="003A7765">
        <w:t xml:space="preserve">If </w:t>
      </w:r>
      <w:r w:rsidRPr="003A7765">
        <w:rPr>
          <w:rStyle w:val="SpecialBold"/>
        </w:rPr>
        <w:t>Group C</w:t>
      </w:r>
      <w:r w:rsidRPr="003A7765">
        <w:t xml:space="preserve"> Elective is chosen:</w:t>
      </w:r>
    </w:p>
    <w:p w:rsidR="00000000" w:rsidRPr="003A7765" w:rsidP="003A7765">
      <w:pPr>
        <w:pStyle w:val="BodyText"/>
      </w:pPr>
      <w:r w:rsidRPr="003A7765">
        <w:t>FPPEPG210A Monitor and control power generation system</w:t>
      </w:r>
    </w:p>
    <w:p w:rsidR="00000000" w:rsidRPr="003A7765" w:rsidP="003A7765">
      <w:pPr>
        <w:pStyle w:val="BodyText"/>
      </w:pPr>
      <w:r w:rsidRPr="003A7765">
        <w:t>FPPEPG320A Manage a power generation system startup</w:t>
      </w:r>
    </w:p>
    <w:p w:rsidR="00000000" w:rsidRPr="003A7765" w:rsidP="003A7765">
      <w:pPr>
        <w:pStyle w:val="BodyText"/>
      </w:pPr>
      <w:r w:rsidRPr="003A7765">
        <w:t>FPPEPG330A Co-ordinate power generation system shutdown</w:t>
      </w:r>
    </w:p>
    <w:p w:rsidR="00000000" w:rsidRPr="003A7765" w:rsidP="003A7765">
      <w:pPr>
        <w:pStyle w:val="BodyText"/>
      </w:pPr>
      <w:r w:rsidRPr="003A7765">
        <w:t xml:space="preserve">If </w:t>
      </w:r>
      <w:r w:rsidRPr="003A7765">
        <w:rPr>
          <w:rStyle w:val="SpecialBold"/>
        </w:rPr>
        <w:t>Group D</w:t>
      </w:r>
      <w:r w:rsidRPr="003A7765">
        <w:t xml:space="preserve"> Elective is chosen:</w:t>
      </w:r>
    </w:p>
    <w:p w:rsidR="00000000" w:rsidRPr="003A7765" w:rsidP="003A7765">
      <w:pPr>
        <w:pStyle w:val="BodyText"/>
      </w:pPr>
      <w:r w:rsidRPr="003A7765">
        <w:t>FPPWEO210A Monitor and control wet end operations</w:t>
      </w:r>
    </w:p>
    <w:p w:rsidR="00000000" w:rsidRPr="003A7765" w:rsidP="003A7765">
      <w:pPr>
        <w:pStyle w:val="BodyText"/>
      </w:pPr>
      <w:r w:rsidRPr="003A7765">
        <w:t>FPPWEO320A Prepare and start up wet end operations</w:t>
      </w:r>
    </w:p>
    <w:p w:rsidR="00000000" w:rsidRPr="003A7765" w:rsidP="003A7765">
      <w:pPr>
        <w:pStyle w:val="BodyText"/>
      </w:pPr>
      <w:r w:rsidRPr="003A7765">
        <w:t>FPPWEO330A Co-ordinate and implement wet end shutdown</w:t>
      </w:r>
    </w:p>
    <w:p w:rsidR="00000000" w:rsidRPr="003A7765" w:rsidP="003A7765">
      <w:pPr>
        <w:pStyle w:val="BodyText"/>
      </w:pPr>
      <w:r w:rsidRPr="003A7765">
        <w:t xml:space="preserve">If </w:t>
      </w:r>
      <w:r w:rsidRPr="003A7765">
        <w:rPr>
          <w:rStyle w:val="SpecialBold"/>
        </w:rPr>
        <w:t>Group E</w:t>
      </w:r>
      <w:r w:rsidRPr="003A7765">
        <w:t xml:space="preserve"> El</w:t>
      </w:r>
      <w:r w:rsidRPr="003A7765">
        <w:t>ective is chosen:</w:t>
      </w:r>
    </w:p>
    <w:p w:rsidR="00000000" w:rsidRPr="003A7765" w:rsidP="003A7765">
      <w:pPr>
        <w:pStyle w:val="BodyText"/>
      </w:pPr>
      <w:r w:rsidRPr="003A7765">
        <w:t>FPPDEO210A Monitor and control dry end operations</w:t>
      </w:r>
    </w:p>
    <w:p w:rsidR="00000000" w:rsidRPr="003A7765" w:rsidP="003A7765">
      <w:pPr>
        <w:pStyle w:val="BodyText"/>
      </w:pPr>
      <w:r w:rsidRPr="003A7765">
        <w:t>FPPDEO320A Prepare and start up dry end operations</w:t>
      </w:r>
    </w:p>
    <w:p w:rsidR="00000000" w:rsidRPr="003A7765" w:rsidP="003A7765">
      <w:pPr>
        <w:pStyle w:val="BodyText"/>
      </w:pPr>
      <w:r w:rsidRPr="003A7765">
        <w:t>FPPDEO330A Co-ordinate and implement dry end shutdown</w:t>
      </w:r>
    </w:p>
    <w:p w:rsidR="00000000" w:rsidRPr="003A7765" w:rsidP="003A7765">
      <w:pPr>
        <w:pStyle w:val="BodyText"/>
      </w:pPr>
      <w:r w:rsidRPr="003A7765">
        <w:t xml:space="preserve">If </w:t>
      </w:r>
      <w:r w:rsidRPr="003A7765">
        <w:rPr>
          <w:rStyle w:val="SpecialBold"/>
        </w:rPr>
        <w:t>Group F</w:t>
      </w:r>
      <w:r w:rsidRPr="003A7765">
        <w:t xml:space="preserve"> Elective is chosen</w:t>
      </w:r>
    </w:p>
    <w:p w:rsidR="00000000" w:rsidRPr="003A7765" w:rsidP="003A7765">
      <w:pPr>
        <w:pStyle w:val="BodyText"/>
      </w:pPr>
      <w:r w:rsidRPr="003A7765">
        <w:t>FPPCPP210A Monitor and control coated paper processes</w:t>
      </w:r>
    </w:p>
    <w:p w:rsidR="00000000" w:rsidRPr="003A7765" w:rsidP="003A7765">
      <w:pPr>
        <w:pStyle w:val="BodyText"/>
      </w:pPr>
      <w:r w:rsidRPr="003A7765">
        <w:t>FPPCPP320A Prepare and start up coated paper processes</w:t>
      </w:r>
    </w:p>
    <w:p w:rsidR="00000000" w:rsidRPr="003A7765" w:rsidP="003A7765">
      <w:pPr>
        <w:pStyle w:val="BodyText"/>
      </w:pPr>
      <w:r w:rsidRPr="003A7765">
        <w:t>FPPCPP330A Co-ordinate the shutdown of coated paper processes</w:t>
      </w:r>
    </w:p>
    <w:p w:rsidR="00000000" w:rsidRPr="003A7765" w:rsidP="003A7765">
      <w:pPr>
        <w:pStyle w:val="BodyText"/>
      </w:pPr>
      <w:r w:rsidRPr="003A7765">
        <w:t xml:space="preserve">If </w:t>
      </w:r>
      <w:r w:rsidRPr="003A7765">
        <w:rPr>
          <w:rStyle w:val="SpecialBold"/>
        </w:rPr>
        <w:t>Group G</w:t>
      </w:r>
      <w:r w:rsidRPr="003A7765">
        <w:t xml:space="preserve"> Elective is chosen:</w:t>
      </w:r>
    </w:p>
    <w:p w:rsidR="00000000" w:rsidRPr="003A7765" w:rsidP="003A7765">
      <w:pPr>
        <w:pStyle w:val="BodyText"/>
      </w:pPr>
      <w:r w:rsidRPr="003A7765">
        <w:t xml:space="preserve">FPPFCO210A Monitor, control and shut down finishing and converting operations </w:t>
      </w:r>
    </w:p>
    <w:p w:rsidR="00000000" w:rsidRPr="003A7765" w:rsidP="003A7765">
      <w:pPr>
        <w:pStyle w:val="BodyText"/>
      </w:pPr>
      <w:r w:rsidRPr="003A7765">
        <w:t>FPPFCO320A Prepare and start</w:t>
      </w:r>
      <w:r w:rsidRPr="003A7765">
        <w:t xml:space="preserve"> up finishing and converting operations</w:t>
      </w:r>
    </w:p>
    <w:p w:rsidR="00000000" w:rsidRPr="003A7765" w:rsidP="003A7765">
      <w:pPr>
        <w:pStyle w:val="AllowPageBreak"/>
      </w:pPr>
    </w:p>
    <w:p w:rsidR="00000000" w:rsidRPr="003A7765" w:rsidP="003A7765">
      <w:pPr>
        <w:pStyle w:val="Heading1"/>
      </w:pPr>
      <w:bookmarkStart w:id="6" w:name="O_525262"/>
      <w:bookmarkEnd w:id="6"/>
      <w:r w:rsidRPr="003A7765">
        <w:t>Employability Skills Summary</w:t>
      </w:r>
    </w:p>
    <w:tbl>
      <w:tblPr>
        <w:tblW w:w="0" w:type="auto"/>
        <w:tblLayout w:type="fixed"/>
        <w:tblCellMar>
          <w:left w:w="62" w:type="dxa"/>
          <w:right w:w="62" w:type="dxa"/>
        </w:tblCellMar>
        <w:tblLook w:val="0000"/>
      </w:tblPr>
      <w:tblGrid>
        <w:gridCol w:w="2994"/>
        <w:gridCol w:w="5528"/>
      </w:tblGrid>
      <w:tr w:rsidTr="00EC588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rPr>
                <w:rStyle w:val="SpecialBold"/>
              </w:rPr>
              <w:t>EMPLOYABILITY SKILLS QUALIFICATION SUMMARY</w:t>
            </w:r>
          </w:p>
        </w:tc>
      </w:tr>
      <w:tr w:rsidTr="00EC588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The following table contains a summary of the employability skills for this qualification. This table should be interpreted in conjunction with the detailed requirements of each unit of competency packaged in this qualification. The outcomes described here</w:t>
            </w:r>
            <w:r w:rsidRPr="003A7765">
              <w:t xml:space="preserve"> are broad industry requirements that may vary depending on the packaging options.</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RPr="003A7765" w:rsidP="003A7765">
            <w:pPr>
              <w:pStyle w:val="BodyText"/>
            </w:pPr>
            <w:r w:rsidRPr="003A7765">
              <w:rPr>
                <w:rStyle w:val="SpecialBold"/>
              </w:rPr>
              <w:t>Employability Skill</w:t>
            </w:r>
          </w:p>
        </w:tc>
        <w:tc>
          <w:tcPr>
            <w:tcW w:w="5528"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rPr>
                <w:rStyle w:val="SpecialBold"/>
              </w:rPr>
              <w:t>Industry</w:t>
            </w:r>
            <w:r w:rsidRPr="003A7765">
              <w:t>/</w:t>
            </w:r>
            <w:r w:rsidRPr="003A7765">
              <w:rPr>
                <w:rStyle w:val="SpecialBold"/>
              </w:rPr>
              <w:t>enterprise requirements for this qualification include</w:t>
            </w:r>
            <w:r w:rsidRPr="003A7765">
              <w:t>:</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Communication</w:t>
            </w:r>
          </w:p>
        </w:tc>
        <w:tc>
          <w:tcPr>
            <w:tcW w:w="5528" w:type="dxa"/>
            <w:tcBorders>
              <w:top w:val="nil"/>
              <w:left w:val="nil"/>
              <w:bottom w:val="nil"/>
              <w:right w:val="nil"/>
            </w:tcBorders>
            <w:tcMar>
              <w:top w:w="0" w:type="dxa"/>
              <w:left w:w="62" w:type="dxa"/>
              <w:bottom w:w="0" w:type="dxa"/>
              <w:right w:w="62" w:type="dxa"/>
            </w:tcMar>
          </w:tcPr>
          <w:p w:rsidR="00000000" w:rsidRPr="003A7765" w:rsidP="003A7765">
            <w:pPr>
              <w:pStyle w:val="ListBullet"/>
            </w:pPr>
            <w:r w:rsidRPr="003A7765">
              <w:t>Communicate effectively with others when collecting, analysing and presenting workplace data and information</w:t>
            </w:r>
          </w:p>
          <w:p w:rsidR="00000000" w:rsidRPr="003A7765" w:rsidP="003A7765">
            <w:pPr>
              <w:pStyle w:val="ListBullet"/>
            </w:pPr>
            <w:r w:rsidRPr="003A7765">
              <w:t>Communicate outcomes of problem solutions to team and appropriate personnel</w:t>
            </w:r>
          </w:p>
          <w:p w:rsidR="00000000" w:rsidP="003A7765">
            <w:pPr>
              <w:pStyle w:val="ListBullet"/>
              <w:rPr>
                <w:lang w:val="en-NZ"/>
              </w:rPr>
            </w:pPr>
            <w:r w:rsidRPr="003A7765">
              <w:t>Read complex text</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Teamwork</w:t>
            </w:r>
          </w:p>
        </w:tc>
        <w:tc>
          <w:tcPr>
            <w:tcW w:w="5528" w:type="dxa"/>
            <w:tcBorders>
              <w:top w:val="nil"/>
              <w:left w:val="nil"/>
              <w:bottom w:val="nil"/>
              <w:right w:val="nil"/>
            </w:tcBorders>
            <w:tcMar>
              <w:top w:w="0" w:type="dxa"/>
              <w:left w:w="62" w:type="dxa"/>
              <w:bottom w:w="0" w:type="dxa"/>
              <w:right w:w="62" w:type="dxa"/>
            </w:tcMar>
          </w:tcPr>
          <w:p w:rsidR="00000000" w:rsidRPr="003A7765" w:rsidP="003A7765">
            <w:pPr>
              <w:pStyle w:val="ListBullet"/>
            </w:pPr>
            <w:r w:rsidRPr="003A7765">
              <w:t>Assemble team for analysis</w:t>
            </w:r>
          </w:p>
          <w:p w:rsidR="00000000" w:rsidRPr="003A7765" w:rsidP="003A7765">
            <w:pPr>
              <w:pStyle w:val="ListBullet"/>
            </w:pPr>
            <w:r w:rsidRPr="003A7765">
              <w:t>Lead and manage</w:t>
            </w:r>
            <w:r w:rsidRPr="003A7765">
              <w:t xml:space="preserve"> team processes </w:t>
            </w:r>
          </w:p>
          <w:p w:rsidR="00000000" w:rsidP="003A7765">
            <w:pPr>
              <w:pStyle w:val="ListBullet"/>
              <w:rPr>
                <w:lang w:val="en-NZ"/>
              </w:rPr>
            </w:pPr>
            <w:r w:rsidRPr="003A7765">
              <w:t>Refer problems to appropriate group or department</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Problem-solving</w:t>
            </w:r>
          </w:p>
        </w:tc>
        <w:tc>
          <w:tcPr>
            <w:tcW w:w="5528" w:type="dxa"/>
            <w:tcBorders>
              <w:top w:val="nil"/>
              <w:left w:val="nil"/>
              <w:bottom w:val="nil"/>
              <w:right w:val="nil"/>
            </w:tcBorders>
            <w:tcMar>
              <w:top w:w="0" w:type="dxa"/>
              <w:left w:w="62" w:type="dxa"/>
              <w:bottom w:w="0" w:type="dxa"/>
              <w:right w:w="62" w:type="dxa"/>
            </w:tcMar>
          </w:tcPr>
          <w:p w:rsidR="00000000" w:rsidRPr="003A7765" w:rsidP="003A7765">
            <w:pPr>
              <w:pStyle w:val="ListBullet"/>
            </w:pPr>
            <w:r w:rsidRPr="003A7765">
              <w:t>Devise appropriate action and solutions to typical presentation and communication problems</w:t>
            </w:r>
          </w:p>
          <w:p w:rsidR="00000000" w:rsidRPr="003A7765" w:rsidP="003A7765">
            <w:pPr>
              <w:pStyle w:val="ListBullet"/>
            </w:pPr>
            <w:r w:rsidRPr="003A7765">
              <w:t>Promptly report and/or rectify any identified problems that may arise when colle</w:t>
            </w:r>
            <w:r w:rsidRPr="003A7765">
              <w:t>cting, analysing and presenting workplace data and information in accordance with regulatory requirements and workplace procedures</w:t>
            </w:r>
          </w:p>
          <w:p w:rsidR="00000000" w:rsidP="003A7765">
            <w:pPr>
              <w:pStyle w:val="ListBullet"/>
              <w:rPr>
                <w:lang w:val="en-NZ"/>
              </w:rPr>
            </w:pPr>
            <w:r w:rsidRPr="003A7765">
              <w:t>Rectify problems within level of responsibility</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Initiative and enterprise</w:t>
            </w:r>
          </w:p>
        </w:tc>
        <w:tc>
          <w:tcPr>
            <w:tcW w:w="5528" w:type="dxa"/>
            <w:tcBorders>
              <w:top w:val="nil"/>
              <w:left w:val="nil"/>
              <w:bottom w:val="nil"/>
              <w:right w:val="nil"/>
            </w:tcBorders>
            <w:tcMar>
              <w:top w:w="0" w:type="dxa"/>
              <w:left w:w="62" w:type="dxa"/>
              <w:bottom w:w="0" w:type="dxa"/>
              <w:right w:w="62" w:type="dxa"/>
            </w:tcMar>
          </w:tcPr>
          <w:p w:rsidR="00000000" w:rsidRPr="003A7765" w:rsidP="003A7765">
            <w:pPr>
              <w:pStyle w:val="ListBullet"/>
            </w:pPr>
            <w:r w:rsidRPr="003A7765">
              <w:t>Identify causes and effects of faults and corrective action on associated processes</w:t>
            </w:r>
          </w:p>
          <w:p w:rsidR="00000000" w:rsidRPr="003A7765" w:rsidP="003A7765">
            <w:pPr>
              <w:pStyle w:val="ListBullet"/>
            </w:pPr>
            <w:r w:rsidRPr="003A7765">
              <w:t>Implement contingency plans if required</w:t>
            </w:r>
          </w:p>
          <w:p w:rsidR="00000000" w:rsidP="003A7765">
            <w:pPr>
              <w:pStyle w:val="ListBullet"/>
              <w:rPr>
                <w:lang w:val="en-NZ"/>
              </w:rPr>
            </w:pPr>
            <w:r w:rsidRPr="003A7765">
              <w:t>Modify activities depending on differing operational contingencies, risk situations and environments</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Planning and organising</w:t>
            </w:r>
          </w:p>
        </w:tc>
        <w:tc>
          <w:tcPr>
            <w:tcW w:w="5528" w:type="dxa"/>
            <w:tcBorders>
              <w:top w:val="nil"/>
              <w:left w:val="nil"/>
              <w:bottom w:val="nil"/>
              <w:right w:val="nil"/>
            </w:tcBorders>
            <w:tcMar>
              <w:top w:w="0" w:type="dxa"/>
              <w:left w:w="62" w:type="dxa"/>
              <w:bottom w:w="0" w:type="dxa"/>
              <w:right w:w="62" w:type="dxa"/>
            </w:tcMar>
          </w:tcPr>
          <w:p w:rsidR="00000000" w:rsidRPr="003A7765" w:rsidP="003A7765">
            <w:pPr>
              <w:pStyle w:val="ListBullet"/>
            </w:pPr>
            <w:r w:rsidRPr="003A7765">
              <w:t>Devel</w:t>
            </w:r>
            <w:r w:rsidRPr="003A7765">
              <w:t>op action plan including contingencies</w:t>
            </w:r>
          </w:p>
          <w:p w:rsidR="00000000" w:rsidRPr="003A7765" w:rsidP="003A7765">
            <w:pPr>
              <w:pStyle w:val="ListBullet"/>
            </w:pPr>
            <w:r w:rsidRPr="003A7765">
              <w:t>Identify and organise resources to implement action plan</w:t>
            </w:r>
          </w:p>
          <w:p w:rsidR="00000000" w:rsidP="003A7765">
            <w:pPr>
              <w:pStyle w:val="ListBullet"/>
              <w:rPr>
                <w:lang w:val="en-NZ"/>
              </w:rPr>
            </w:pPr>
            <w:r w:rsidRPr="003A7765">
              <w:t>Organise and present processed information in a logical manner</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Self-management</w:t>
            </w:r>
          </w:p>
        </w:tc>
        <w:tc>
          <w:tcPr>
            <w:tcW w:w="5528" w:type="dxa"/>
            <w:tcBorders>
              <w:top w:val="nil"/>
              <w:left w:val="nil"/>
              <w:bottom w:val="nil"/>
              <w:right w:val="nil"/>
            </w:tcBorders>
            <w:tcMar>
              <w:top w:w="0" w:type="dxa"/>
              <w:left w:w="62" w:type="dxa"/>
              <w:bottom w:w="0" w:type="dxa"/>
              <w:right w:w="62" w:type="dxa"/>
            </w:tcMar>
          </w:tcPr>
          <w:p w:rsidR="00000000" w:rsidRPr="003A7765" w:rsidP="003A7765">
            <w:pPr>
              <w:pStyle w:val="ListBullet"/>
            </w:pPr>
            <w:r w:rsidRPr="003A7765">
              <w:t>Demonstrate leadership</w:t>
            </w:r>
          </w:p>
          <w:p w:rsidR="00000000" w:rsidRPr="003A7765" w:rsidP="003A7765">
            <w:pPr>
              <w:pStyle w:val="ListBullet"/>
            </w:pPr>
            <w:r w:rsidRPr="003A7765">
              <w:t>Interpret and follow operational instructions and priori</w:t>
            </w:r>
            <w:r w:rsidRPr="003A7765">
              <w:t>tise work</w:t>
            </w:r>
          </w:p>
          <w:p w:rsidR="00000000" w:rsidP="003A7765">
            <w:pPr>
              <w:pStyle w:val="ListBullet"/>
              <w:rPr>
                <w:lang w:val="en-NZ"/>
              </w:rPr>
            </w:pPr>
            <w:r w:rsidRPr="003A7765">
              <w:t>Maintain situational awareness in work area</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Learning</w:t>
            </w:r>
          </w:p>
        </w:tc>
        <w:tc>
          <w:tcPr>
            <w:tcW w:w="5528" w:type="dxa"/>
            <w:tcBorders>
              <w:top w:val="nil"/>
              <w:left w:val="nil"/>
              <w:bottom w:val="nil"/>
              <w:right w:val="nil"/>
            </w:tcBorders>
            <w:tcMar>
              <w:top w:w="0" w:type="dxa"/>
              <w:left w:w="62" w:type="dxa"/>
              <w:bottom w:w="0" w:type="dxa"/>
              <w:right w:w="62" w:type="dxa"/>
            </w:tcMar>
          </w:tcPr>
          <w:p w:rsidR="00000000" w:rsidRPr="003A7765" w:rsidP="003A7765">
            <w:pPr>
              <w:pStyle w:val="ListBullet"/>
            </w:pPr>
            <w:r w:rsidRPr="003A7765">
              <w:t>Assess available types of problem solving activities/methodologies and determine most appropriate, such as e-learning tools</w:t>
            </w:r>
          </w:p>
          <w:p w:rsidR="00000000" w:rsidRPr="003A7765" w:rsidP="003A7765">
            <w:pPr>
              <w:pStyle w:val="ListBullet"/>
            </w:pPr>
            <w:r w:rsidRPr="003A7765">
              <w:t>And determine most appropriate, such as e-learning tools</w:t>
            </w:r>
          </w:p>
          <w:p w:rsidR="00000000" w:rsidRPr="003A7765" w:rsidP="003A7765">
            <w:pPr>
              <w:pStyle w:val="ListBullet"/>
            </w:pPr>
            <w:r w:rsidRPr="003A7765">
              <w:t>Assist others to identify and resolve operational problems in the workplace</w:t>
            </w:r>
          </w:p>
          <w:p w:rsidR="00000000" w:rsidP="003A7765">
            <w:pPr>
              <w:pStyle w:val="ListBullet"/>
              <w:rPr>
                <w:lang w:val="en-NZ"/>
              </w:rPr>
            </w:pPr>
            <w:r w:rsidRPr="003A7765">
              <w:t>Assist team members where required</w:t>
            </w: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8" w:type="dxa"/>
            <w:tcBorders>
              <w:top w:val="nil"/>
              <w:left w:val="nil"/>
              <w:bottom w:val="nil"/>
              <w:right w:val="nil"/>
            </w:tcBorders>
            <w:tcMar>
              <w:top w:w="0" w:type="dxa"/>
              <w:left w:w="62" w:type="dxa"/>
              <w:bottom w:w="0" w:type="dxa"/>
              <w:right w:w="62" w:type="dxa"/>
            </w:tcMar>
          </w:tcPr>
          <w:p w:rsidR="00EC588C" w:rsidP="003A7765">
            <w:pPr>
              <w:pStyle w:val="BodyText"/>
            </w:pPr>
          </w:p>
          <w:p w:rsidR="00EC588C" w:rsidP="003A7765">
            <w:pPr>
              <w:pStyle w:val="BodyText"/>
            </w:pPr>
          </w:p>
          <w:p w:rsidR="00000000" w:rsidP="003A7765">
            <w:pPr>
              <w:pStyle w:val="BodyText"/>
              <w:rPr>
                <w:lang w:val="en-NZ"/>
              </w:rPr>
            </w:pPr>
          </w:p>
        </w:tc>
      </w:tr>
      <w:tr w:rsidTr="00EC588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3A7765">
            <w:pPr>
              <w:pStyle w:val="BodyText"/>
              <w:rPr>
                <w:lang w:val="en-NZ"/>
              </w:rPr>
            </w:pPr>
            <w:r w:rsidRPr="003A7765">
              <w:t>Technology</w:t>
            </w:r>
          </w:p>
        </w:tc>
        <w:tc>
          <w:tcPr>
            <w:tcW w:w="5528" w:type="dxa"/>
            <w:tcBorders>
              <w:top w:val="nil"/>
              <w:left w:val="nil"/>
              <w:bottom w:val="nil"/>
              <w:right w:val="nil"/>
            </w:tcBorders>
            <w:tcMar>
              <w:top w:w="0" w:type="dxa"/>
              <w:left w:w="62" w:type="dxa"/>
              <w:bottom w:w="0" w:type="dxa"/>
              <w:right w:w="62" w:type="dxa"/>
            </w:tcMar>
          </w:tcPr>
          <w:p w:rsidR="00000000" w:rsidRPr="003A7765" w:rsidP="003A7765">
            <w:pPr>
              <w:pStyle w:val="ListBullet"/>
            </w:pPr>
            <w:r w:rsidRPr="003A7765">
              <w:t>Identify and use required communication and presentation technology</w:t>
            </w:r>
          </w:p>
          <w:p w:rsidR="00000000" w:rsidRPr="003A7765" w:rsidP="003A7765">
            <w:pPr>
              <w:pStyle w:val="ListBullet"/>
            </w:pPr>
            <w:r w:rsidRPr="003A7765">
              <w:t>Solve systemic problems in the pulp and paper industry, wh</w:t>
            </w:r>
            <w:r w:rsidRPr="003A7765">
              <w:t>ich typically involves complex integrated equipment and continuous operations</w:t>
            </w:r>
          </w:p>
          <w:p w:rsidR="00000000" w:rsidRPr="003A7765" w:rsidP="003A7765">
            <w:pPr>
              <w:pStyle w:val="ListBullet"/>
            </w:pPr>
            <w:r w:rsidRPr="003A7765">
              <w:t>Use electronic and other control systems to control equipment and processes as required</w:t>
            </w:r>
          </w:p>
        </w:tc>
      </w:tr>
    </w:tbl>
    <w:p w:rsidR="00EC588C" w:rsidP="003A7765">
      <w:pPr>
        <w:pStyle w:val="BodyText"/>
      </w:pPr>
    </w:p>
    <w:p w:rsidR="00EC588C" w:rsidP="003A7765">
      <w:pPr>
        <w:pStyle w:val="BodyText"/>
      </w:pPr>
    </w:p>
    <w:p w:rsidR="00000000" w:rsidRPr="003A7765" w:rsidP="003A7765">
      <w:pPr>
        <w:pStyle w:val="Heading1"/>
      </w:pPr>
      <w:bookmarkStart w:id="7" w:name="O_525261"/>
      <w:bookmarkEnd w:id="7"/>
      <w:r w:rsidRPr="003A7765">
        <w:t>Packaging Rules</w:t>
      </w:r>
    </w:p>
    <w:p w:rsidR="00000000" w:rsidRPr="003A7765" w:rsidP="003A7765">
      <w:pPr>
        <w:pStyle w:val="Heading4"/>
      </w:pPr>
      <w:r w:rsidRPr="003A7765">
        <w:t>Qualification Notes</w:t>
      </w:r>
    </w:p>
    <w:p w:rsidR="00000000" w:rsidRPr="003A7765" w:rsidP="003A7765">
      <w:pPr>
        <w:pStyle w:val="BodyText"/>
      </w:pPr>
      <w:r w:rsidRPr="003A7765">
        <w:t>Total number of units = 10</w:t>
      </w:r>
    </w:p>
    <w:p w:rsidR="00000000" w:rsidRPr="003A7765" w:rsidP="003A7765">
      <w:pPr>
        <w:pStyle w:val="BodyText"/>
      </w:pPr>
      <w:r w:rsidRPr="003A7765">
        <w:t xml:space="preserve">2 </w:t>
      </w:r>
      <w:r w:rsidRPr="003A7765">
        <w:tab/>
      </w:r>
      <w:r w:rsidRPr="003A7765">
        <w:t>Core units plus</w:t>
      </w:r>
    </w:p>
    <w:p w:rsidR="00000000" w:rsidRPr="003A7765" w:rsidP="003A7765">
      <w:pPr>
        <w:pStyle w:val="BodyText"/>
      </w:pPr>
      <w:r w:rsidRPr="003A7765">
        <w:t xml:space="preserve">8 </w:t>
      </w:r>
      <w:r w:rsidRPr="003A7765">
        <w:tab/>
        <w:t>Elective units</w:t>
      </w:r>
    </w:p>
    <w:p w:rsidR="00000000" w:rsidRPr="003A7765" w:rsidP="003A7765">
      <w:pPr>
        <w:pStyle w:val="BodyText"/>
      </w:pPr>
      <w:r w:rsidRPr="003A7765">
        <w:t>One elective unit must be selected from a single Industry Specific group (Groups A-G)</w:t>
      </w:r>
    </w:p>
    <w:p w:rsidR="00000000" w:rsidRPr="003A7765" w:rsidP="003A7765">
      <w:pPr>
        <w:pStyle w:val="BodyText"/>
      </w:pPr>
      <w:r w:rsidRPr="003A7765">
        <w:t>One elective unit must be selected from each of the following Support Electives groups</w:t>
      </w:r>
    </w:p>
    <w:p w:rsidR="00000000" w:rsidRPr="003A7765" w:rsidP="003A7765">
      <w:pPr>
        <w:pStyle w:val="BodyText"/>
      </w:pPr>
    </w:p>
    <w:p w:rsidR="00000000" w:rsidRPr="003A7765" w:rsidP="003A7765">
      <w:pPr>
        <w:pStyle w:val="ListBullet"/>
      </w:pPr>
      <w:r w:rsidRPr="003A7765">
        <w:t>Quality</w:t>
      </w:r>
    </w:p>
    <w:p w:rsidR="00000000" w:rsidRPr="003A7765" w:rsidP="003A7765">
      <w:pPr>
        <w:pStyle w:val="ListBullet"/>
      </w:pPr>
      <w:r w:rsidRPr="003A7765">
        <w:t xml:space="preserve">Numeracy </w:t>
      </w:r>
    </w:p>
    <w:p w:rsidR="00000000" w:rsidRPr="003A7765" w:rsidP="003A7765">
      <w:pPr>
        <w:pStyle w:val="ListBullet"/>
      </w:pPr>
      <w:r w:rsidRPr="003A7765">
        <w:t xml:space="preserve">OHS </w:t>
      </w:r>
    </w:p>
    <w:p w:rsidR="00000000" w:rsidRPr="003A7765" w:rsidP="003A7765">
      <w:pPr>
        <w:pStyle w:val="ListBullet"/>
      </w:pPr>
      <w:r w:rsidRPr="003A7765">
        <w:t>Sustainability</w:t>
      </w:r>
    </w:p>
    <w:p w:rsidR="00000000" w:rsidRPr="003A7765" w:rsidP="003A7765">
      <w:pPr>
        <w:pStyle w:val="BodyText"/>
      </w:pPr>
    </w:p>
    <w:p w:rsidR="00000000" w:rsidRPr="003A7765" w:rsidP="003A7765">
      <w:pPr>
        <w:pStyle w:val="BodyText"/>
      </w:pPr>
      <w:r w:rsidRPr="003A7765">
        <w:t xml:space="preserve">Remaining electives may be selected from the Supplementary Electives list and can include up to 2 units from an endorsed Training Package or State/Territory accredited course </w:t>
      </w:r>
    </w:p>
    <w:p w:rsidR="00000000" w:rsidRPr="003A7765" w:rsidP="003A7765">
      <w:pPr>
        <w:pStyle w:val="BodyText"/>
      </w:pPr>
      <w:r w:rsidRPr="003A7765">
        <w:t>Elective units must be relevant to the work outcome sought, industry requirement</w:t>
      </w:r>
      <w:r w:rsidRPr="003A7765">
        <w:t>s and the qualification level. Units selected must not duplicate each other in content</w:t>
      </w:r>
    </w:p>
    <w:p w:rsidR="00000000" w:rsidRPr="003A7765" w:rsidP="003A7765">
      <w:pPr>
        <w:pStyle w:val="BodyText"/>
      </w:pPr>
    </w:p>
    <w:p w:rsidR="00000000" w:rsidRPr="003A7765" w:rsidP="003A7765">
      <w:pPr>
        <w:pStyle w:val="BodyText"/>
      </w:pPr>
    </w:p>
    <w:tbl>
      <w:tblPr>
        <w:tblW w:w="0" w:type="auto"/>
        <w:tblCellMar>
          <w:left w:w="62" w:type="dxa"/>
          <w:right w:w="62" w:type="dxa"/>
        </w:tblCellMar>
        <w:tblLook w:val="0000"/>
      </w:tblPr>
      <w:tblGrid>
        <w:gridCol w:w="5146"/>
        <w:gridCol w:w="4050"/>
      </w:tblGrid>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3"/>
              <w:rPr>
                <w:lang w:val="en-NZ"/>
              </w:rPr>
            </w:pPr>
            <w:r w:rsidRPr="003A7765">
              <w:t>CORE UNITS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Unit Name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FPPPRS320A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Solve systemic problems in the workplace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TLIE4006A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Collect, analyse and present workplace data and information</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3"/>
              <w:rPr>
                <w:lang w:val="en-NZ"/>
              </w:rPr>
            </w:pPr>
            <w:r w:rsidRPr="003A7765">
              <w:t>ELECTIVE UNITS INDUSTRY SPECIFIC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 xml:space="preserve">Group A: Chemical recovery operations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(co-located in Certificate IV Papermaking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FPPREC440A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Troubleshoot and rectify chemical recovery operations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 xml:space="preserve">Group B: Steam generation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(co-located in Certificate IV Papermaking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FPPSTM440A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Troubleshoot and rectify boiler plant systems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 xml:space="preserve">Group C: Electrical power generation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(co-located in Certificate IV Papermaking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FPPEPG440A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Troubleshoot and rectify power gene</w:t>
            </w:r>
            <w:r w:rsidRPr="003A7765">
              <w:t>ration system</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Group D: Wet end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FPPWEO440A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Troubleshoot and rectify wet end systems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Group E: Dry end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FPPDEO440A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Troubleshoot and rectify dry end systems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Group F: Coated paper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FPPCPP440A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Troubleshoot and rectify coated paper processes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Group G: Finishing and converting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FPPFCO340A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Troubleshoot and rectify finishing and converting systems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3"/>
              <w:rPr>
                <w:lang w:val="en-NZ"/>
              </w:rPr>
            </w:pPr>
            <w:r w:rsidRPr="003A7765">
              <w:t>Group H: SUPPORT ELECTIVES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FPPNUM320A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Measure and calculate routine workplace data</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FPPNUM430A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Calculate and analyse production and financial performance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MSS404052A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Apply statistics to operational processes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OHS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FPPOHS320A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Maintain OHS processes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FPPOHS420A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Manage OHS processes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Quality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FPPQAS420A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 xml:space="preserve">Co-ordinate in-process quality assurance </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MSS402051A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Apply quality standards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MSAPMSUP400A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Develop and monitor quality systems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FPPSUS210A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Apply sustainable work practices/policies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MSACMT270A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Use sustainable energy practices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MSACMT271A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Use sustainable environmental practices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MSAENV472B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Implement and monitor environmentally sustainable work practices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3"/>
              <w:rPr>
                <w:lang w:val="en-NZ"/>
              </w:rPr>
            </w:pPr>
            <w:r w:rsidRPr="003A7765">
              <w:t>Group I: SUPPLEMENTARY ELECTIVES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Computers / process control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FPPCSK310A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Operate process control equipment</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Emergency procedures / safety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FPPOHS410A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Identify, assess and control OHS risk in own work</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BSBOHS401B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Contribute to the implementation of a systematic approach to managing OHS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BSBWHS403A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Contribute to the implementing and maintaining WHS consultation a</w:t>
            </w:r>
            <w:r w:rsidRPr="003A7765">
              <w:t>nd participation process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BSBOHS403B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Identify hazards and assess OHS risks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BSBOHS404B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Contribute to the implementation of strategies to control OHS risk</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BSBWHS510A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Contribute to implementing emergency procedures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BSBWHS409A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 xml:space="preserve">Assist with workplace monitoring processes </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BSBWHS401A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 xml:space="preserve">Implement and monitor WHS policies, procedures and programs to meet legislative requirements </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BSBWHS402A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Assist with compliance with WHS laws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MSAPMOHS110A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Follow emergency response procedures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Envir</w:t>
            </w:r>
            <w:r w:rsidRPr="003A7765">
              <w:t>onmental monitoring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FPPENV320A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Monitor and control environmental hazards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First aid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MSAPMOHS220A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 xml:space="preserve">Provide initial first aid response </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FPPPLN420A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Plan a complex activity</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BSBADM405B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Organise meetings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MEM14005A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Plan a c</w:t>
            </w:r>
            <w:r w:rsidRPr="003A7765">
              <w:t>omplete activity</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MEM30020A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Develop and manage a plan for a simple manufacturing related project</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PSPPM402B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Manage simple projects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Water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FPPWAS340A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Troubleshoot and rectify water systems (unit has pre-requisite)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Business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FPPQAS430A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Oversee quality assurance process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BSBCMM401A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Make a presentation</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BSBFLM305C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Support operational plan</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BSBFLM309C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Support continuous improvement systems and processes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BSBFLM311C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Support a workplace learning environment</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BSBREL401A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Establish networks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BSBRSK401A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Identify risk and apply risk management processes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BSBWOR401A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Establish effective workplace relationships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BSBWOR402A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Promote team effectiveness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BSBWRK402A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Empower workers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BSBWRK403A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Communicate with workers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BSBWRK404A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Promote equality of opp</w:t>
            </w:r>
            <w:r w:rsidRPr="003A7765">
              <w:t>ortunity and fair treatment for all workers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BSBWRK406A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Participate in the bargaining process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BSBWRK407A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Provide advice to union members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BSBWRK408A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Undertake negotiations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BSBWRK409A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Prepare for and participate in dispute resolution</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MSAPMSUP382A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Provide coaching/mentoring in the workplace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Training and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TAEASS505A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Lead and coordinate assessment systems and services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TAEDES502A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Design and develop learning resources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TAEASS301B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Contribute to assessment</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TAEASS502B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Develop assessment tools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TAEDEL401A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Plan, organise and deliver group-based delivery</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TAEDEL402A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Plan, organise and facilitate learning in the workplace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TAEDEL404A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Mentor in the workplace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TAEDES401A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Design and develop learning programs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TAEDES402A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Use training packages and accredited courses to meet client needs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TAETAS501B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Undertake organisational training needs analysis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TAEASS401B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Plan assessment activities and processes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TAEASS402B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Assess competence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TAEASS403B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Participate in assessment validati</w:t>
            </w:r>
            <w:r w:rsidRPr="003A7765">
              <w:t>on</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Laboratory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MSL904001A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Perform standard calibration</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Production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FPPPRV320A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Co-ordinate and direct clothing changes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MEM18011C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Shut down and isolate machines/equipment</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MSACMC411A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Lead a competitive manufacturing team</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MSS403001A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Implement competitive systems and practices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MSACMS401A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Ensure process improvements are sustained</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MSS402020A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Apply quick changeover procedures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MSS402040A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Apply 5S procedures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MSS402050A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Monitor process capability</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MSS403032A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Analyse manual handling processes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MSACMT440A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Lead 5S in a manufacturing environment</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MSS403051A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Mistake proof an operational process</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Heading4"/>
              <w:rPr>
                <w:lang w:val="en-NZ"/>
              </w:rPr>
            </w:pPr>
            <w:r w:rsidRPr="003A7765">
              <w:t>Turbine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UEPOPS341A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Shut down a steam turbine</w:t>
            </w:r>
          </w:p>
        </w:tc>
      </w:tr>
      <w:tr w:rsidTr="00EC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765">
            <w:pPr>
              <w:pStyle w:val="BodyText"/>
              <w:rPr>
                <w:lang w:val="en-NZ"/>
              </w:rPr>
            </w:pPr>
            <w:r w:rsidRPr="003A7765">
              <w:t>UEPOPS411B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765" w:rsidP="003A7765">
            <w:pPr>
              <w:pStyle w:val="BodyText"/>
            </w:pPr>
            <w:r w:rsidRPr="003A7765">
              <w:t>Run up a steam turbine</w:t>
            </w:r>
          </w:p>
        </w:tc>
      </w:tr>
    </w:tbl>
    <w:p w:rsidR="00000000" w:rsidRPr="003A7765" w:rsidP="003A7765">
      <w:pPr>
        <w:pStyle w:val="BodyText"/>
      </w:pPr>
    </w:p>
    <w:p w:rsidR="00000000" w:rsidRPr="003A7765" w:rsidP="003A7765"/>
    <w:sectPr w:rsidSect="003A77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65" w:rsidRPr="00EC588C" w:rsidP="00EC5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88C" w:rsidP="003A7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C588C" w:rsidP="003A77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C588C" w:rsidP="003A7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65" w:rsidRPr="00EC588C" w:rsidP="00EC58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88C" w:rsidRPr="002D2AF8" w:rsidP="003A7765">
    <w:pPr>
      <w:pStyle w:val="Header"/>
      <w:framePr w:wrap="around"/>
    </w:pPr>
    <w:r>
      <w:fldChar w:fldCharType="begin"/>
    </w:r>
    <w:r>
      <w:instrText xml:space="preserve"> TITLE   \* MERGEFORMAT </w:instrText>
    </w:r>
    <w:r>
      <w:fldChar w:fldCharType="separate"/>
    </w:r>
    <w:r>
      <w:t>FPP40210 Certificate IV in Papermaking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May 2013</w:t>
    </w:r>
    <w:r>
      <w:fldChar w:fldCharType="end"/>
    </w:r>
  </w:p>
  <w:p w:rsidR="00EC588C" w:rsidP="003A7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6A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84F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765"/>
    <w:pPr>
      <w:spacing w:before="360" w:after="60"/>
      <w:outlineLvl w:val="0"/>
    </w:pPr>
    <w:rPr>
      <w:sz w:val="32"/>
    </w:rPr>
  </w:style>
  <w:style w:type="paragraph" w:styleId="Heading2">
    <w:name w:val="heading 2"/>
    <w:basedOn w:val="HeadingBase"/>
    <w:next w:val="BodyText"/>
    <w:link w:val="Heading2Char"/>
    <w:qFormat/>
    <w:rsid w:val="003A7765"/>
    <w:pPr>
      <w:keepLines/>
      <w:spacing w:before="240" w:after="120"/>
      <w:outlineLvl w:val="1"/>
    </w:pPr>
    <w:rPr>
      <w:sz w:val="28"/>
      <w:szCs w:val="40"/>
    </w:rPr>
  </w:style>
  <w:style w:type="paragraph" w:styleId="Heading3">
    <w:name w:val="heading 3"/>
    <w:basedOn w:val="HeadingBase"/>
    <w:next w:val="BodyText"/>
    <w:link w:val="Heading3Char"/>
    <w:qFormat/>
    <w:rsid w:val="003A7765"/>
    <w:pPr>
      <w:spacing w:before="180" w:after="120"/>
      <w:outlineLvl w:val="2"/>
    </w:pPr>
    <w:rPr>
      <w:spacing w:val="-10"/>
      <w:kern w:val="32"/>
    </w:rPr>
  </w:style>
  <w:style w:type="paragraph" w:styleId="Heading4">
    <w:name w:val="heading 4"/>
    <w:basedOn w:val="HeadingBase"/>
    <w:next w:val="BodyText"/>
    <w:link w:val="Heading4Char"/>
    <w:qFormat/>
    <w:rsid w:val="003A7765"/>
    <w:pPr>
      <w:spacing w:before="160" w:after="120"/>
      <w:outlineLvl w:val="3"/>
    </w:pPr>
    <w:rPr>
      <w:sz w:val="22"/>
    </w:rPr>
  </w:style>
  <w:style w:type="paragraph" w:styleId="Heading5">
    <w:name w:val="heading 5"/>
    <w:basedOn w:val="HeadingBase"/>
    <w:next w:val="Normal"/>
    <w:link w:val="Heading5Char"/>
    <w:qFormat/>
    <w:rsid w:val="003A7765"/>
    <w:pPr>
      <w:spacing w:before="80"/>
      <w:outlineLvl w:val="4"/>
    </w:pPr>
    <w:rPr>
      <w:color w:val="918585"/>
      <w:sz w:val="20"/>
    </w:rPr>
  </w:style>
  <w:style w:type="paragraph" w:styleId="Heading6">
    <w:name w:val="heading 6"/>
    <w:basedOn w:val="HeadingBase"/>
    <w:next w:val="Normal"/>
    <w:link w:val="Heading6Char"/>
    <w:qFormat/>
    <w:rsid w:val="003A7765"/>
    <w:pPr>
      <w:spacing w:before="60"/>
      <w:outlineLvl w:val="5"/>
    </w:pPr>
    <w:rPr>
      <w:color w:val="918585"/>
      <w:sz w:val="20"/>
    </w:rPr>
  </w:style>
  <w:style w:type="paragraph" w:styleId="Heading7">
    <w:name w:val="heading 7"/>
    <w:basedOn w:val="Normal"/>
    <w:next w:val="Normal"/>
    <w:link w:val="Heading7Char"/>
    <w:qFormat/>
    <w:rsid w:val="003A7765"/>
    <w:pPr>
      <w:ind w:left="720"/>
      <w:outlineLvl w:val="6"/>
    </w:pPr>
    <w:rPr>
      <w:i/>
    </w:rPr>
  </w:style>
  <w:style w:type="paragraph" w:styleId="Heading8">
    <w:name w:val="heading 8"/>
    <w:basedOn w:val="Normal"/>
    <w:next w:val="Normal"/>
    <w:link w:val="Heading8Char"/>
    <w:qFormat/>
    <w:rsid w:val="003A7765"/>
    <w:pPr>
      <w:ind w:left="720"/>
      <w:outlineLvl w:val="7"/>
    </w:pPr>
    <w:rPr>
      <w:i/>
    </w:rPr>
  </w:style>
  <w:style w:type="paragraph" w:styleId="Heading9">
    <w:name w:val="heading 9"/>
    <w:basedOn w:val="Normal"/>
    <w:next w:val="Normal"/>
    <w:link w:val="Heading9Char"/>
    <w:qFormat/>
    <w:rsid w:val="003A7765"/>
    <w:pPr>
      <w:ind w:left="720"/>
      <w:outlineLvl w:val="8"/>
    </w:pPr>
    <w:rPr>
      <w:i/>
    </w:rPr>
  </w:style>
  <w:style w:type="character" w:default="1" w:styleId="DefaultParagraphFont">
    <w:name w:val="Default Paragraph Font"/>
    <w:uiPriority w:val="1"/>
    <w:unhideWhenUsed/>
    <w:rsid w:val="003A7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765"/>
  </w:style>
  <w:style w:type="character" w:customStyle="1" w:styleId="Heading1Char">
    <w:name w:val="Heading 1 Char"/>
    <w:basedOn w:val="DefaultParagraphFont"/>
    <w:link w:val="Heading1"/>
    <w:rsid w:val="003A776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3A7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765"/>
    <w:rPr>
      <w:rFonts w:ascii="Times New Roman" w:eastAsia="Times New Roman" w:hAnsi="Times New Roman" w:cs="Times New Roman"/>
      <w:b/>
      <w:szCs w:val="20"/>
      <w:lang w:eastAsia="en-US"/>
    </w:rPr>
  </w:style>
  <w:style w:type="paragraph" w:styleId="BodyText">
    <w:name w:val="Body Text"/>
    <w:basedOn w:val="Normal"/>
    <w:link w:val="BodyTextChar"/>
    <w:rsid w:val="003A77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765"/>
    <w:rPr>
      <w:rFonts w:ascii="Times New Roman" w:eastAsia="Times New Roman" w:hAnsi="Times New Roman" w:cs="Times New Roman"/>
      <w:sz w:val="24"/>
      <w:lang w:eastAsia="en-US"/>
    </w:rPr>
  </w:style>
  <w:style w:type="paragraph" w:styleId="ListBullet">
    <w:name w:val="List Bullet"/>
    <w:basedOn w:val="List"/>
    <w:rsid w:val="003A7765"/>
    <w:pPr>
      <w:numPr>
        <w:numId w:val="12"/>
      </w:numPr>
      <w:tabs>
        <w:tab w:val="clear" w:pos="340"/>
      </w:tabs>
      <w:spacing w:before="40" w:after="40"/>
    </w:pPr>
  </w:style>
  <w:style w:type="character" w:customStyle="1" w:styleId="SpecialBold">
    <w:name w:val="Special Bold"/>
    <w:basedOn w:val="DefaultParagraphFont"/>
    <w:rsid w:val="003A7765"/>
    <w:rPr>
      <w:b/>
      <w:spacing w:val="0"/>
    </w:rPr>
  </w:style>
  <w:style w:type="paragraph" w:customStyle="1" w:styleId="SuperHeading">
    <w:name w:val="SuperHeading"/>
    <w:basedOn w:val="Normal"/>
    <w:rsid w:val="003A7765"/>
    <w:pPr>
      <w:spacing w:before="240" w:after="120"/>
      <w:outlineLvl w:val="0"/>
    </w:pPr>
    <w:rPr>
      <w:rFonts w:ascii="Times New Roman" w:hAnsi="Times New Roman"/>
      <w:b/>
      <w:sz w:val="32"/>
    </w:rPr>
  </w:style>
  <w:style w:type="paragraph" w:customStyle="1" w:styleId="AllowPageBreak">
    <w:name w:val="AllowPageBreak"/>
    <w:rsid w:val="003A77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765"/>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3A7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765"/>
    <w:rPr>
      <w:rFonts w:ascii="Courier New" w:eastAsia="Times New Roman" w:hAnsi="Courier New" w:cs="Times New Roman"/>
      <w:i/>
      <w:szCs w:val="20"/>
      <w:lang w:eastAsia="en-US"/>
    </w:rPr>
  </w:style>
  <w:style w:type="paragraph" w:customStyle="1" w:styleId="HeadingBase">
    <w:name w:val="Heading Base"/>
    <w:rsid w:val="003A7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765"/>
    <w:pPr>
      <w:tabs>
        <w:tab w:val="right" w:leader="dot" w:pos="9072"/>
      </w:tabs>
      <w:ind w:left="567"/>
    </w:pPr>
    <w:rPr>
      <w:szCs w:val="22"/>
    </w:rPr>
  </w:style>
  <w:style w:type="paragraph" w:customStyle="1" w:styleId="TOCBase">
    <w:name w:val="TOC Base"/>
    <w:rsid w:val="003A7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765"/>
    <w:pPr>
      <w:tabs>
        <w:tab w:val="right" w:leader="dot" w:pos="9072"/>
      </w:tabs>
      <w:spacing w:before="40" w:after="40"/>
      <w:ind w:left="284"/>
    </w:pPr>
    <w:rPr>
      <w:rFonts w:ascii="Times New Roman" w:hAnsi="Times New Roman"/>
    </w:rPr>
  </w:style>
  <w:style w:type="paragraph" w:styleId="TOC1">
    <w:name w:val="toc 1"/>
    <w:basedOn w:val="TOCBase"/>
    <w:next w:val="Normal"/>
    <w:rsid w:val="003A7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765"/>
    <w:rPr>
      <w:rFonts w:ascii="Times New Roman" w:eastAsia="Times New Roman" w:hAnsi="Times New Roman" w:cs="Times New Roman"/>
      <w:sz w:val="16"/>
      <w:lang w:eastAsia="en-US"/>
    </w:rPr>
  </w:style>
  <w:style w:type="paragraph" w:styleId="Title">
    <w:name w:val="Title"/>
    <w:basedOn w:val="HeadingBase"/>
    <w:link w:val="TitleChar"/>
    <w:qFormat/>
    <w:rsid w:val="003A7765"/>
    <w:pPr>
      <w:spacing w:before="5040"/>
      <w:jc w:val="center"/>
    </w:pPr>
    <w:rPr>
      <w:sz w:val="48"/>
      <w:szCs w:val="72"/>
      <w:lang w:val="en-US"/>
    </w:rPr>
  </w:style>
  <w:style w:type="character" w:customStyle="1" w:styleId="TitleChar">
    <w:name w:val="Title Char"/>
    <w:basedOn w:val="DefaultParagraphFont"/>
    <w:link w:val="Title"/>
    <w:rsid w:val="003A7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765"/>
    <w:pPr>
      <w:tabs>
        <w:tab w:val="left" w:pos="3600"/>
        <w:tab w:val="left" w:pos="3958"/>
      </w:tabs>
    </w:pPr>
  </w:style>
  <w:style w:type="paragraph" w:styleId="List">
    <w:name w:val="List"/>
    <w:basedOn w:val="BodyText"/>
    <w:next w:val="BodyText"/>
    <w:rsid w:val="003A7765"/>
    <w:pPr>
      <w:tabs>
        <w:tab w:val="left" w:pos="340"/>
      </w:tabs>
      <w:spacing w:before="60" w:after="60"/>
      <w:ind w:left="340" w:hanging="340"/>
    </w:pPr>
  </w:style>
  <w:style w:type="paragraph" w:customStyle="1" w:styleId="Note">
    <w:name w:val="Note"/>
    <w:basedOn w:val="BodyText"/>
    <w:rsid w:val="003A7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765"/>
    <w:pPr>
      <w:framePr w:wrap="auto" w:hAnchor="text" w:y="6049"/>
    </w:pPr>
    <w:rPr>
      <w:color w:val="000000"/>
      <w:sz w:val="40"/>
    </w:rPr>
  </w:style>
  <w:style w:type="paragraph" w:customStyle="1" w:styleId="TOCTitle">
    <w:name w:val="TOCTitle"/>
    <w:basedOn w:val="Heading1"/>
    <w:rsid w:val="003A7765"/>
    <w:pPr>
      <w:spacing w:after="240"/>
      <w:jc w:val="center"/>
      <w:outlineLvl w:val="9"/>
    </w:pPr>
    <w:rPr>
      <w:caps/>
    </w:rPr>
  </w:style>
  <w:style w:type="paragraph" w:customStyle="1" w:styleId="Version">
    <w:name w:val="Version"/>
    <w:rsid w:val="003A77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765"/>
    <w:pPr>
      <w:numPr>
        <w:numId w:val="13"/>
      </w:numPr>
      <w:tabs>
        <w:tab w:val="clear" w:pos="680"/>
      </w:tabs>
    </w:pPr>
  </w:style>
  <w:style w:type="paragraph" w:styleId="Index1">
    <w:name w:val="index 1"/>
    <w:basedOn w:val="Normal"/>
    <w:next w:val="Normal"/>
    <w:semiHidden/>
    <w:rsid w:val="003A7765"/>
    <w:pPr>
      <w:keepNext w:val="0"/>
      <w:tabs>
        <w:tab w:val="right" w:pos="4176"/>
      </w:tabs>
      <w:ind w:left="198" w:hanging="198"/>
    </w:pPr>
    <w:rPr>
      <w:rFonts w:ascii="Garamond" w:hAnsi="Garamond"/>
    </w:rPr>
  </w:style>
  <w:style w:type="paragraph" w:styleId="IndexHeading">
    <w:name w:val="index heading"/>
    <w:basedOn w:val="Normal"/>
    <w:next w:val="Index1"/>
    <w:semiHidden/>
    <w:rsid w:val="003A7765"/>
    <w:pPr>
      <w:spacing w:before="120" w:after="120"/>
    </w:pPr>
    <w:rPr>
      <w:rFonts w:ascii="Arial" w:hAnsi="Arial"/>
      <w:b/>
      <w:color w:val="918585"/>
      <w:sz w:val="24"/>
    </w:rPr>
  </w:style>
  <w:style w:type="paragraph" w:styleId="Header">
    <w:name w:val="header"/>
    <w:basedOn w:val="Normal"/>
    <w:link w:val="HeaderChar"/>
    <w:rsid w:val="003A7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765"/>
    <w:rPr>
      <w:rFonts w:ascii="Times New Roman" w:eastAsia="Times New Roman" w:hAnsi="Times New Roman" w:cs="Times New Roman"/>
      <w:sz w:val="16"/>
      <w:szCs w:val="20"/>
      <w:lang w:val="en-GB" w:eastAsia="en-US"/>
    </w:rPr>
  </w:style>
  <w:style w:type="paragraph" w:customStyle="1" w:styleId="Chapter">
    <w:name w:val="Chapter"/>
    <w:basedOn w:val="Normal"/>
    <w:rsid w:val="003A7765"/>
    <w:pPr>
      <w:spacing w:before="240"/>
    </w:pPr>
    <w:rPr>
      <w:rFonts w:ascii="Times New Roman" w:hAnsi="Times New Roman"/>
      <w:smallCaps/>
      <w:spacing w:val="80"/>
      <w:sz w:val="28"/>
    </w:rPr>
  </w:style>
  <w:style w:type="paragraph" w:customStyle="1" w:styleId="InChapter">
    <w:name w:val="InChapter"/>
    <w:basedOn w:val="Heading3"/>
    <w:rsid w:val="003A7765"/>
    <w:pPr>
      <w:spacing w:after="240"/>
      <w:outlineLvl w:val="9"/>
    </w:pPr>
    <w:rPr>
      <w:noProof/>
    </w:rPr>
  </w:style>
  <w:style w:type="paragraph" w:styleId="Index2">
    <w:name w:val="index 2"/>
    <w:basedOn w:val="Normal"/>
    <w:next w:val="Normal"/>
    <w:semiHidden/>
    <w:rsid w:val="003A7765"/>
    <w:pPr>
      <w:tabs>
        <w:tab w:val="right" w:pos="4176"/>
      </w:tabs>
      <w:ind w:left="568" w:hanging="284"/>
    </w:pPr>
    <w:rPr>
      <w:rFonts w:ascii="Garamond" w:hAnsi="Garamond"/>
    </w:rPr>
  </w:style>
  <w:style w:type="paragraph" w:customStyle="1" w:styleId="Byline">
    <w:name w:val="Byline"/>
    <w:rsid w:val="003A7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765"/>
    <w:pPr>
      <w:tabs>
        <w:tab w:val="clear" w:pos="3600"/>
        <w:tab w:val="clear" w:pos="3958"/>
      </w:tabs>
      <w:jc w:val="right"/>
    </w:pPr>
  </w:style>
  <w:style w:type="character" w:styleId="Emphasis">
    <w:name w:val="Emphasis"/>
    <w:basedOn w:val="DefaultParagraphFont"/>
    <w:qFormat/>
    <w:rsid w:val="003A7765"/>
    <w:rPr>
      <w:i/>
    </w:rPr>
  </w:style>
  <w:style w:type="paragraph" w:styleId="Caption">
    <w:name w:val="caption"/>
    <w:basedOn w:val="BodyText"/>
    <w:next w:val="Normal"/>
    <w:qFormat/>
    <w:rsid w:val="003A7765"/>
    <w:pPr>
      <w:framePr w:w="2268" w:hSpace="181" w:vSpace="181" w:wrap="around" w:vAnchor="text" w:hAnchor="page" w:x="1135" w:y="285" w:anchorLock="1"/>
    </w:pPr>
    <w:rPr>
      <w:i/>
    </w:rPr>
  </w:style>
  <w:style w:type="paragraph" w:customStyle="1" w:styleId="MiniTOCTitle">
    <w:name w:val="MiniTOCTitle"/>
    <w:basedOn w:val="Heading4"/>
    <w:rsid w:val="003A7765"/>
    <w:pPr>
      <w:spacing w:before="240"/>
      <w:outlineLvl w:val="9"/>
    </w:pPr>
    <w:rPr>
      <w:noProof/>
      <w:sz w:val="24"/>
    </w:rPr>
  </w:style>
  <w:style w:type="paragraph" w:customStyle="1" w:styleId="MiniTOCItem">
    <w:name w:val="MiniTOCItem"/>
    <w:basedOn w:val="ListBullet"/>
    <w:rsid w:val="003A7765"/>
    <w:pPr>
      <w:numPr>
        <w:numId w:val="0"/>
      </w:numPr>
      <w:tabs>
        <w:tab w:val="right" w:leader="dot" w:pos="6521"/>
      </w:tabs>
      <w:spacing w:before="0" w:after="0"/>
    </w:pPr>
  </w:style>
  <w:style w:type="paragraph" w:customStyle="1" w:styleId="TOFTitle">
    <w:name w:val="TOFTitle"/>
    <w:basedOn w:val="TOCTitle"/>
    <w:rsid w:val="003A7765"/>
  </w:style>
  <w:style w:type="paragraph" w:styleId="TableofFigures">
    <w:name w:val="table of figures"/>
    <w:basedOn w:val="Normal"/>
    <w:next w:val="Normal"/>
    <w:semiHidden/>
    <w:rsid w:val="003A7765"/>
    <w:pPr>
      <w:tabs>
        <w:tab w:val="right" w:leader="dot" w:pos="9072"/>
      </w:tabs>
      <w:ind w:left="970" w:hanging="403"/>
    </w:pPr>
    <w:rPr>
      <w:rFonts w:ascii="Times New Roman" w:hAnsi="Times New Roman"/>
      <w:b/>
    </w:rPr>
  </w:style>
  <w:style w:type="paragraph" w:styleId="ListNumber">
    <w:name w:val="List Number"/>
    <w:basedOn w:val="List"/>
    <w:rsid w:val="003A7765"/>
    <w:pPr>
      <w:numPr>
        <w:numId w:val="10"/>
      </w:numPr>
    </w:pPr>
  </w:style>
  <w:style w:type="character" w:customStyle="1" w:styleId="WingdingSymbols">
    <w:name w:val="Wingding Symbols"/>
    <w:rsid w:val="003A7765"/>
    <w:rPr>
      <w:rFonts w:ascii="Wingdings" w:hAnsi="Wingdings"/>
    </w:rPr>
  </w:style>
  <w:style w:type="paragraph" w:customStyle="1" w:styleId="TableHeading">
    <w:name w:val="Table Heading"/>
    <w:basedOn w:val="HeadingBase"/>
    <w:rsid w:val="003A7765"/>
    <w:pPr>
      <w:keepLines/>
      <w:pBdr>
        <w:bottom w:val="single" w:sz="6" w:space="1" w:color="918585"/>
      </w:pBdr>
      <w:spacing w:before="240"/>
    </w:pPr>
  </w:style>
  <w:style w:type="character" w:customStyle="1" w:styleId="HotSpot">
    <w:name w:val="HotSpot"/>
    <w:rsid w:val="003A7765"/>
    <w:rPr>
      <w:color w:val="0033CC"/>
      <w:u w:val="none"/>
    </w:rPr>
  </w:style>
  <w:style w:type="paragraph" w:customStyle="1" w:styleId="BodyTextRight">
    <w:name w:val="Body Text Right"/>
    <w:basedOn w:val="BodyText"/>
    <w:rsid w:val="003A7765"/>
    <w:pPr>
      <w:spacing w:before="0" w:after="0"/>
      <w:jc w:val="right"/>
    </w:pPr>
  </w:style>
  <w:style w:type="paragraph" w:styleId="Index3">
    <w:name w:val="index 3"/>
    <w:basedOn w:val="ListNumber2"/>
    <w:next w:val="Normal"/>
    <w:semiHidden/>
    <w:rsid w:val="003A7765"/>
    <w:pPr>
      <w:numPr>
        <w:numId w:val="0"/>
      </w:numPr>
      <w:tabs>
        <w:tab w:val="right" w:leader="dot" w:pos="4176"/>
      </w:tabs>
    </w:pPr>
  </w:style>
  <w:style w:type="paragraph" w:styleId="ListNumber2">
    <w:name w:val="List Number 2"/>
    <w:basedOn w:val="List2"/>
    <w:rsid w:val="003A7765"/>
    <w:pPr>
      <w:numPr>
        <w:numId w:val="9"/>
      </w:numPr>
      <w:tabs>
        <w:tab w:val="clear" w:pos="1060"/>
      </w:tabs>
    </w:pPr>
  </w:style>
  <w:style w:type="paragraph" w:customStyle="1" w:styleId="MarginNote">
    <w:name w:val="Margin Note"/>
    <w:basedOn w:val="BodyText"/>
    <w:rsid w:val="003A7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765"/>
    <w:rPr>
      <w:sz w:val="32"/>
    </w:rPr>
  </w:style>
  <w:style w:type="paragraph" w:customStyle="1" w:styleId="HeadingProcedure">
    <w:name w:val="Heading Procedure"/>
    <w:basedOn w:val="HeadingBase"/>
    <w:next w:val="Normal"/>
    <w:rsid w:val="003A7765"/>
    <w:pPr>
      <w:tabs>
        <w:tab w:val="left" w:pos="0"/>
      </w:tabs>
      <w:spacing w:before="120" w:after="60"/>
    </w:pPr>
    <w:rPr>
      <w:i/>
      <w:color w:val="918585"/>
      <w:sz w:val="22"/>
    </w:rPr>
  </w:style>
  <w:style w:type="paragraph" w:customStyle="1" w:styleId="TableBodyText">
    <w:name w:val="Table Body Text"/>
    <w:basedOn w:val="BodyText"/>
    <w:rsid w:val="003A7765"/>
    <w:pPr>
      <w:spacing w:before="60" w:after="60"/>
    </w:pPr>
  </w:style>
  <w:style w:type="paragraph" w:styleId="ListContinue">
    <w:name w:val="List Continue"/>
    <w:basedOn w:val="List"/>
    <w:rsid w:val="003A7765"/>
    <w:pPr>
      <w:ind w:firstLine="0"/>
    </w:pPr>
  </w:style>
  <w:style w:type="paragraph" w:customStyle="1" w:styleId="ListNote">
    <w:name w:val="List Note"/>
    <w:basedOn w:val="List"/>
    <w:rsid w:val="003A7765"/>
    <w:pPr>
      <w:pBdr>
        <w:top w:val="single" w:sz="6" w:space="2" w:color="918585"/>
        <w:bottom w:val="single" w:sz="6" w:space="2" w:color="918585"/>
      </w:pBdr>
      <w:tabs>
        <w:tab w:val="left" w:pos="1021"/>
      </w:tabs>
      <w:ind w:firstLine="0"/>
    </w:pPr>
  </w:style>
  <w:style w:type="paragraph" w:customStyle="1" w:styleId="Warning">
    <w:name w:val="Warning"/>
    <w:basedOn w:val="BodyText"/>
    <w:rsid w:val="003A7765"/>
    <w:pPr>
      <w:shd w:val="clear" w:color="auto" w:fill="D9D9D9"/>
      <w:tabs>
        <w:tab w:val="left" w:pos="992"/>
      </w:tabs>
      <w:ind w:left="119" w:right="119"/>
    </w:pPr>
    <w:rPr>
      <w:sz w:val="20"/>
    </w:rPr>
  </w:style>
  <w:style w:type="paragraph" w:customStyle="1" w:styleId="MarginIcons">
    <w:name w:val="Margin Icons"/>
    <w:basedOn w:val="BodyText"/>
    <w:rsid w:val="003A7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765"/>
    <w:rPr>
      <w:rFonts w:ascii="Courier New" w:hAnsi="Courier New"/>
    </w:rPr>
  </w:style>
  <w:style w:type="paragraph" w:customStyle="1" w:styleId="NoteBullet">
    <w:name w:val="Note Bullet"/>
    <w:basedOn w:val="Note"/>
    <w:rsid w:val="003A7765"/>
    <w:pPr>
      <w:tabs>
        <w:tab w:val="clear" w:pos="680"/>
      </w:tabs>
      <w:spacing w:before="60" w:after="60"/>
    </w:pPr>
  </w:style>
  <w:style w:type="paragraph" w:customStyle="1" w:styleId="SubHeading2">
    <w:name w:val="SubHeading2"/>
    <w:basedOn w:val="HeadingBase"/>
    <w:rsid w:val="003A7765"/>
    <w:pPr>
      <w:spacing w:before="240" w:after="60"/>
    </w:pPr>
    <w:rPr>
      <w:sz w:val="20"/>
    </w:rPr>
  </w:style>
  <w:style w:type="paragraph" w:customStyle="1" w:styleId="SubHeading1">
    <w:name w:val="SubHeading1"/>
    <w:basedOn w:val="HeadingBase"/>
    <w:rsid w:val="003A7765"/>
    <w:pPr>
      <w:spacing w:before="240" w:after="60"/>
    </w:pPr>
    <w:rPr>
      <w:color w:val="918585"/>
      <w:sz w:val="22"/>
    </w:rPr>
  </w:style>
  <w:style w:type="paragraph" w:customStyle="1" w:styleId="SideHeading">
    <w:name w:val="Side Heading"/>
    <w:basedOn w:val="HeadingBase"/>
    <w:rsid w:val="003A7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765"/>
    <w:pPr>
      <w:tabs>
        <w:tab w:val="num" w:pos="360"/>
      </w:tabs>
    </w:pPr>
  </w:style>
  <w:style w:type="paragraph" w:styleId="PlainText">
    <w:name w:val="Plain Text"/>
    <w:basedOn w:val="Normal"/>
    <w:link w:val="PlainTextChar"/>
    <w:rsid w:val="003A7765"/>
    <w:rPr>
      <w:sz w:val="20"/>
    </w:rPr>
  </w:style>
  <w:style w:type="character" w:customStyle="1" w:styleId="PlainTextChar">
    <w:name w:val="Plain Text Char"/>
    <w:basedOn w:val="DefaultParagraphFont"/>
    <w:link w:val="PlainText"/>
    <w:rsid w:val="003A7765"/>
    <w:rPr>
      <w:rFonts w:ascii="Courier New" w:eastAsia="Times New Roman" w:hAnsi="Courier New" w:cs="Times New Roman"/>
      <w:sz w:val="20"/>
      <w:szCs w:val="20"/>
      <w:lang w:eastAsia="en-US"/>
    </w:rPr>
  </w:style>
  <w:style w:type="character" w:customStyle="1" w:styleId="MenuOption">
    <w:name w:val="Menu Option"/>
    <w:basedOn w:val="DefaultParagraphFont"/>
    <w:rsid w:val="003A7765"/>
    <w:rPr>
      <w:b/>
      <w:smallCaps/>
    </w:rPr>
  </w:style>
  <w:style w:type="paragraph" w:customStyle="1" w:styleId="TableListNumber">
    <w:name w:val="Table List Number"/>
    <w:basedOn w:val="ListNumber"/>
    <w:rsid w:val="003A7765"/>
    <w:pPr>
      <w:numPr>
        <w:numId w:val="0"/>
      </w:numPr>
    </w:pPr>
  </w:style>
  <w:style w:type="paragraph" w:styleId="TOC4">
    <w:name w:val="toc 4"/>
    <w:basedOn w:val="TOCBase"/>
    <w:next w:val="Normal"/>
    <w:semiHidden/>
    <w:rsid w:val="003A7765"/>
    <w:pPr>
      <w:tabs>
        <w:tab w:val="right" w:leader="dot" w:pos="9071"/>
      </w:tabs>
      <w:ind w:left="1701"/>
    </w:pPr>
  </w:style>
  <w:style w:type="paragraph" w:customStyle="1" w:styleId="ListAlpha">
    <w:name w:val="List Alpha"/>
    <w:basedOn w:val="List"/>
    <w:rsid w:val="003A7765"/>
    <w:pPr>
      <w:numPr>
        <w:numId w:val="8"/>
      </w:numPr>
    </w:pPr>
  </w:style>
  <w:style w:type="paragraph" w:customStyle="1" w:styleId="ListAlpha2">
    <w:name w:val="List Alpha 2"/>
    <w:basedOn w:val="List2"/>
    <w:rsid w:val="003A7765"/>
    <w:pPr>
      <w:numPr>
        <w:numId w:val="7"/>
      </w:numPr>
    </w:pPr>
  </w:style>
  <w:style w:type="paragraph" w:styleId="List2">
    <w:name w:val="List 2"/>
    <w:basedOn w:val="BodyText"/>
    <w:rsid w:val="003A7765"/>
    <w:pPr>
      <w:tabs>
        <w:tab w:val="left" w:pos="680"/>
      </w:tabs>
      <w:spacing w:before="60" w:after="60"/>
      <w:ind w:left="680" w:hanging="340"/>
    </w:pPr>
  </w:style>
  <w:style w:type="paragraph" w:styleId="List3">
    <w:name w:val="List 3"/>
    <w:basedOn w:val="BodyText"/>
    <w:rsid w:val="003A7765"/>
    <w:pPr>
      <w:tabs>
        <w:tab w:val="left" w:pos="1021"/>
      </w:tabs>
      <w:spacing w:before="60" w:after="60"/>
      <w:ind w:left="1020" w:hanging="340"/>
    </w:pPr>
  </w:style>
  <w:style w:type="paragraph" w:styleId="List4">
    <w:name w:val="List 4"/>
    <w:basedOn w:val="BodyText"/>
    <w:rsid w:val="003A7765"/>
    <w:pPr>
      <w:tabs>
        <w:tab w:val="left" w:pos="1361"/>
      </w:tabs>
      <w:spacing w:before="60" w:after="60"/>
      <w:ind w:left="1361" w:hanging="340"/>
    </w:pPr>
  </w:style>
  <w:style w:type="paragraph" w:styleId="List5">
    <w:name w:val="List 5"/>
    <w:basedOn w:val="BodyText"/>
    <w:rsid w:val="003A7765"/>
    <w:pPr>
      <w:tabs>
        <w:tab w:val="left" w:pos="1701"/>
      </w:tabs>
      <w:spacing w:before="60" w:after="60"/>
      <w:ind w:left="1701" w:hanging="340"/>
    </w:pPr>
  </w:style>
  <w:style w:type="paragraph" w:styleId="ListBullet3">
    <w:name w:val="List Bullet 3"/>
    <w:basedOn w:val="List3"/>
    <w:rsid w:val="003A7765"/>
    <w:pPr>
      <w:numPr>
        <w:numId w:val="14"/>
      </w:numPr>
      <w:tabs>
        <w:tab w:val="clear" w:pos="1021"/>
      </w:tabs>
      <w:ind w:left="1037" w:hanging="357"/>
    </w:pPr>
  </w:style>
  <w:style w:type="paragraph" w:styleId="ListBullet4">
    <w:name w:val="List Bullet 4"/>
    <w:basedOn w:val="List4"/>
    <w:rsid w:val="003A7765"/>
    <w:pPr>
      <w:numPr>
        <w:numId w:val="2"/>
      </w:numPr>
    </w:pPr>
  </w:style>
  <w:style w:type="paragraph" w:styleId="ListBullet5">
    <w:name w:val="List Bullet 5"/>
    <w:basedOn w:val="List5"/>
    <w:rsid w:val="003A7765"/>
    <w:pPr>
      <w:numPr>
        <w:numId w:val="3"/>
      </w:numPr>
    </w:pPr>
  </w:style>
  <w:style w:type="paragraph" w:styleId="ListContinue2">
    <w:name w:val="List Continue 2"/>
    <w:basedOn w:val="List2"/>
    <w:rsid w:val="003A7765"/>
    <w:pPr>
      <w:ind w:firstLine="0"/>
    </w:pPr>
  </w:style>
  <w:style w:type="paragraph" w:styleId="ListContinue3">
    <w:name w:val="List Continue 3"/>
    <w:basedOn w:val="List3"/>
    <w:rsid w:val="003A7765"/>
    <w:pPr>
      <w:ind w:left="1021" w:firstLine="0"/>
    </w:pPr>
  </w:style>
  <w:style w:type="paragraph" w:styleId="ListContinue4">
    <w:name w:val="List Continue 4"/>
    <w:basedOn w:val="List4"/>
    <w:rsid w:val="003A7765"/>
    <w:pPr>
      <w:ind w:firstLine="0"/>
    </w:pPr>
  </w:style>
  <w:style w:type="paragraph" w:styleId="ListContinue5">
    <w:name w:val="List Continue 5"/>
    <w:basedOn w:val="List5"/>
    <w:rsid w:val="003A7765"/>
    <w:pPr>
      <w:ind w:firstLine="0"/>
    </w:pPr>
  </w:style>
  <w:style w:type="paragraph" w:styleId="ListNumber3">
    <w:name w:val="List Number 3"/>
    <w:basedOn w:val="List3"/>
    <w:rsid w:val="003A7765"/>
    <w:pPr>
      <w:numPr>
        <w:numId w:val="4"/>
      </w:numPr>
    </w:pPr>
  </w:style>
  <w:style w:type="paragraph" w:styleId="ListNumber4">
    <w:name w:val="List Number 4"/>
    <w:basedOn w:val="List4"/>
    <w:rsid w:val="003A7765"/>
    <w:pPr>
      <w:numPr>
        <w:numId w:val="5"/>
      </w:numPr>
    </w:pPr>
  </w:style>
  <w:style w:type="paragraph" w:styleId="ListNumber5">
    <w:name w:val="List Number 5"/>
    <w:basedOn w:val="List5"/>
    <w:rsid w:val="003A7765"/>
    <w:pPr>
      <w:numPr>
        <w:numId w:val="6"/>
      </w:numPr>
    </w:pPr>
  </w:style>
  <w:style w:type="paragraph" w:styleId="BlockText">
    <w:name w:val="Block Text"/>
    <w:basedOn w:val="Normal"/>
    <w:rsid w:val="003A7765"/>
    <w:pPr>
      <w:spacing w:after="120"/>
      <w:ind w:left="1440" w:right="1440"/>
    </w:pPr>
  </w:style>
  <w:style w:type="character" w:customStyle="1" w:styleId="Subscript">
    <w:name w:val="Subscript"/>
    <w:basedOn w:val="DefaultParagraphFont"/>
    <w:rsid w:val="003A7765"/>
    <w:rPr>
      <w:sz w:val="16"/>
      <w:vertAlign w:val="subscript"/>
    </w:rPr>
  </w:style>
  <w:style w:type="character" w:customStyle="1" w:styleId="Superscript">
    <w:name w:val="Superscript"/>
    <w:basedOn w:val="DefaultParagraphFont"/>
    <w:rsid w:val="003A7765"/>
    <w:rPr>
      <w:sz w:val="16"/>
      <w:vertAlign w:val="superscript"/>
    </w:rPr>
  </w:style>
  <w:style w:type="character" w:customStyle="1" w:styleId="Symbols">
    <w:name w:val="Symbols"/>
    <w:basedOn w:val="DefaultParagraphFont"/>
    <w:rsid w:val="003A7765"/>
    <w:rPr>
      <w:rFonts w:ascii="Symbol" w:hAnsi="Symbol"/>
    </w:rPr>
  </w:style>
  <w:style w:type="character" w:customStyle="1" w:styleId="MenuOptions">
    <w:name w:val="Menu Options"/>
    <w:basedOn w:val="DefaultParagraphFont"/>
    <w:rsid w:val="003A7765"/>
    <w:rPr>
      <w:rFonts w:ascii="Arial Narrow" w:hAnsi="Arial Narrow"/>
      <w:smallCaps/>
    </w:rPr>
  </w:style>
  <w:style w:type="character" w:customStyle="1" w:styleId="Buttons">
    <w:name w:val="Buttons"/>
    <w:basedOn w:val="DefaultParagraphFont"/>
    <w:rsid w:val="003A7765"/>
    <w:rPr>
      <w:b/>
    </w:rPr>
  </w:style>
  <w:style w:type="character" w:customStyle="1" w:styleId="Underlined">
    <w:name w:val="Underlined"/>
    <w:basedOn w:val="DefaultParagraphFont"/>
    <w:rsid w:val="003A7765"/>
    <w:rPr>
      <w:u w:val="single"/>
    </w:rPr>
  </w:style>
  <w:style w:type="paragraph" w:customStyle="1" w:styleId="TableBodyTextRight">
    <w:name w:val="Table Body Text Right"/>
    <w:basedOn w:val="TableBodyText"/>
    <w:rsid w:val="003A7765"/>
    <w:pPr>
      <w:widowControl w:val="0"/>
      <w:autoSpaceDE w:val="0"/>
      <w:autoSpaceDN w:val="0"/>
      <w:adjustRightInd w:val="0"/>
      <w:jc w:val="right"/>
    </w:pPr>
    <w:rPr>
      <w:rFonts w:cs="Arial"/>
      <w:szCs w:val="18"/>
    </w:rPr>
  </w:style>
  <w:style w:type="paragraph" w:customStyle="1" w:styleId="CopyrightText">
    <w:name w:val="Copyright Text"/>
    <w:basedOn w:val="BodyText"/>
    <w:rsid w:val="003A7765"/>
    <w:rPr>
      <w:sz w:val="18"/>
    </w:rPr>
  </w:style>
  <w:style w:type="paragraph" w:customStyle="1" w:styleId="BodySmallRight">
    <w:name w:val="Body Small Right"/>
    <w:basedOn w:val="BodyTextRight"/>
    <w:rsid w:val="003A7765"/>
    <w:rPr>
      <w:sz w:val="18"/>
      <w:szCs w:val="18"/>
    </w:rPr>
  </w:style>
  <w:style w:type="paragraph" w:customStyle="1" w:styleId="MarginEdition">
    <w:name w:val="Margin Edition"/>
    <w:basedOn w:val="MarginNote"/>
    <w:rsid w:val="003A7765"/>
    <w:pPr>
      <w:spacing w:before="0" w:after="0"/>
    </w:pPr>
    <w:rPr>
      <w:rFonts w:ascii="Times New Roman" w:hAnsi="Times New Roman"/>
      <w:color w:val="999999"/>
    </w:rPr>
  </w:style>
  <w:style w:type="paragraph" w:customStyle="1" w:styleId="Spacer">
    <w:name w:val="Spacer"/>
    <w:basedOn w:val="Normal"/>
    <w:rsid w:val="003A7765"/>
    <w:rPr>
      <w:sz w:val="2"/>
      <w:szCs w:val="2"/>
    </w:rPr>
  </w:style>
  <w:style w:type="character" w:customStyle="1" w:styleId="Small">
    <w:name w:val="Small"/>
    <w:basedOn w:val="DefaultParagraphFont"/>
    <w:rsid w:val="003A7765"/>
    <w:rPr>
      <w:sz w:val="16"/>
    </w:rPr>
  </w:style>
  <w:style w:type="paragraph" w:customStyle="1" w:styleId="WideTable">
    <w:name w:val="Wide Table"/>
    <w:basedOn w:val="Normal"/>
    <w:rsid w:val="003A7765"/>
    <w:pPr>
      <w:ind w:left="-1418"/>
    </w:pPr>
    <w:rPr>
      <w:sz w:val="2"/>
      <w:szCs w:val="2"/>
    </w:rPr>
  </w:style>
  <w:style w:type="character" w:styleId="PageNumber">
    <w:name w:val="page number"/>
    <w:basedOn w:val="DefaultParagraphFont"/>
    <w:rsid w:val="003A7765"/>
  </w:style>
  <w:style w:type="paragraph" w:styleId="Quote">
    <w:name w:val="Quote"/>
    <w:basedOn w:val="Heading1"/>
    <w:link w:val="QuoteChar"/>
    <w:qFormat/>
    <w:rsid w:val="003A7765"/>
    <w:rPr>
      <w:b w:val="0"/>
      <w:sz w:val="72"/>
      <w:szCs w:val="72"/>
      <w:lang w:val="en-NZ"/>
    </w:rPr>
  </w:style>
  <w:style w:type="character" w:customStyle="1" w:styleId="QuoteChar">
    <w:name w:val="Quote Char"/>
    <w:basedOn w:val="DefaultParagraphFont"/>
    <w:link w:val="Quote"/>
    <w:rsid w:val="003A7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765"/>
    <w:pPr>
      <w:pageBreakBefore/>
    </w:pPr>
  </w:style>
  <w:style w:type="paragraph" w:customStyle="1" w:styleId="Border">
    <w:name w:val="Border"/>
    <w:basedOn w:val="Normal"/>
    <w:qFormat/>
    <w:rsid w:val="003A7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765"/>
    <w:rPr>
      <w:b/>
      <w:bCs/>
      <w:i/>
      <w:iCs/>
      <w:color w:val="auto"/>
    </w:rPr>
  </w:style>
  <w:style w:type="paragraph" w:styleId="IntenseQuote">
    <w:name w:val="Intense Quote"/>
    <w:basedOn w:val="Normal"/>
    <w:next w:val="Normal"/>
    <w:link w:val="IntenseQuoteChar"/>
    <w:uiPriority w:val="30"/>
    <w:qFormat/>
    <w:rsid w:val="003A7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765"/>
    <w:rPr>
      <w:smallCaps/>
      <w:color w:val="auto"/>
      <w:u w:val="single"/>
    </w:rPr>
  </w:style>
  <w:style w:type="character" w:styleId="IntenseReference">
    <w:name w:val="Intense Reference"/>
    <w:basedOn w:val="DefaultParagraphFont"/>
    <w:uiPriority w:val="32"/>
    <w:qFormat/>
    <w:rsid w:val="003A7765"/>
    <w:rPr>
      <w:b/>
      <w:bCs/>
      <w:smallCaps/>
      <w:color w:val="auto"/>
      <w:spacing w:val="5"/>
      <w:u w:val="single"/>
    </w:rPr>
  </w:style>
  <w:style w:type="paragraph" w:customStyle="1" w:styleId="2ColumnHeading">
    <w:name w:val="2Column Heading"/>
    <w:basedOn w:val="BodyText"/>
    <w:qFormat/>
    <w:rsid w:val="003A7765"/>
    <w:pPr>
      <w:spacing w:after="60"/>
      <w:ind w:left="-2268"/>
    </w:pPr>
    <w:rPr>
      <w:b/>
    </w:rPr>
  </w:style>
  <w:style w:type="paragraph" w:customStyle="1" w:styleId="Heading1TOC">
    <w:name w:val="Heading1 TOC"/>
    <w:basedOn w:val="Normal"/>
    <w:qFormat/>
    <w:rsid w:val="003A7765"/>
    <w:pPr>
      <w:spacing w:before="240" w:after="120"/>
    </w:pPr>
    <w:rPr>
      <w:rFonts w:ascii="Times New Roman" w:hAnsi="Times New Roman"/>
      <w:b/>
      <w:sz w:val="32"/>
    </w:rPr>
  </w:style>
  <w:style w:type="paragraph" w:customStyle="1" w:styleId="Heading2TOC">
    <w:name w:val="Heading2 TOC"/>
    <w:basedOn w:val="Normal"/>
    <w:qFormat/>
    <w:rsid w:val="003A7765"/>
    <w:pPr>
      <w:spacing w:before="240" w:after="60"/>
    </w:pPr>
    <w:rPr>
      <w:rFonts w:ascii="Times New Roman" w:hAnsi="Times New Roman"/>
      <w:b/>
      <w:sz w:val="28"/>
    </w:rPr>
  </w:style>
  <w:style w:type="character" w:customStyle="1" w:styleId="Underline">
    <w:name w:val="Underline"/>
    <w:basedOn w:val="DefaultParagraphFont"/>
    <w:qFormat/>
    <w:rsid w:val="003A7765"/>
    <w:rPr>
      <w:u w:val="single"/>
    </w:rPr>
  </w:style>
  <w:style w:type="character" w:customStyle="1" w:styleId="BoldandItalics">
    <w:name w:val="Bold and Italics"/>
    <w:qFormat/>
    <w:rsid w:val="003A7765"/>
    <w:rPr>
      <w:b/>
      <w:i/>
      <w:u w:val="none"/>
    </w:rPr>
  </w:style>
  <w:style w:type="paragraph" w:styleId="BalloonText">
    <w:name w:val="Balloon Text"/>
    <w:basedOn w:val="Normal"/>
    <w:link w:val="BalloonTextChar"/>
    <w:rsid w:val="003A7765"/>
    <w:rPr>
      <w:rFonts w:ascii="Tahoma" w:hAnsi="Tahoma" w:cs="Tahoma"/>
      <w:sz w:val="16"/>
      <w:szCs w:val="16"/>
    </w:rPr>
  </w:style>
  <w:style w:type="character" w:customStyle="1" w:styleId="BalloonTextChar">
    <w:name w:val="Balloon Text Char"/>
    <w:basedOn w:val="DefaultParagraphFont"/>
    <w:link w:val="BalloonText"/>
    <w:rsid w:val="003A7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7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765"/>
    <w:rPr>
      <w:b/>
      <w:color w:val="660033"/>
      <w:spacing w:val="0"/>
    </w:rPr>
  </w:style>
  <w:style w:type="paragraph" w:customStyle="1" w:styleId="Nameditemlist">
    <w:name w:val="Named item list"/>
    <w:basedOn w:val="BodyText"/>
    <w:qFormat/>
    <w:rsid w:val="003A77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1449</Words>
  <Characters>9902</Characters>
  <Application>Microsoft Office Word</Application>
  <DocSecurity>0</DocSecurity>
  <Lines>428</Lines>
  <Paragraphs>316</Paragraphs>
  <ScaleCrop>false</ScaleCrop>
  <Company>Author-it Software Corporation Ltd.</Company>
  <LinksUpToDate>false</LinksUpToDate>
  <CharactersWithSpaces>11101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FPP40210 Certificate IV in Papermaking Operations</dc:title>
  <dc:subject>Approved</dc:subject>
  <dc:creator>Forestworks Learning and Skill Development</dc:creator>
  <cp:keywords>Release 2</cp:keywords>
  <dc:description>Review Date: 12 April 2008</dc:description>
  <cp:lastModifiedBy>TPCMS</cp:lastModifiedBy>
  <cp:revision>3</cp:revision>
  <dcterms:created xsi:type="dcterms:W3CDTF">2013-05-24T04:13:00Z</dcterms:created>
  <dcterms:modified xsi:type="dcterms:W3CDTF">2013-05-24T04:13:00Z</dcterms:modified>
</cp:coreProperties>
</file>