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64D27" w:rsidP="00864D27">
      <w:pPr>
        <w:pStyle w:val="Title"/>
      </w:pPr>
      <w:r>
        <w:fldChar w:fldCharType="begin"/>
      </w:r>
      <w:r>
        <w:instrText xml:space="preserve"> TITLE   \* MERGEFORMAT </w:instrText>
      </w:r>
      <w:r>
        <w:fldChar w:fldCharType="separate"/>
      </w:r>
      <w:r>
        <w:t>FPIFGM3202A Extract seed</w:t>
      </w:r>
      <w:r>
        <w:fldChar w:fldCharType="end"/>
      </w:r>
    </w:p>
    <w:p w:rsidR="00864D27" w:rsidP="00864D27">
      <w:pPr>
        <w:pStyle w:val="Version"/>
        <w:sectPr w:rsidSect="00723DD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23DD7" w:rsidP="00723DD7">
      <w:pPr>
        <w:pStyle w:val="SuperHeading"/>
      </w:pPr>
      <w:r w:rsidRPr="00723DD7">
        <w:t>FPIFGM3202A Extract seed</w:t>
      </w:r>
    </w:p>
    <w:p w:rsidR="00000000" w:rsidRPr="00723DD7" w:rsidP="00723DD7">
      <w:pPr>
        <w:pStyle w:val="Heading1"/>
      </w:pPr>
      <w:bookmarkStart w:id="1" w:name="O_318753"/>
      <w:bookmarkEnd w:id="1"/>
      <w:r w:rsidRPr="00723DD7">
        <w:t>Modification History</w:t>
      </w:r>
    </w:p>
    <w:p w:rsidR="00000000" w:rsidRPr="00723DD7" w:rsidP="00723DD7">
      <w:pPr>
        <w:pStyle w:val="BodyText"/>
      </w:pPr>
      <w:r w:rsidRPr="00723DD7">
        <w:t>Not applicable.</w:t>
      </w:r>
    </w:p>
    <w:p w:rsidR="00000000" w:rsidRPr="00723DD7" w:rsidP="00723DD7">
      <w:pPr>
        <w:pStyle w:val="AllowPageBreak"/>
      </w:pPr>
    </w:p>
    <w:p w:rsidR="00000000" w:rsidRPr="00723DD7" w:rsidP="00723DD7">
      <w:pPr>
        <w:pStyle w:val="Heading1"/>
      </w:pPr>
      <w:bookmarkStart w:id="2" w:name="O_318752"/>
      <w:bookmarkEnd w:id="2"/>
      <w:r w:rsidRPr="00723DD7">
        <w:t>Unit Descriptor</w:t>
      </w:r>
    </w:p>
    <w:p w:rsidR="00000000" w:rsidRPr="00723DD7" w:rsidP="00723DD7">
      <w:pPr>
        <w:pStyle w:val="BodyText"/>
      </w:pPr>
      <w:r w:rsidRPr="00723DD7">
        <w:t>This unit specifies the outcomes required to extract and process native or non-native seed using an extraction unit. The unit includes seed st</w:t>
      </w:r>
      <w:r w:rsidRPr="00723DD7">
        <w:t>orage requirements and extraction unit maintenance.</w:t>
      </w:r>
    </w:p>
    <w:p w:rsidR="00000000" w:rsidRPr="00723DD7" w:rsidP="00723DD7">
      <w:pPr>
        <w:pStyle w:val="BodyText"/>
      </w:pPr>
      <w:r w:rsidRPr="00723DD7">
        <w:t>This unit replaces FPIFGM006A Extract seed</w:t>
      </w:r>
    </w:p>
    <w:p w:rsidR="00000000" w:rsidRPr="00723DD7" w:rsidP="00723DD7">
      <w:pPr>
        <w:pStyle w:val="BodyText"/>
      </w:pPr>
      <w:r w:rsidRPr="00723DD7">
        <w:t xml:space="preserve">This unit specifies the outcomes required to extract and process native or non-native seed using an extraction unit. The unit includes seed storage requirements </w:t>
      </w:r>
      <w:r w:rsidRPr="00723DD7">
        <w:t>and extraction unit maintenance.</w:t>
      </w:r>
    </w:p>
    <w:p w:rsidR="00000000" w:rsidRPr="00723DD7" w:rsidP="00723DD7">
      <w:pPr>
        <w:pStyle w:val="BodyText"/>
      </w:pPr>
      <w:r w:rsidRPr="00723DD7">
        <w:t>This unit replaces FPIFGM006A Extract seed</w:t>
      </w:r>
    </w:p>
    <w:p w:rsidR="00000000" w:rsidRPr="00723DD7" w:rsidP="00723DD7">
      <w:pPr>
        <w:pStyle w:val="AllowPageBreak"/>
      </w:pPr>
    </w:p>
    <w:p w:rsidR="00000000" w:rsidRPr="00723DD7" w:rsidP="00723DD7">
      <w:pPr>
        <w:pStyle w:val="Heading1"/>
      </w:pPr>
      <w:bookmarkStart w:id="3" w:name="O_318751"/>
      <w:bookmarkEnd w:id="3"/>
      <w:r w:rsidRPr="00723DD7">
        <w:t>Application of the Unit</w:t>
      </w:r>
    </w:p>
    <w:p w:rsidR="00000000" w:rsidRPr="00723DD7" w:rsidP="00723DD7">
      <w:pPr>
        <w:pStyle w:val="BodyText"/>
      </w:pPr>
      <w:r w:rsidRPr="00723DD7">
        <w:t>This unit supports the attainment of skills and knowledge required for competent workplace performance in forest and forest products operat</w:t>
      </w:r>
      <w:r w:rsidRPr="00723DD7">
        <w:t>ions of all sizes. The unit applies to a forest environment and involves application of skills and knowledge at a tradesperson level. These skills and knowledge are to be used within the scope of the persons job and authority</w:t>
      </w:r>
    </w:p>
    <w:p w:rsidR="00000000" w:rsidRPr="00723DD7" w:rsidP="00723DD7">
      <w:pPr>
        <w:pStyle w:val="BodyText"/>
      </w:pPr>
      <w:r w:rsidRPr="00723DD7">
        <w:t>This unit supports the attainment of skills and knowledge required for competent workplace performance in forest and forest products operations of all sizes. The unit applies to a forest environment and involves application of skills and knowledge at a tra</w:t>
      </w:r>
      <w:r w:rsidRPr="00723DD7">
        <w:t>desperson level. These skills and knowledge are to be used within the scope of the persons job and authority</w:t>
      </w:r>
    </w:p>
    <w:p w:rsidR="00000000" w:rsidRPr="00723DD7" w:rsidP="00723DD7">
      <w:pPr>
        <w:pStyle w:val="AllowPageBreak"/>
      </w:pPr>
    </w:p>
    <w:p w:rsidR="00000000" w:rsidRPr="00723DD7" w:rsidP="00723DD7">
      <w:pPr>
        <w:pStyle w:val="Heading1"/>
      </w:pPr>
      <w:bookmarkStart w:id="4" w:name="O_318750"/>
      <w:bookmarkEnd w:id="4"/>
      <w:r w:rsidRPr="00723DD7">
        <w:t>Licensing/Regulatory Information</w:t>
      </w:r>
    </w:p>
    <w:p w:rsidR="00000000" w:rsidRPr="00723DD7" w:rsidP="00723DD7">
      <w:pPr>
        <w:pStyle w:val="BodyText"/>
      </w:pPr>
      <w:r w:rsidRPr="00723DD7">
        <w:t>Not applicable.</w:t>
      </w:r>
    </w:p>
    <w:p w:rsidR="00000000" w:rsidRPr="00723DD7" w:rsidP="00723DD7">
      <w:pPr>
        <w:pStyle w:val="AllowPageBreak"/>
      </w:pPr>
    </w:p>
    <w:p w:rsidR="00000000" w:rsidRPr="00723DD7" w:rsidP="00723DD7">
      <w:pPr>
        <w:pStyle w:val="Heading1"/>
      </w:pPr>
      <w:bookmarkStart w:id="5" w:name="O_318755"/>
      <w:bookmarkEnd w:id="5"/>
      <w:r w:rsidRPr="00723DD7">
        <w:t>Pre-Requisites</w:t>
      </w:r>
    </w:p>
    <w:p w:rsidR="00000000" w:rsidRPr="00723DD7" w:rsidP="00723DD7">
      <w:pPr>
        <w:pStyle w:val="BodyText"/>
      </w:pPr>
      <w:r w:rsidRPr="00723DD7">
        <w:t>Not applicable.</w:t>
      </w:r>
    </w:p>
    <w:p w:rsidR="00000000" w:rsidRPr="00723DD7" w:rsidP="00723DD7">
      <w:pPr>
        <w:pStyle w:val="AllowPageBreak"/>
      </w:pPr>
    </w:p>
    <w:p w:rsidR="00000000" w:rsidRPr="00723DD7" w:rsidP="00723DD7">
      <w:pPr>
        <w:pStyle w:val="Heading1"/>
      </w:pPr>
      <w:bookmarkStart w:id="6" w:name="O_318743"/>
      <w:bookmarkEnd w:id="6"/>
      <w:r w:rsidRPr="00723DD7">
        <w:t>Employability Sk</w:t>
      </w:r>
      <w:r w:rsidRPr="00723DD7">
        <w:t>ills Information</w:t>
      </w:r>
    </w:p>
    <w:p w:rsidR="00000000" w:rsidRPr="00723DD7" w:rsidP="00723DD7">
      <w:pPr>
        <w:pStyle w:val="BodyText"/>
      </w:pPr>
      <w:r w:rsidRPr="00723DD7">
        <w:t>Not applicable.</w:t>
      </w:r>
    </w:p>
    <w:p w:rsidR="00000000" w:rsidRPr="00723DD7" w:rsidP="00723DD7">
      <w:pPr>
        <w:pStyle w:val="AllowPageBreak"/>
      </w:pPr>
    </w:p>
    <w:p w:rsidR="00000000" w:rsidRPr="00723DD7" w:rsidP="00723DD7">
      <w:pPr>
        <w:pStyle w:val="Heading1"/>
      </w:pPr>
      <w:bookmarkStart w:id="7" w:name="O_318749"/>
      <w:bookmarkEnd w:id="7"/>
      <w:r w:rsidRPr="00723DD7">
        <w:t>Elements and Performance Criteria Pre-Content</w:t>
      </w:r>
    </w:p>
    <w:p w:rsidR="00000000" w:rsidRPr="00723DD7" w:rsidP="00723DD7">
      <w:pPr>
        <w:pStyle w:val="BodyText"/>
      </w:pPr>
      <w:r w:rsidRPr="00723DD7">
        <w:t>Elements describe the essential outcomes of a unit of competency</w:t>
      </w:r>
    </w:p>
    <w:p w:rsidR="00000000" w:rsidRPr="00723DD7" w:rsidP="00723DD7">
      <w:pPr>
        <w:pStyle w:val="BodyText"/>
      </w:pPr>
      <w:r w:rsidRPr="00723DD7">
        <w:t>Performance Criteria describe the required performance needed to demonstrate achievement of the element. Where bold italicised text is used, further information is detailed in the Required Skills and Knowledge and/or the Range Statement. Assessment of perf</w:t>
      </w:r>
      <w:r w:rsidRPr="00723DD7">
        <w:t>ormance is to be consistent with the Evidence Guide</w:t>
      </w:r>
    </w:p>
    <w:p w:rsidR="00000000" w:rsidRPr="00723DD7" w:rsidP="00723DD7">
      <w:pPr>
        <w:pStyle w:val="BodyText"/>
      </w:pPr>
      <w:r w:rsidRPr="00723DD7">
        <w:t>Elements describe the essential outcomes of a unit of competency</w:t>
      </w:r>
    </w:p>
    <w:p w:rsidR="00000000" w:rsidRPr="00723DD7" w:rsidP="00723DD7">
      <w:pPr>
        <w:pStyle w:val="BodyText"/>
      </w:pPr>
      <w:r w:rsidRPr="00723DD7">
        <w:t>Performance Criteria describe the required performance needed to demonstrate achievement of the element. Where bold italicised text is used</w:t>
      </w:r>
      <w:r w:rsidRPr="00723DD7">
        <w:t>, further information is detailed in the Required Skills and Knowledge and/or the Range Statement. Assessment of performance is to be consistent with the Evidence Guide</w:t>
      </w:r>
    </w:p>
    <w:p w:rsidR="00000000" w:rsidRPr="00723DD7" w:rsidP="00723DD7">
      <w:pPr>
        <w:pStyle w:val="AllowPageBreak"/>
      </w:pPr>
    </w:p>
    <w:p w:rsidR="00000000" w:rsidRPr="00723DD7" w:rsidP="00723DD7">
      <w:pPr>
        <w:pStyle w:val="Heading1"/>
      </w:pPr>
      <w:bookmarkStart w:id="8" w:name="O_318754"/>
      <w:bookmarkEnd w:id="8"/>
      <w:r w:rsidRPr="00723DD7">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864D27">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723DD7">
            <w:pPr>
              <w:pStyle w:val="BodyText"/>
              <w:rPr>
                <w:lang w:val="en-NZ"/>
              </w:rPr>
            </w:pPr>
            <w:r w:rsidRPr="00723DD7">
              <w:rPr>
                <w:rStyle w:val="SpecialBold"/>
              </w:rPr>
              <w:t>Elements and Performance Criteria</w:t>
            </w:r>
          </w:p>
        </w:tc>
      </w:tr>
      <w:tr w:rsidTr="00864D27">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723DD7" w:rsidP="00723DD7">
            <w:pPr>
              <w:pStyle w:val="BodyText"/>
            </w:pPr>
            <w:r w:rsidRPr="00723DD7">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723DD7">
            <w:pPr>
              <w:pStyle w:val="BodyText"/>
              <w:rPr>
                <w:lang w:val="en-NZ"/>
              </w:rPr>
            </w:pPr>
            <w:r w:rsidRPr="00723DD7">
              <w:rPr>
                <w:rStyle w:val="SpecialBold"/>
              </w:rPr>
              <w:t>Performance Criteria</w:t>
            </w:r>
          </w:p>
        </w:tc>
      </w:tr>
      <w:tr w:rsidTr="00864D27">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723DD7">
            <w:pPr>
              <w:pStyle w:val="BodyText"/>
              <w:rPr>
                <w:lang w:val="en-NZ"/>
              </w:rPr>
            </w:pPr>
            <w:r w:rsidRPr="00723DD7">
              <w:t>1</w:t>
            </w:r>
          </w:p>
        </w:tc>
        <w:tc>
          <w:tcPr>
            <w:tcW w:w="3000" w:type="dxa"/>
            <w:vMerge w:val="restart"/>
            <w:tcBorders>
              <w:top w:val="nil"/>
              <w:left w:val="nil"/>
              <w:bottom w:val="nil"/>
              <w:right w:val="nil"/>
            </w:tcBorders>
            <w:tcMar>
              <w:top w:w="0" w:type="dxa"/>
              <w:left w:w="62" w:type="dxa"/>
              <w:bottom w:w="0" w:type="dxa"/>
              <w:right w:w="62" w:type="dxa"/>
            </w:tcMar>
          </w:tcPr>
          <w:p w:rsidR="00000000" w:rsidP="00723DD7">
            <w:pPr>
              <w:pStyle w:val="BodyText"/>
              <w:rPr>
                <w:lang w:val="en-NZ"/>
              </w:rPr>
            </w:pPr>
            <w:r w:rsidRPr="00723DD7">
              <w:t>Receive seed-bearing material into store</w:t>
            </w:r>
          </w:p>
        </w:tc>
        <w:tc>
          <w:tcPr>
            <w:tcW w:w="500" w:type="dxa"/>
            <w:tcBorders>
              <w:top w:val="nil"/>
              <w:left w:val="nil"/>
              <w:bottom w:val="nil"/>
              <w:right w:val="nil"/>
            </w:tcBorders>
            <w:tcMar>
              <w:top w:w="0" w:type="dxa"/>
              <w:left w:w="62" w:type="dxa"/>
              <w:bottom w:w="0" w:type="dxa"/>
              <w:right w:w="62" w:type="dxa"/>
            </w:tcMar>
          </w:tcPr>
          <w:p w:rsidR="00000000" w:rsidP="00723DD7">
            <w:pPr>
              <w:pStyle w:val="BodyText"/>
              <w:rPr>
                <w:lang w:val="en-NZ"/>
              </w:rPr>
            </w:pPr>
            <w:r w:rsidRPr="00723DD7">
              <w:t>1.1</w:t>
            </w:r>
          </w:p>
        </w:tc>
        <w:tc>
          <w:tcPr>
            <w:tcW w:w="5100" w:type="dxa"/>
            <w:tcBorders>
              <w:top w:val="nil"/>
              <w:left w:val="nil"/>
              <w:bottom w:val="nil"/>
              <w:right w:val="nil"/>
            </w:tcBorders>
            <w:tcMar>
              <w:top w:w="0" w:type="dxa"/>
              <w:left w:w="62" w:type="dxa"/>
              <w:bottom w:w="0" w:type="dxa"/>
              <w:right w:w="62" w:type="dxa"/>
            </w:tcMar>
          </w:tcPr>
          <w:p w:rsidR="00000000" w:rsidP="00723DD7">
            <w:pPr>
              <w:pStyle w:val="BodyText"/>
              <w:rPr>
                <w:lang w:val="en-NZ"/>
              </w:rPr>
            </w:pPr>
            <w:r w:rsidRPr="00723DD7">
              <w:t xml:space="preserve">Applicable </w:t>
            </w:r>
            <w:r w:rsidRPr="00723DD7">
              <w:rPr>
                <w:rStyle w:val="SpecialBold"/>
              </w:rPr>
              <w:t xml:space="preserve">Occupational Health and Safety (OHS), legislative </w:t>
            </w:r>
            <w:r w:rsidRPr="00723DD7">
              <w:t xml:space="preserve">and </w:t>
            </w:r>
            <w:r w:rsidRPr="00723DD7">
              <w:rPr>
                <w:rStyle w:val="SpecialBold"/>
              </w:rPr>
              <w:t xml:space="preserve">organisational </w:t>
            </w:r>
            <w:r w:rsidRPr="00723DD7">
              <w:t xml:space="preserve">requirements relevant to </w:t>
            </w:r>
            <w:r w:rsidRPr="00723DD7">
              <w:rPr>
                <w:rStyle w:val="SpecialBold"/>
              </w:rPr>
              <w:t xml:space="preserve">seed </w:t>
            </w:r>
            <w:r w:rsidRPr="00723DD7">
              <w:t>extraction are identified and complied with</w:t>
            </w:r>
          </w:p>
        </w:tc>
      </w:tr>
      <w:tr w:rsidTr="00864D2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723DD7" w:rsidP="00723DD7">
            <w:pPr>
              <w:pStyle w:val="BodyText"/>
            </w:pPr>
            <w:r w:rsidRPr="00723DD7">
              <w:t>1.2</w:t>
            </w:r>
          </w:p>
        </w:tc>
        <w:tc>
          <w:tcPr>
            <w:tcW w:w="5100" w:type="dxa"/>
            <w:tcBorders>
              <w:top w:val="nil"/>
              <w:left w:val="nil"/>
              <w:bottom w:val="nil"/>
              <w:right w:val="nil"/>
            </w:tcBorders>
            <w:tcMar>
              <w:top w:w="0" w:type="dxa"/>
              <w:left w:w="62" w:type="dxa"/>
              <w:bottom w:w="0" w:type="dxa"/>
              <w:right w:w="62" w:type="dxa"/>
            </w:tcMar>
          </w:tcPr>
          <w:p w:rsidR="00000000" w:rsidP="00723DD7">
            <w:pPr>
              <w:pStyle w:val="BodyText"/>
              <w:rPr>
                <w:lang w:val="en-NZ"/>
              </w:rPr>
            </w:pPr>
            <w:r w:rsidRPr="00723DD7">
              <w:rPr>
                <w:rStyle w:val="SpecialBold"/>
              </w:rPr>
              <w:t xml:space="preserve"> Work order </w:t>
            </w:r>
            <w:r w:rsidRPr="00723DD7">
              <w:t xml:space="preserve">is reviewed and checked with </w:t>
            </w:r>
            <w:r w:rsidRPr="00723DD7">
              <w:rPr>
                <w:rStyle w:val="SpecialBold"/>
              </w:rPr>
              <w:t>appropriate personnel</w:t>
            </w:r>
          </w:p>
        </w:tc>
      </w:tr>
      <w:tr w:rsidTr="00864D2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23DD7">
            <w:pPr>
              <w:pStyle w:val="BodyText"/>
              <w:rPr>
                <w:lang w:val="en-NZ"/>
              </w:rPr>
            </w:pPr>
            <w:r w:rsidRPr="00723DD7">
              <w:t>1.3</w:t>
            </w:r>
          </w:p>
        </w:tc>
        <w:tc>
          <w:tcPr>
            <w:tcW w:w="5100" w:type="dxa"/>
            <w:tcBorders>
              <w:top w:val="nil"/>
              <w:left w:val="nil"/>
              <w:bottom w:val="nil"/>
              <w:right w:val="nil"/>
            </w:tcBorders>
            <w:tcMar>
              <w:top w:w="0" w:type="dxa"/>
              <w:left w:w="62" w:type="dxa"/>
              <w:bottom w:w="0" w:type="dxa"/>
              <w:right w:w="62" w:type="dxa"/>
            </w:tcMar>
          </w:tcPr>
          <w:p w:rsidR="00000000" w:rsidP="00723DD7">
            <w:pPr>
              <w:pStyle w:val="BodyText"/>
              <w:rPr>
                <w:lang w:val="en-NZ"/>
              </w:rPr>
            </w:pPr>
            <w:r w:rsidRPr="00723DD7">
              <w:t>Seed bearing material is received, visually assessed, and species identified and checked with container label</w:t>
            </w:r>
          </w:p>
        </w:tc>
      </w:tr>
      <w:tr w:rsidTr="00864D2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23DD7">
            <w:pPr>
              <w:pStyle w:val="BodyText"/>
              <w:rPr>
                <w:lang w:val="en-NZ"/>
              </w:rPr>
            </w:pPr>
            <w:r w:rsidRPr="00723DD7">
              <w:t>1.4</w:t>
            </w:r>
          </w:p>
        </w:tc>
        <w:tc>
          <w:tcPr>
            <w:tcW w:w="5100" w:type="dxa"/>
            <w:tcBorders>
              <w:top w:val="nil"/>
              <w:left w:val="nil"/>
              <w:bottom w:val="nil"/>
              <w:right w:val="nil"/>
            </w:tcBorders>
            <w:tcMar>
              <w:top w:w="0" w:type="dxa"/>
              <w:left w:w="62" w:type="dxa"/>
              <w:bottom w:w="0" w:type="dxa"/>
              <w:right w:w="62" w:type="dxa"/>
            </w:tcMar>
          </w:tcPr>
          <w:p w:rsidR="00000000" w:rsidP="00723DD7">
            <w:pPr>
              <w:pStyle w:val="BodyText"/>
              <w:rPr>
                <w:lang w:val="en-NZ"/>
              </w:rPr>
            </w:pPr>
            <w:r w:rsidRPr="00723DD7">
              <w:t xml:space="preserve">Received containers are </w:t>
            </w:r>
            <w:r w:rsidRPr="00723DD7">
              <w:rPr>
                <w:rStyle w:val="SpecialBold"/>
              </w:rPr>
              <w:t xml:space="preserve">weighed </w:t>
            </w:r>
            <w:r w:rsidRPr="00723DD7">
              <w:t xml:space="preserve">and </w:t>
            </w:r>
            <w:r w:rsidRPr="00723DD7">
              <w:rPr>
                <w:rStyle w:val="SpecialBold"/>
              </w:rPr>
              <w:t xml:space="preserve">identified </w:t>
            </w:r>
            <w:r w:rsidRPr="00723DD7">
              <w:t>in accordance with site procedures</w:t>
            </w:r>
            <w:r w:rsidRPr="00723DD7">
              <w:t xml:space="preserve"> </w:t>
            </w:r>
          </w:p>
        </w:tc>
      </w:tr>
      <w:tr w:rsidTr="00864D2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23DD7">
            <w:pPr>
              <w:pStyle w:val="BodyText"/>
              <w:rPr>
                <w:lang w:val="en-NZ"/>
              </w:rPr>
            </w:pPr>
            <w:r w:rsidRPr="00723DD7">
              <w:t>1.5</w:t>
            </w:r>
          </w:p>
        </w:tc>
        <w:tc>
          <w:tcPr>
            <w:tcW w:w="5100" w:type="dxa"/>
            <w:tcBorders>
              <w:top w:val="nil"/>
              <w:left w:val="nil"/>
              <w:bottom w:val="nil"/>
              <w:right w:val="nil"/>
            </w:tcBorders>
            <w:tcMar>
              <w:top w:w="0" w:type="dxa"/>
              <w:left w:w="62" w:type="dxa"/>
              <w:bottom w:w="0" w:type="dxa"/>
              <w:right w:w="62" w:type="dxa"/>
            </w:tcMar>
          </w:tcPr>
          <w:p w:rsidR="00000000" w:rsidP="00723DD7">
            <w:pPr>
              <w:pStyle w:val="BodyText"/>
              <w:rPr>
                <w:lang w:val="en-NZ"/>
              </w:rPr>
            </w:pPr>
            <w:r w:rsidRPr="00723DD7">
              <w:t xml:space="preserve">Material is stored in dry and well-ventilated </w:t>
            </w:r>
            <w:r w:rsidRPr="00723DD7">
              <w:rPr>
                <w:rStyle w:val="SpecialBold"/>
              </w:rPr>
              <w:t xml:space="preserve">conditions </w:t>
            </w:r>
            <w:r w:rsidRPr="00723DD7">
              <w:t xml:space="preserve">in accordance with site procedures </w:t>
            </w:r>
          </w:p>
        </w:tc>
      </w:tr>
      <w:tr w:rsidTr="00864D2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723DD7" w:rsidP="00723DD7">
            <w:pPr>
              <w:pStyle w:val="BodyText"/>
            </w:pPr>
            <w:r w:rsidRPr="00723DD7">
              <w:t>1.6</w:t>
            </w:r>
          </w:p>
        </w:tc>
        <w:tc>
          <w:tcPr>
            <w:tcW w:w="5100" w:type="dxa"/>
            <w:tcBorders>
              <w:top w:val="nil"/>
              <w:left w:val="nil"/>
              <w:bottom w:val="nil"/>
              <w:right w:val="nil"/>
            </w:tcBorders>
            <w:tcMar>
              <w:top w:w="0" w:type="dxa"/>
              <w:left w:w="62" w:type="dxa"/>
              <w:bottom w:w="0" w:type="dxa"/>
              <w:right w:w="62" w:type="dxa"/>
            </w:tcMar>
          </w:tcPr>
          <w:p w:rsidR="00000000" w:rsidP="00723DD7">
            <w:pPr>
              <w:pStyle w:val="BodyText"/>
              <w:rPr>
                <w:lang w:val="en-NZ"/>
              </w:rPr>
            </w:pPr>
            <w:r w:rsidRPr="00723DD7">
              <w:rPr>
                <w:rStyle w:val="SpecialBold"/>
              </w:rPr>
              <w:t xml:space="preserve">Communication </w:t>
            </w:r>
            <w:r w:rsidRPr="00723DD7">
              <w:t>with others is established and maintained in accordance with OHS requirements</w:t>
            </w:r>
          </w:p>
        </w:tc>
      </w:tr>
      <w:tr w:rsidTr="00864D27">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723DD7">
            <w:pPr>
              <w:pStyle w:val="BodyText"/>
              <w:rPr>
                <w:lang w:val="en-NZ"/>
              </w:rPr>
            </w:pPr>
            <w:r w:rsidRPr="00723DD7">
              <w:t>2</w:t>
            </w:r>
          </w:p>
        </w:tc>
        <w:tc>
          <w:tcPr>
            <w:tcW w:w="3000" w:type="dxa"/>
            <w:vMerge w:val="restart"/>
            <w:tcBorders>
              <w:top w:val="nil"/>
              <w:left w:val="nil"/>
              <w:bottom w:val="nil"/>
              <w:right w:val="nil"/>
            </w:tcBorders>
            <w:tcMar>
              <w:top w:w="0" w:type="dxa"/>
              <w:left w:w="62" w:type="dxa"/>
              <w:bottom w:w="0" w:type="dxa"/>
              <w:right w:w="62" w:type="dxa"/>
            </w:tcMar>
          </w:tcPr>
          <w:p w:rsidR="00000000" w:rsidP="00723DD7">
            <w:pPr>
              <w:pStyle w:val="BodyText"/>
              <w:rPr>
                <w:lang w:val="en-NZ"/>
              </w:rPr>
            </w:pPr>
            <w:r w:rsidRPr="00723DD7">
              <w:t>Extract seed</w:t>
            </w:r>
          </w:p>
        </w:tc>
        <w:tc>
          <w:tcPr>
            <w:tcW w:w="500" w:type="dxa"/>
            <w:tcBorders>
              <w:top w:val="nil"/>
              <w:left w:val="nil"/>
              <w:bottom w:val="nil"/>
              <w:right w:val="nil"/>
            </w:tcBorders>
            <w:tcMar>
              <w:top w:w="0" w:type="dxa"/>
              <w:left w:w="62" w:type="dxa"/>
              <w:bottom w:w="0" w:type="dxa"/>
              <w:right w:w="62" w:type="dxa"/>
            </w:tcMar>
          </w:tcPr>
          <w:p w:rsidR="00000000" w:rsidP="00723DD7">
            <w:pPr>
              <w:pStyle w:val="BodyText"/>
              <w:rPr>
                <w:lang w:val="en-NZ"/>
              </w:rPr>
            </w:pPr>
            <w:r w:rsidRPr="00723DD7">
              <w:t>2.1</w:t>
            </w:r>
          </w:p>
        </w:tc>
        <w:tc>
          <w:tcPr>
            <w:tcW w:w="5100" w:type="dxa"/>
            <w:tcBorders>
              <w:top w:val="nil"/>
              <w:left w:val="nil"/>
              <w:bottom w:val="nil"/>
              <w:right w:val="nil"/>
            </w:tcBorders>
            <w:tcMar>
              <w:top w:w="0" w:type="dxa"/>
              <w:left w:w="62" w:type="dxa"/>
              <w:bottom w:w="0" w:type="dxa"/>
              <w:right w:w="62" w:type="dxa"/>
            </w:tcMar>
          </w:tcPr>
          <w:p w:rsidR="00000000" w:rsidP="00723DD7">
            <w:pPr>
              <w:pStyle w:val="BodyText"/>
              <w:rPr>
                <w:lang w:val="en-NZ"/>
              </w:rPr>
            </w:pPr>
            <w:r w:rsidRPr="00723DD7">
              <w:t>Seed extraction is conducted in accordance with work order, environmental and OHS requirements</w:t>
            </w:r>
          </w:p>
        </w:tc>
      </w:tr>
      <w:tr w:rsidTr="00864D2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23DD7">
            <w:pPr>
              <w:pStyle w:val="BodyText"/>
              <w:rPr>
                <w:lang w:val="en-NZ"/>
              </w:rPr>
            </w:pPr>
            <w:r w:rsidRPr="00723DD7">
              <w:t>2.2</w:t>
            </w:r>
          </w:p>
        </w:tc>
        <w:tc>
          <w:tcPr>
            <w:tcW w:w="5100" w:type="dxa"/>
            <w:tcBorders>
              <w:top w:val="nil"/>
              <w:left w:val="nil"/>
              <w:bottom w:val="nil"/>
              <w:right w:val="nil"/>
            </w:tcBorders>
            <w:tcMar>
              <w:top w:w="0" w:type="dxa"/>
              <w:left w:w="62" w:type="dxa"/>
              <w:bottom w:w="0" w:type="dxa"/>
              <w:right w:w="62" w:type="dxa"/>
            </w:tcMar>
          </w:tcPr>
          <w:p w:rsidR="00000000" w:rsidP="00723DD7">
            <w:pPr>
              <w:pStyle w:val="BodyText"/>
              <w:rPr>
                <w:lang w:val="en-NZ"/>
              </w:rPr>
            </w:pPr>
            <w:r w:rsidRPr="00723DD7">
              <w:t xml:space="preserve">Seed extraction processes are planned and checked for safe working conditions </w:t>
            </w:r>
          </w:p>
        </w:tc>
      </w:tr>
      <w:tr w:rsidTr="00864D2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723DD7" w:rsidP="00723DD7">
            <w:pPr>
              <w:pStyle w:val="BodyText"/>
            </w:pPr>
            <w:r w:rsidRPr="00723DD7">
              <w:t>2.3</w:t>
            </w:r>
          </w:p>
        </w:tc>
        <w:tc>
          <w:tcPr>
            <w:tcW w:w="5100" w:type="dxa"/>
            <w:tcBorders>
              <w:top w:val="nil"/>
              <w:left w:val="nil"/>
              <w:bottom w:val="nil"/>
              <w:right w:val="nil"/>
            </w:tcBorders>
            <w:tcMar>
              <w:top w:w="0" w:type="dxa"/>
              <w:left w:w="62" w:type="dxa"/>
              <w:bottom w:w="0" w:type="dxa"/>
              <w:right w:w="62" w:type="dxa"/>
            </w:tcMar>
          </w:tcPr>
          <w:p w:rsidR="00000000" w:rsidP="00723DD7">
            <w:pPr>
              <w:pStyle w:val="BodyText"/>
              <w:rPr>
                <w:lang w:val="en-NZ"/>
              </w:rPr>
            </w:pPr>
            <w:r w:rsidRPr="00723DD7">
              <w:rPr>
                <w:rStyle w:val="SpecialBold"/>
              </w:rPr>
              <w:t xml:space="preserve"> Extraction units and equipment </w:t>
            </w:r>
            <w:r w:rsidRPr="00723DD7">
              <w:t xml:space="preserve">are selected appropriate to work requirements and checked for operational effectiveness in accordance with </w:t>
            </w:r>
            <w:r w:rsidRPr="00723DD7">
              <w:t>manufacturer's recommendations</w:t>
            </w:r>
          </w:p>
        </w:tc>
      </w:tr>
      <w:tr w:rsidTr="00864D2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23DD7">
            <w:pPr>
              <w:pStyle w:val="BodyText"/>
              <w:rPr>
                <w:lang w:val="en-NZ"/>
              </w:rPr>
            </w:pPr>
            <w:r w:rsidRPr="00723DD7">
              <w:t>2.4</w:t>
            </w:r>
          </w:p>
        </w:tc>
        <w:tc>
          <w:tcPr>
            <w:tcW w:w="5100" w:type="dxa"/>
            <w:tcBorders>
              <w:top w:val="nil"/>
              <w:left w:val="nil"/>
              <w:bottom w:val="nil"/>
              <w:right w:val="nil"/>
            </w:tcBorders>
            <w:tcMar>
              <w:top w:w="0" w:type="dxa"/>
              <w:left w:w="62" w:type="dxa"/>
              <w:bottom w:w="0" w:type="dxa"/>
              <w:right w:w="62" w:type="dxa"/>
            </w:tcMar>
          </w:tcPr>
          <w:p w:rsidR="00000000" w:rsidP="00723DD7">
            <w:pPr>
              <w:pStyle w:val="BodyText"/>
              <w:rPr>
                <w:lang w:val="en-NZ"/>
              </w:rPr>
            </w:pPr>
            <w:r w:rsidRPr="00723DD7">
              <w:t xml:space="preserve">Seed extraction </w:t>
            </w:r>
            <w:r w:rsidRPr="00723DD7">
              <w:rPr>
                <w:rStyle w:val="SpecialBold"/>
              </w:rPr>
              <w:t xml:space="preserve">systems </w:t>
            </w:r>
            <w:r w:rsidRPr="00723DD7">
              <w:t>are operated and monitored in accordance with manufacturer's recommendations</w:t>
            </w:r>
          </w:p>
        </w:tc>
      </w:tr>
      <w:tr w:rsidTr="00864D2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23DD7">
            <w:pPr>
              <w:pStyle w:val="BodyText"/>
              <w:rPr>
                <w:lang w:val="en-NZ"/>
              </w:rPr>
            </w:pPr>
            <w:r w:rsidRPr="00723DD7">
              <w:t>2.5</w:t>
            </w:r>
          </w:p>
        </w:tc>
        <w:tc>
          <w:tcPr>
            <w:tcW w:w="5100" w:type="dxa"/>
            <w:tcBorders>
              <w:top w:val="nil"/>
              <w:left w:val="nil"/>
              <w:bottom w:val="nil"/>
              <w:right w:val="nil"/>
            </w:tcBorders>
            <w:tcMar>
              <w:top w:w="0" w:type="dxa"/>
              <w:left w:w="62" w:type="dxa"/>
              <w:bottom w:w="0" w:type="dxa"/>
              <w:right w:w="62" w:type="dxa"/>
            </w:tcMar>
          </w:tcPr>
          <w:p w:rsidR="00000000" w:rsidP="00723DD7">
            <w:pPr>
              <w:pStyle w:val="BodyText"/>
              <w:rPr>
                <w:lang w:val="en-NZ"/>
              </w:rPr>
            </w:pPr>
            <w:r w:rsidRPr="00723DD7">
              <w:t xml:space="preserve">Seed-bearing material is placed in/on extraction unit and agitation is undertaken as required to maximise yield </w:t>
            </w:r>
          </w:p>
        </w:tc>
      </w:tr>
      <w:tr w:rsidTr="00864D2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23DD7">
            <w:pPr>
              <w:pStyle w:val="BodyText"/>
              <w:rPr>
                <w:lang w:val="en-NZ"/>
              </w:rPr>
            </w:pPr>
            <w:r w:rsidRPr="00723DD7">
              <w:t>2.6</w:t>
            </w:r>
          </w:p>
        </w:tc>
        <w:tc>
          <w:tcPr>
            <w:tcW w:w="5100" w:type="dxa"/>
            <w:tcBorders>
              <w:top w:val="nil"/>
              <w:left w:val="nil"/>
              <w:bottom w:val="nil"/>
              <w:right w:val="nil"/>
            </w:tcBorders>
            <w:tcMar>
              <w:top w:w="0" w:type="dxa"/>
              <w:left w:w="62" w:type="dxa"/>
              <w:bottom w:w="0" w:type="dxa"/>
              <w:right w:w="62" w:type="dxa"/>
            </w:tcMar>
          </w:tcPr>
          <w:p w:rsidR="00000000" w:rsidP="00723DD7">
            <w:pPr>
              <w:pStyle w:val="BodyText"/>
              <w:rPr>
                <w:lang w:val="en-NZ"/>
              </w:rPr>
            </w:pPr>
            <w:r w:rsidRPr="00723DD7">
              <w:t>Seed capsules are inspected and unextracted seed is reprocessed as required to ensure maximum yield</w:t>
            </w:r>
          </w:p>
        </w:tc>
      </w:tr>
      <w:tr w:rsidTr="00864D27">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723DD7">
            <w:pPr>
              <w:pStyle w:val="BodyText"/>
              <w:rPr>
                <w:lang w:val="en-NZ"/>
              </w:rPr>
            </w:pPr>
            <w:r w:rsidRPr="00723DD7">
              <w:t>3</w:t>
            </w:r>
          </w:p>
        </w:tc>
        <w:tc>
          <w:tcPr>
            <w:tcW w:w="3000" w:type="dxa"/>
            <w:vMerge w:val="restart"/>
            <w:tcBorders>
              <w:top w:val="nil"/>
              <w:left w:val="nil"/>
              <w:bottom w:val="nil"/>
              <w:right w:val="nil"/>
            </w:tcBorders>
            <w:tcMar>
              <w:top w:w="0" w:type="dxa"/>
              <w:left w:w="62" w:type="dxa"/>
              <w:bottom w:w="0" w:type="dxa"/>
              <w:right w:w="62" w:type="dxa"/>
            </w:tcMar>
          </w:tcPr>
          <w:p w:rsidR="00000000" w:rsidP="00723DD7">
            <w:pPr>
              <w:pStyle w:val="BodyText"/>
              <w:rPr>
                <w:lang w:val="en-NZ"/>
              </w:rPr>
            </w:pPr>
            <w:r w:rsidRPr="00723DD7">
              <w:t>Clean and store seed</w:t>
            </w:r>
          </w:p>
        </w:tc>
        <w:tc>
          <w:tcPr>
            <w:tcW w:w="500" w:type="dxa"/>
            <w:tcBorders>
              <w:top w:val="nil"/>
              <w:left w:val="nil"/>
              <w:bottom w:val="nil"/>
              <w:right w:val="nil"/>
            </w:tcBorders>
            <w:tcMar>
              <w:top w:w="0" w:type="dxa"/>
              <w:left w:w="62" w:type="dxa"/>
              <w:bottom w:w="0" w:type="dxa"/>
              <w:right w:w="62" w:type="dxa"/>
            </w:tcMar>
          </w:tcPr>
          <w:p w:rsidR="00000000" w:rsidP="00723DD7">
            <w:pPr>
              <w:pStyle w:val="BodyText"/>
              <w:rPr>
                <w:lang w:val="en-NZ"/>
              </w:rPr>
            </w:pPr>
            <w:r w:rsidRPr="00723DD7">
              <w:t>3.1</w:t>
            </w:r>
          </w:p>
        </w:tc>
        <w:tc>
          <w:tcPr>
            <w:tcW w:w="5100" w:type="dxa"/>
            <w:tcBorders>
              <w:top w:val="nil"/>
              <w:left w:val="nil"/>
              <w:bottom w:val="nil"/>
              <w:right w:val="nil"/>
            </w:tcBorders>
            <w:tcMar>
              <w:top w:w="0" w:type="dxa"/>
              <w:left w:w="62" w:type="dxa"/>
              <w:bottom w:w="0" w:type="dxa"/>
              <w:right w:w="62" w:type="dxa"/>
            </w:tcMar>
          </w:tcPr>
          <w:p w:rsidR="00000000" w:rsidP="00723DD7">
            <w:pPr>
              <w:pStyle w:val="BodyText"/>
              <w:rPr>
                <w:lang w:val="en-NZ"/>
              </w:rPr>
            </w:pPr>
            <w:r w:rsidRPr="00723DD7">
              <w:t>Seeds ar</w:t>
            </w:r>
            <w:r w:rsidRPr="00723DD7">
              <w:t>e separated from other materials, weighed and stored in accordance with species requirements and site procedures</w:t>
            </w:r>
          </w:p>
        </w:tc>
      </w:tr>
      <w:tr w:rsidTr="00864D2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723DD7" w:rsidP="00723DD7">
            <w:pPr>
              <w:pStyle w:val="BodyText"/>
            </w:pPr>
            <w:r w:rsidRPr="00723DD7">
              <w:t>3.2</w:t>
            </w:r>
          </w:p>
        </w:tc>
        <w:tc>
          <w:tcPr>
            <w:tcW w:w="5100" w:type="dxa"/>
            <w:tcBorders>
              <w:top w:val="nil"/>
              <w:left w:val="nil"/>
              <w:bottom w:val="nil"/>
              <w:right w:val="nil"/>
            </w:tcBorders>
            <w:tcMar>
              <w:top w:w="0" w:type="dxa"/>
              <w:left w:w="62" w:type="dxa"/>
              <w:bottom w:w="0" w:type="dxa"/>
              <w:right w:w="62" w:type="dxa"/>
            </w:tcMar>
          </w:tcPr>
          <w:p w:rsidR="00000000" w:rsidP="00723DD7">
            <w:pPr>
              <w:pStyle w:val="BodyText"/>
              <w:rPr>
                <w:lang w:val="en-NZ"/>
              </w:rPr>
            </w:pPr>
            <w:r w:rsidRPr="00723DD7">
              <w:rPr>
                <w:rStyle w:val="SpecialBold"/>
              </w:rPr>
              <w:t xml:space="preserve"> Seed information </w:t>
            </w:r>
            <w:r w:rsidRPr="00723DD7">
              <w:t>is accurately recorded in accordance with site procedures</w:t>
            </w:r>
          </w:p>
        </w:tc>
      </w:tr>
      <w:tr w:rsidTr="00864D2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23DD7">
            <w:pPr>
              <w:pStyle w:val="BodyText"/>
              <w:rPr>
                <w:lang w:val="en-NZ"/>
              </w:rPr>
            </w:pPr>
            <w:r w:rsidRPr="00723DD7">
              <w:t>3.3</w:t>
            </w:r>
          </w:p>
        </w:tc>
        <w:tc>
          <w:tcPr>
            <w:tcW w:w="5100" w:type="dxa"/>
            <w:tcBorders>
              <w:top w:val="nil"/>
              <w:left w:val="nil"/>
              <w:bottom w:val="nil"/>
              <w:right w:val="nil"/>
            </w:tcBorders>
            <w:tcMar>
              <w:top w:w="0" w:type="dxa"/>
              <w:left w:w="62" w:type="dxa"/>
              <w:bottom w:w="0" w:type="dxa"/>
              <w:right w:w="62" w:type="dxa"/>
            </w:tcMar>
          </w:tcPr>
          <w:p w:rsidR="00000000" w:rsidP="00723DD7">
            <w:pPr>
              <w:pStyle w:val="BodyText"/>
              <w:rPr>
                <w:lang w:val="en-NZ"/>
              </w:rPr>
            </w:pPr>
            <w:r w:rsidRPr="00723DD7">
              <w:t xml:space="preserve">Seeds are </w:t>
            </w:r>
            <w:r w:rsidRPr="00723DD7">
              <w:rPr>
                <w:rStyle w:val="SpecialBold"/>
              </w:rPr>
              <w:t xml:space="preserve">packaged </w:t>
            </w:r>
            <w:r w:rsidRPr="00723DD7">
              <w:t>for storage in accordance with industry, legislative and organisational requirements</w:t>
            </w:r>
          </w:p>
        </w:tc>
      </w:tr>
      <w:tr w:rsidTr="00864D27">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723DD7">
            <w:pPr>
              <w:pStyle w:val="BodyText"/>
              <w:rPr>
                <w:lang w:val="en-NZ"/>
              </w:rPr>
            </w:pPr>
            <w:r w:rsidRPr="00723DD7">
              <w:t>4</w:t>
            </w:r>
          </w:p>
        </w:tc>
        <w:tc>
          <w:tcPr>
            <w:tcW w:w="3000" w:type="dxa"/>
            <w:vMerge w:val="restart"/>
            <w:tcBorders>
              <w:top w:val="nil"/>
              <w:left w:val="nil"/>
              <w:bottom w:val="nil"/>
              <w:right w:val="nil"/>
            </w:tcBorders>
            <w:tcMar>
              <w:top w:w="0" w:type="dxa"/>
              <w:left w:w="62" w:type="dxa"/>
              <w:bottom w:w="0" w:type="dxa"/>
              <w:right w:w="62" w:type="dxa"/>
            </w:tcMar>
          </w:tcPr>
          <w:p w:rsidR="00000000" w:rsidP="00723DD7">
            <w:pPr>
              <w:pStyle w:val="BodyText"/>
              <w:rPr>
                <w:lang w:val="en-NZ"/>
              </w:rPr>
            </w:pPr>
            <w:r w:rsidRPr="00723DD7">
              <w:t>Clean and maintain extraction unit</w:t>
            </w:r>
          </w:p>
        </w:tc>
        <w:tc>
          <w:tcPr>
            <w:tcW w:w="500" w:type="dxa"/>
            <w:tcBorders>
              <w:top w:val="nil"/>
              <w:left w:val="nil"/>
              <w:bottom w:val="nil"/>
              <w:right w:val="nil"/>
            </w:tcBorders>
            <w:tcMar>
              <w:top w:w="0" w:type="dxa"/>
              <w:left w:w="62" w:type="dxa"/>
              <w:bottom w:w="0" w:type="dxa"/>
              <w:right w:w="62" w:type="dxa"/>
            </w:tcMar>
          </w:tcPr>
          <w:p w:rsidR="00000000" w:rsidP="00723DD7">
            <w:pPr>
              <w:pStyle w:val="BodyText"/>
              <w:rPr>
                <w:lang w:val="en-NZ"/>
              </w:rPr>
            </w:pPr>
            <w:r w:rsidRPr="00723DD7">
              <w:t>4.1</w:t>
            </w:r>
          </w:p>
        </w:tc>
        <w:tc>
          <w:tcPr>
            <w:tcW w:w="5100" w:type="dxa"/>
            <w:tcBorders>
              <w:top w:val="nil"/>
              <w:left w:val="nil"/>
              <w:bottom w:val="nil"/>
              <w:right w:val="nil"/>
            </w:tcBorders>
            <w:tcMar>
              <w:top w:w="0" w:type="dxa"/>
              <w:left w:w="62" w:type="dxa"/>
              <w:bottom w:w="0" w:type="dxa"/>
              <w:right w:w="62" w:type="dxa"/>
            </w:tcMar>
          </w:tcPr>
          <w:p w:rsidR="00000000" w:rsidP="00723DD7">
            <w:pPr>
              <w:pStyle w:val="BodyText"/>
              <w:rPr>
                <w:lang w:val="en-NZ"/>
              </w:rPr>
            </w:pPr>
            <w:r w:rsidRPr="00723DD7">
              <w:t>Residue and other waste material is disposed of in accordance with site environmental management guidelines</w:t>
            </w:r>
          </w:p>
        </w:tc>
      </w:tr>
      <w:tr w:rsidTr="00864D2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23DD7">
            <w:pPr>
              <w:pStyle w:val="BodyText"/>
              <w:rPr>
                <w:lang w:val="en-NZ"/>
              </w:rPr>
            </w:pPr>
            <w:r w:rsidRPr="00723DD7">
              <w:t>4.2</w:t>
            </w:r>
          </w:p>
        </w:tc>
        <w:tc>
          <w:tcPr>
            <w:tcW w:w="5100" w:type="dxa"/>
            <w:tcBorders>
              <w:top w:val="nil"/>
              <w:left w:val="nil"/>
              <w:bottom w:val="nil"/>
              <w:right w:val="nil"/>
            </w:tcBorders>
            <w:tcMar>
              <w:top w:w="0" w:type="dxa"/>
              <w:left w:w="62" w:type="dxa"/>
              <w:bottom w:w="0" w:type="dxa"/>
              <w:right w:w="62" w:type="dxa"/>
            </w:tcMar>
          </w:tcPr>
          <w:p w:rsidR="00000000" w:rsidP="00723DD7">
            <w:pPr>
              <w:pStyle w:val="BodyText"/>
              <w:rPr>
                <w:lang w:val="en-NZ"/>
              </w:rPr>
            </w:pPr>
            <w:r w:rsidRPr="00723DD7">
              <w:t>Extraction units and equipment are cleaned, maintained and calibrated in accordance with manufacturer's recommendations and site procedures</w:t>
            </w:r>
          </w:p>
        </w:tc>
      </w:tr>
      <w:tr w:rsidTr="00864D2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23DD7">
            <w:pPr>
              <w:pStyle w:val="BodyText"/>
              <w:rPr>
                <w:lang w:val="en-NZ"/>
              </w:rPr>
            </w:pPr>
            <w:r w:rsidRPr="00723DD7">
              <w:t>4.3</w:t>
            </w:r>
          </w:p>
        </w:tc>
        <w:tc>
          <w:tcPr>
            <w:tcW w:w="5100" w:type="dxa"/>
            <w:tcBorders>
              <w:top w:val="nil"/>
              <w:left w:val="nil"/>
              <w:bottom w:val="nil"/>
              <w:right w:val="nil"/>
            </w:tcBorders>
            <w:tcMar>
              <w:top w:w="0" w:type="dxa"/>
              <w:left w:w="62" w:type="dxa"/>
              <w:bottom w:w="0" w:type="dxa"/>
              <w:right w:w="62" w:type="dxa"/>
            </w:tcMar>
          </w:tcPr>
          <w:p w:rsidR="00000000" w:rsidP="00723DD7">
            <w:pPr>
              <w:pStyle w:val="BodyText"/>
              <w:rPr>
                <w:lang w:val="en-NZ"/>
              </w:rPr>
            </w:pPr>
            <w:r w:rsidRPr="00723DD7">
              <w:t>Abnormal operation or faults with extraction units and equipment are reported for corrective action in accord</w:t>
            </w:r>
            <w:r w:rsidRPr="00723DD7">
              <w:t>ance with site procedures</w:t>
            </w:r>
          </w:p>
        </w:tc>
      </w:tr>
      <w:tr w:rsidTr="00864D2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23DD7">
            <w:pPr>
              <w:pStyle w:val="BodyText"/>
              <w:rPr>
                <w:lang w:val="en-NZ"/>
              </w:rPr>
            </w:pPr>
            <w:r w:rsidRPr="00723DD7">
              <w:t>4.4</w:t>
            </w:r>
          </w:p>
        </w:tc>
        <w:tc>
          <w:tcPr>
            <w:tcW w:w="5100" w:type="dxa"/>
            <w:tcBorders>
              <w:top w:val="nil"/>
              <w:left w:val="nil"/>
              <w:bottom w:val="nil"/>
              <w:right w:val="nil"/>
            </w:tcBorders>
            <w:tcMar>
              <w:top w:w="0" w:type="dxa"/>
              <w:left w:w="62" w:type="dxa"/>
              <w:bottom w:w="0" w:type="dxa"/>
              <w:right w:w="62" w:type="dxa"/>
            </w:tcMar>
          </w:tcPr>
          <w:p w:rsidR="00000000" w:rsidP="00723DD7">
            <w:pPr>
              <w:pStyle w:val="BodyText"/>
              <w:rPr>
                <w:lang w:val="en-NZ"/>
              </w:rPr>
            </w:pPr>
            <w:r w:rsidRPr="00723DD7">
              <w:t>Work areas are cleaned and maintained in accordance with site and organisational requirements</w:t>
            </w:r>
          </w:p>
        </w:tc>
      </w:tr>
      <w:tr w:rsidTr="00864D2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23DD7">
            <w:pPr>
              <w:pStyle w:val="BodyText"/>
              <w:rPr>
                <w:lang w:val="en-NZ"/>
              </w:rPr>
            </w:pPr>
            <w:r w:rsidRPr="00723DD7">
              <w:t>4.5</w:t>
            </w:r>
          </w:p>
        </w:tc>
        <w:tc>
          <w:tcPr>
            <w:tcW w:w="5100" w:type="dxa"/>
            <w:tcBorders>
              <w:top w:val="nil"/>
              <w:left w:val="nil"/>
              <w:bottom w:val="nil"/>
              <w:right w:val="nil"/>
            </w:tcBorders>
            <w:tcMar>
              <w:top w:w="0" w:type="dxa"/>
              <w:left w:w="62" w:type="dxa"/>
              <w:bottom w:w="0" w:type="dxa"/>
              <w:right w:w="62" w:type="dxa"/>
            </w:tcMar>
          </w:tcPr>
          <w:p w:rsidR="00000000" w:rsidRPr="00723DD7" w:rsidP="00723DD7">
            <w:pPr>
              <w:pStyle w:val="BodyText"/>
            </w:pPr>
            <w:r w:rsidRPr="00723DD7">
              <w:t xml:space="preserve">Seed extraction information and results are </w:t>
            </w:r>
            <w:r w:rsidRPr="00723DD7">
              <w:rPr>
                <w:rStyle w:val="SpecialBold"/>
              </w:rPr>
              <w:t xml:space="preserve">recorded and reported </w:t>
            </w:r>
            <w:r w:rsidRPr="00723DD7">
              <w:t>in accordance with site procedures</w:t>
            </w:r>
          </w:p>
        </w:tc>
      </w:tr>
    </w:tbl>
    <w:p w:rsidR="00000000" w:rsidRPr="00723DD7" w:rsidP="00723DD7">
      <w:pPr>
        <w:pStyle w:val="BodyText"/>
      </w:pPr>
    </w:p>
    <w:p w:rsidR="00000000" w:rsidRPr="00723DD7" w:rsidP="00723DD7">
      <w:pPr>
        <w:pStyle w:val="AllowPageBreak"/>
      </w:pPr>
    </w:p>
    <w:p w:rsidR="00000000" w:rsidRPr="00723DD7" w:rsidP="00723DD7">
      <w:pPr>
        <w:pStyle w:val="Heading1"/>
      </w:pPr>
      <w:bookmarkStart w:id="9" w:name="O_318747"/>
      <w:bookmarkEnd w:id="9"/>
      <w:r w:rsidRPr="00723DD7">
        <w:t>Required Skills and Knowledge</w:t>
      </w:r>
    </w:p>
    <w:tbl>
      <w:tblPr>
        <w:tblW w:w="0" w:type="auto"/>
        <w:tblLayout w:type="fixed"/>
        <w:tblCellMar>
          <w:left w:w="62" w:type="dxa"/>
          <w:right w:w="62" w:type="dxa"/>
        </w:tblCellMar>
        <w:tblLook w:val="0000"/>
      </w:tblPr>
      <w:tblGrid>
        <w:gridCol w:w="4500"/>
        <w:gridCol w:w="4500"/>
      </w:tblGrid>
      <w:tr w:rsidTr="00864D27">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723DD7">
            <w:pPr>
              <w:pStyle w:val="BodyText"/>
              <w:rPr>
                <w:lang w:val="en-NZ"/>
              </w:rPr>
            </w:pPr>
            <w:r w:rsidRPr="00723DD7">
              <w:t>This describes the essential skills and knowledge and their level, required for this uni</w:t>
            </w:r>
          </w:p>
        </w:tc>
      </w:tr>
      <w:tr w:rsidTr="00864D2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23DD7">
            <w:pPr>
              <w:pStyle w:val="BodyText"/>
              <w:rPr>
                <w:lang w:val="en-NZ"/>
              </w:rPr>
            </w:pPr>
            <w:r w:rsidRPr="00723DD7">
              <w:rPr>
                <w:rStyle w:val="SpecialBold"/>
              </w:rPr>
              <w:t>Required skills include</w:t>
            </w:r>
            <w:r w:rsidRPr="00723DD7">
              <w:t xml:space="preserve">: </w:t>
            </w:r>
          </w:p>
        </w:tc>
        <w:tc>
          <w:tcPr>
            <w:tcW w:w="4500" w:type="dxa"/>
            <w:tcBorders>
              <w:top w:val="nil"/>
              <w:left w:val="nil"/>
              <w:bottom w:val="nil"/>
              <w:right w:val="nil"/>
            </w:tcBorders>
            <w:tcMar>
              <w:top w:w="0" w:type="dxa"/>
              <w:left w:w="62" w:type="dxa"/>
              <w:bottom w:w="0" w:type="dxa"/>
              <w:right w:w="62" w:type="dxa"/>
            </w:tcMar>
          </w:tcPr>
          <w:p w:rsidR="00000000" w:rsidRPr="00723DD7" w:rsidP="00723DD7">
            <w:pPr>
              <w:pStyle w:val="BodyText"/>
            </w:pPr>
            <w:r w:rsidRPr="00723DD7">
              <w:t xml:space="preserve">comply with legislation, regulations, standards, codes of practice and established safe practices and procedures for seed extraction </w:t>
            </w:r>
          </w:p>
          <w:p w:rsidR="00000000" w:rsidRPr="00723DD7" w:rsidP="00723DD7">
            <w:pPr>
              <w:pStyle w:val="BodyText"/>
            </w:pPr>
            <w:r w:rsidRPr="00723DD7">
              <w:t>use and maintain seed extraction units</w:t>
            </w:r>
          </w:p>
          <w:p w:rsidR="00000000" w:rsidRPr="00723DD7" w:rsidP="00723DD7">
            <w:pPr>
              <w:pStyle w:val="BodyText"/>
            </w:pPr>
            <w:r w:rsidRPr="00723DD7">
              <w:t>identify problems and equipment faults and demonstrate appropriate response procedu</w:t>
            </w:r>
            <w:r w:rsidRPr="00723DD7">
              <w:t xml:space="preserve">res </w:t>
            </w:r>
          </w:p>
          <w:p w:rsidR="00000000" w:rsidRPr="00723DD7" w:rsidP="00723DD7">
            <w:pPr>
              <w:pStyle w:val="BodyText"/>
            </w:pPr>
            <w:r w:rsidRPr="00723DD7">
              <w:t>use appropriate communication and interpersonal techniques with colleagues and others</w:t>
            </w:r>
          </w:p>
          <w:p w:rsidR="00000000" w:rsidP="00723DD7">
            <w:pPr>
              <w:pStyle w:val="BodyText"/>
              <w:rPr>
                <w:lang w:val="en-NZ"/>
              </w:rPr>
            </w:pPr>
            <w:r w:rsidRPr="00723DD7">
              <w:t xml:space="preserve">accurately record and report workplace information, and maintain documentation  </w:t>
            </w:r>
          </w:p>
        </w:tc>
      </w:tr>
      <w:tr w:rsidTr="00864D2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723DD7" w:rsidP="00723DD7">
            <w:pPr>
              <w:pStyle w:val="BodyText"/>
            </w:pPr>
            <w:r w:rsidRPr="00723DD7">
              <w:t>efficiently and safely carry out seed extraction techniques</w:t>
            </w:r>
          </w:p>
          <w:p w:rsidR="00000000" w:rsidRPr="00723DD7" w:rsidP="00723DD7">
            <w:pPr>
              <w:pStyle w:val="BodyText"/>
            </w:pPr>
            <w:r w:rsidRPr="00723DD7">
              <w:t>apply appropriate math</w:t>
            </w:r>
            <w:r w:rsidRPr="00723DD7">
              <w:t>ematical techniques to calculate seed weights</w:t>
            </w:r>
          </w:p>
          <w:p w:rsidR="00000000" w:rsidP="00723DD7">
            <w:pPr>
              <w:pStyle w:val="BodyText"/>
              <w:rPr>
                <w:lang w:val="en-NZ"/>
              </w:rPr>
            </w:pPr>
            <w:r w:rsidRPr="00723DD7">
              <w:t xml:space="preserve">identify a range of seed species from capsules and apply accurate identifying information </w:t>
            </w:r>
          </w:p>
        </w:tc>
      </w:tr>
      <w:tr w:rsidTr="00864D2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23DD7">
            <w:pPr>
              <w:pStyle w:val="BodyText"/>
              <w:rPr>
                <w:lang w:val="en-NZ"/>
              </w:rPr>
            </w:pPr>
            <w:r w:rsidRPr="00723DD7">
              <w:rPr>
                <w:rStyle w:val="SpecialBold"/>
              </w:rPr>
              <w:t>Required knowledge and understanding includes</w:t>
            </w:r>
            <w:r w:rsidRPr="00723DD7">
              <w:t xml:space="preserve">: </w:t>
            </w:r>
          </w:p>
        </w:tc>
        <w:tc>
          <w:tcPr>
            <w:tcW w:w="4500" w:type="dxa"/>
            <w:tcBorders>
              <w:top w:val="nil"/>
              <w:left w:val="nil"/>
              <w:bottom w:val="nil"/>
              <w:right w:val="nil"/>
            </w:tcBorders>
            <w:tcMar>
              <w:top w:w="0" w:type="dxa"/>
              <w:left w:w="62" w:type="dxa"/>
              <w:bottom w:w="0" w:type="dxa"/>
              <w:right w:w="62" w:type="dxa"/>
            </w:tcMar>
          </w:tcPr>
          <w:p w:rsidR="00000000" w:rsidRPr="00723DD7" w:rsidP="00723DD7">
            <w:pPr>
              <w:pStyle w:val="BodyText"/>
            </w:pPr>
            <w:r w:rsidRPr="00723DD7">
              <w:t>applicable Commonwealth, State or Territory legislative, regulatory or</w:t>
            </w:r>
            <w:r w:rsidRPr="00723DD7">
              <w:t xml:space="preserve"> certification requirements and codes of practice relevant to seed extraction </w:t>
            </w:r>
          </w:p>
          <w:p w:rsidR="00000000" w:rsidRPr="00723DD7" w:rsidP="00723DD7">
            <w:pPr>
              <w:pStyle w:val="BodyText"/>
            </w:pPr>
            <w:r w:rsidRPr="00723DD7">
              <w:t xml:space="preserve">organisational and site standards, requirements, policies and procedures for seed extraction </w:t>
            </w:r>
          </w:p>
          <w:p w:rsidR="00000000" w:rsidRPr="00723DD7" w:rsidP="00723DD7">
            <w:pPr>
              <w:pStyle w:val="BodyText"/>
            </w:pPr>
            <w:r w:rsidRPr="00723DD7">
              <w:t>principles of cultural diversity and access and equity</w:t>
            </w:r>
          </w:p>
          <w:p w:rsidR="00000000" w:rsidRPr="00723DD7" w:rsidP="00723DD7">
            <w:pPr>
              <w:pStyle w:val="BodyText"/>
            </w:pPr>
            <w:r w:rsidRPr="00723DD7">
              <w:t>environmental protection req</w:t>
            </w:r>
            <w:r w:rsidRPr="00723DD7">
              <w:t xml:space="preserve">uirements, including the safe disposal of waste material </w:t>
            </w:r>
          </w:p>
          <w:p w:rsidR="00000000" w:rsidRPr="00723DD7" w:rsidP="00723DD7">
            <w:pPr>
              <w:pStyle w:val="BodyText"/>
            </w:pPr>
            <w:r w:rsidRPr="00723DD7">
              <w:t>established communication channels and protocols</w:t>
            </w:r>
          </w:p>
          <w:p w:rsidR="00000000" w:rsidRPr="00723DD7" w:rsidP="00723DD7">
            <w:pPr>
              <w:pStyle w:val="BodyText"/>
            </w:pPr>
            <w:r w:rsidRPr="00723DD7">
              <w:t>problem identification and resolution</w:t>
            </w:r>
          </w:p>
          <w:p w:rsidR="00000000" w:rsidRPr="00723DD7" w:rsidP="00723DD7">
            <w:pPr>
              <w:pStyle w:val="BodyText"/>
            </w:pPr>
            <w:r w:rsidRPr="00723DD7">
              <w:t>types of extraction units and equipment and procedures for their safe use, operation and maintenance</w:t>
            </w:r>
          </w:p>
          <w:p w:rsidR="00000000" w:rsidRPr="00723DD7" w:rsidP="00723DD7">
            <w:pPr>
              <w:pStyle w:val="BodyText"/>
            </w:pPr>
            <w:r w:rsidRPr="00723DD7">
              <w:t>procedures</w:t>
            </w:r>
            <w:r w:rsidRPr="00723DD7">
              <w:t xml:space="preserve"> for the recording, reporting and maintenance of workplace records and information</w:t>
            </w:r>
          </w:p>
          <w:p w:rsidR="00000000" w:rsidRPr="00723DD7" w:rsidP="00723DD7">
            <w:pPr>
              <w:pStyle w:val="BodyText"/>
            </w:pPr>
            <w:r w:rsidRPr="00723DD7">
              <w:t>appropriate mathematical procedures for estimation, measurement and calculation</w:t>
            </w:r>
          </w:p>
          <w:p w:rsidR="00000000" w:rsidRPr="00723DD7" w:rsidP="00723DD7">
            <w:pPr>
              <w:pStyle w:val="BodyText"/>
            </w:pPr>
            <w:r w:rsidRPr="00723DD7">
              <w:t>hazards associated with seed extraction, processing and storage</w:t>
            </w:r>
          </w:p>
          <w:p w:rsidR="00000000" w:rsidRPr="00723DD7" w:rsidP="00723DD7">
            <w:pPr>
              <w:pStyle w:val="BodyText"/>
            </w:pPr>
            <w:r w:rsidRPr="00723DD7">
              <w:t>range of seed species includi</w:t>
            </w:r>
            <w:r w:rsidRPr="00723DD7">
              <w:t>ng native and non-native</w:t>
            </w:r>
          </w:p>
          <w:p w:rsidR="00000000" w:rsidRPr="00723DD7" w:rsidP="00723DD7">
            <w:pPr>
              <w:pStyle w:val="BodyText"/>
            </w:pPr>
            <w:r w:rsidRPr="00723DD7">
              <w:t>seed extraction processes for native and non-native species</w:t>
            </w:r>
          </w:p>
          <w:p w:rsidR="00000000" w:rsidRPr="00723DD7" w:rsidP="00723DD7">
            <w:pPr>
              <w:pStyle w:val="BodyText"/>
            </w:pPr>
            <w:r w:rsidRPr="00723DD7">
              <w:t xml:space="preserve">storage procedures and requirements for different seed species </w:t>
            </w:r>
          </w:p>
        </w:tc>
      </w:tr>
    </w:tbl>
    <w:p w:rsidR="00000000" w:rsidRPr="00723DD7" w:rsidP="00723DD7">
      <w:pPr>
        <w:pStyle w:val="BodyText"/>
      </w:pPr>
    </w:p>
    <w:tbl>
      <w:tblPr>
        <w:tblW w:w="0" w:type="auto"/>
        <w:tblLayout w:type="fixed"/>
        <w:tblCellMar>
          <w:left w:w="62" w:type="dxa"/>
          <w:right w:w="62" w:type="dxa"/>
        </w:tblCellMar>
        <w:tblLook w:val="0000"/>
      </w:tblPr>
      <w:tblGrid>
        <w:gridCol w:w="3000"/>
        <w:gridCol w:w="3000"/>
        <w:gridCol w:w="3000"/>
      </w:tblGrid>
      <w:tr w:rsidTr="00864D27">
        <w:tblPrEx>
          <w:tblW w:w="0" w:type="auto"/>
          <w:tblLayout w:type="fixed"/>
          <w:tblCellMar>
            <w:left w:w="62" w:type="dxa"/>
            <w:right w:w="62" w:type="dxa"/>
          </w:tblCellMar>
          <w:tblLook w:val="0000"/>
        </w:tblPrEx>
        <w:tc>
          <w:tcPr>
            <w:tcW w:w="9000" w:type="dxa"/>
            <w:gridSpan w:val="3"/>
            <w:tcBorders>
              <w:top w:val="nil"/>
              <w:left w:val="nil"/>
              <w:bottom w:val="nil"/>
              <w:right w:val="nil"/>
            </w:tcBorders>
            <w:tcMar>
              <w:top w:w="0" w:type="dxa"/>
              <w:left w:w="62" w:type="dxa"/>
              <w:bottom w:w="0" w:type="dxa"/>
              <w:right w:w="62" w:type="dxa"/>
            </w:tcMar>
          </w:tcPr>
          <w:p w:rsidR="00000000" w:rsidRPr="00723DD7" w:rsidP="00723DD7">
            <w:pPr>
              <w:pStyle w:val="BodyText"/>
            </w:pPr>
            <w:r w:rsidRPr="00723DD7">
              <w:t>KEY COMPETENCIES</w:t>
            </w:r>
          </w:p>
          <w:p w:rsidR="00000000" w:rsidP="00723DD7">
            <w:pPr>
              <w:pStyle w:val="BodyText"/>
              <w:rPr>
                <w:lang w:val="en-NZ"/>
              </w:rPr>
            </w:pPr>
            <w:r w:rsidRPr="00723DD7">
              <w:rPr>
                <w:rStyle w:val="SpecialBold"/>
              </w:rPr>
              <w:t>ThesevenkeycompetenciesrepresentgenericskillsconsiderednecessaryforeffectiveparticipationbyanindividualintheworkplacePerformanceLevel1</w:t>
            </w:r>
            <w:r w:rsidRPr="00723DD7">
              <w:t xml:space="preserve"> - </w:t>
            </w:r>
            <w:r w:rsidRPr="00723DD7">
              <w:rPr>
                <w:rStyle w:val="SpecialBold"/>
              </w:rPr>
              <w:t>atthislevel</w:t>
            </w:r>
            <w:r w:rsidRPr="00723DD7">
              <w:t xml:space="preserve">, </w:t>
            </w:r>
            <w:r w:rsidRPr="00723DD7">
              <w:rPr>
                <w:rStyle w:val="SpecialBold"/>
              </w:rPr>
              <w:t>thecandidateisrequiredtoundertaketaskseffectivelyPerformanceLevel2</w:t>
            </w:r>
            <w:r w:rsidRPr="00723DD7">
              <w:t xml:space="preserve"> - </w:t>
            </w:r>
            <w:r w:rsidRPr="00723DD7">
              <w:rPr>
                <w:rStyle w:val="SpecialBold"/>
              </w:rPr>
              <w:t>atthislevel</w:t>
            </w:r>
            <w:r w:rsidRPr="00723DD7">
              <w:t xml:space="preserve">, </w:t>
            </w:r>
            <w:r w:rsidRPr="00723DD7">
              <w:rPr>
                <w:rStyle w:val="SpecialBold"/>
              </w:rPr>
              <w:t>thecandidateisrequiredto</w:t>
            </w:r>
            <w:r w:rsidRPr="00723DD7">
              <w:rPr>
                <w:rStyle w:val="SpecialBold"/>
              </w:rPr>
              <w:t>managetasksPerformanceLevel3</w:t>
            </w:r>
            <w:r w:rsidRPr="00723DD7">
              <w:t xml:space="preserve"> - </w:t>
            </w:r>
            <w:r w:rsidRPr="00723DD7">
              <w:rPr>
                <w:rStyle w:val="SpecialBold"/>
              </w:rPr>
              <w:t>atthislevel</w:t>
            </w:r>
            <w:r w:rsidRPr="00723DD7">
              <w:t xml:space="preserve">, </w:t>
            </w:r>
            <w:r w:rsidRPr="00723DD7">
              <w:rPr>
                <w:rStyle w:val="SpecialBold"/>
              </w:rPr>
              <w:t>thecandidateisrequiredtouseconceptsforevaluatingandreshapingtasks</w:t>
            </w:r>
          </w:p>
        </w:tc>
      </w:tr>
      <w:tr w:rsidTr="00864D27">
        <w:tblPrEx>
          <w:tblW w:w="0" w:type="auto"/>
          <w:tblLayout w:type="fixed"/>
          <w:tblCellMar>
            <w:left w:w="62" w:type="dxa"/>
            <w:right w:w="62" w:type="dxa"/>
          </w:tblCellMar>
          <w:tblLook w:val="0000"/>
        </w:tblPrEx>
        <w:tc>
          <w:tcPr>
            <w:tcW w:w="3000" w:type="dxa"/>
            <w:tcBorders>
              <w:top w:val="nil"/>
              <w:left w:val="nil"/>
              <w:bottom w:val="nil"/>
              <w:right w:val="nil"/>
            </w:tcBorders>
            <w:tcMar>
              <w:top w:w="0" w:type="dxa"/>
              <w:left w:w="62" w:type="dxa"/>
              <w:bottom w:w="0" w:type="dxa"/>
              <w:right w:w="62" w:type="dxa"/>
            </w:tcMar>
          </w:tcPr>
          <w:p w:rsidR="00000000" w:rsidP="00723DD7">
            <w:pPr>
              <w:pStyle w:val="BodyText"/>
              <w:rPr>
                <w:lang w:val="en-NZ"/>
              </w:rPr>
            </w:pPr>
            <w:r w:rsidRPr="00723DD7">
              <w:t xml:space="preserve">Key Competency </w:t>
            </w:r>
          </w:p>
        </w:tc>
        <w:tc>
          <w:tcPr>
            <w:tcW w:w="3000" w:type="dxa"/>
            <w:tcBorders>
              <w:top w:val="nil"/>
              <w:left w:val="nil"/>
              <w:bottom w:val="nil"/>
              <w:right w:val="nil"/>
            </w:tcBorders>
            <w:tcMar>
              <w:top w:w="0" w:type="dxa"/>
              <w:left w:w="62" w:type="dxa"/>
              <w:bottom w:w="0" w:type="dxa"/>
              <w:right w:w="62" w:type="dxa"/>
            </w:tcMar>
          </w:tcPr>
          <w:p w:rsidR="00000000" w:rsidP="00723DD7">
            <w:pPr>
              <w:pStyle w:val="BodyText"/>
              <w:rPr>
                <w:lang w:val="en-NZ"/>
              </w:rPr>
            </w:pPr>
            <w:r w:rsidRPr="00723DD7">
              <w:t xml:space="preserve">Example of Application </w:t>
            </w:r>
          </w:p>
        </w:tc>
        <w:tc>
          <w:tcPr>
            <w:tcW w:w="3000" w:type="dxa"/>
            <w:tcBorders>
              <w:top w:val="nil"/>
              <w:left w:val="nil"/>
              <w:bottom w:val="nil"/>
              <w:right w:val="nil"/>
            </w:tcBorders>
            <w:tcMar>
              <w:top w:w="0" w:type="dxa"/>
              <w:left w:w="62" w:type="dxa"/>
              <w:bottom w:w="0" w:type="dxa"/>
              <w:right w:w="62" w:type="dxa"/>
            </w:tcMar>
          </w:tcPr>
          <w:p w:rsidR="00000000" w:rsidP="00723DD7">
            <w:pPr>
              <w:pStyle w:val="BodyText"/>
              <w:rPr>
                <w:lang w:val="en-NZ"/>
              </w:rPr>
            </w:pPr>
            <w:r w:rsidRPr="00723DD7">
              <w:t xml:space="preserve">Performance Level </w:t>
            </w:r>
          </w:p>
        </w:tc>
      </w:tr>
      <w:tr w:rsidTr="00864D27">
        <w:tblPrEx>
          <w:tblW w:w="0" w:type="auto"/>
          <w:tblLayout w:type="fixed"/>
          <w:tblCellMar>
            <w:left w:w="62" w:type="dxa"/>
            <w:right w:w="62" w:type="dxa"/>
          </w:tblCellMar>
          <w:tblLook w:val="0000"/>
        </w:tblPrEx>
        <w:tc>
          <w:tcPr>
            <w:tcW w:w="3000" w:type="dxa"/>
            <w:tcBorders>
              <w:top w:val="nil"/>
              <w:left w:val="nil"/>
              <w:bottom w:val="nil"/>
              <w:right w:val="nil"/>
            </w:tcBorders>
            <w:tcMar>
              <w:top w:w="0" w:type="dxa"/>
              <w:left w:w="62" w:type="dxa"/>
              <w:bottom w:w="0" w:type="dxa"/>
              <w:right w:w="62" w:type="dxa"/>
            </w:tcMar>
          </w:tcPr>
          <w:p w:rsidR="00000000" w:rsidP="00723DD7">
            <w:pPr>
              <w:pStyle w:val="BodyText"/>
              <w:rPr>
                <w:lang w:val="en-NZ"/>
              </w:rPr>
            </w:pPr>
            <w:r w:rsidRPr="00723DD7">
              <w:t xml:space="preserve">How are ideas and information communicated? </w:t>
            </w:r>
          </w:p>
        </w:tc>
        <w:tc>
          <w:tcPr>
            <w:tcW w:w="3000" w:type="dxa"/>
            <w:tcBorders>
              <w:top w:val="nil"/>
              <w:left w:val="nil"/>
              <w:bottom w:val="nil"/>
              <w:right w:val="nil"/>
            </w:tcBorders>
            <w:tcMar>
              <w:top w:w="0" w:type="dxa"/>
              <w:left w:w="62" w:type="dxa"/>
              <w:bottom w:w="0" w:type="dxa"/>
              <w:right w:w="62" w:type="dxa"/>
            </w:tcMar>
          </w:tcPr>
          <w:p w:rsidR="00000000" w:rsidP="00723DD7">
            <w:pPr>
              <w:pStyle w:val="BodyText"/>
              <w:rPr>
                <w:lang w:val="en-NZ"/>
              </w:rPr>
            </w:pPr>
            <w:r w:rsidRPr="00723DD7">
              <w:t>By communicati</w:t>
            </w:r>
            <w:r w:rsidRPr="00723DD7">
              <w:t xml:space="preserve">ng in simple language to confirm work requirements, convey information and requests to colleagues and report and record outcomes of extraction and storage of seed  </w:t>
            </w:r>
          </w:p>
        </w:tc>
        <w:tc>
          <w:tcPr>
            <w:tcW w:w="3000" w:type="dxa"/>
            <w:tcBorders>
              <w:top w:val="nil"/>
              <w:left w:val="nil"/>
              <w:bottom w:val="nil"/>
              <w:right w:val="nil"/>
            </w:tcBorders>
            <w:tcMar>
              <w:top w:w="0" w:type="dxa"/>
              <w:left w:w="62" w:type="dxa"/>
              <w:bottom w:w="0" w:type="dxa"/>
              <w:right w:w="62" w:type="dxa"/>
            </w:tcMar>
          </w:tcPr>
          <w:p w:rsidR="00000000" w:rsidP="00723DD7">
            <w:pPr>
              <w:pStyle w:val="BodyText"/>
              <w:rPr>
                <w:lang w:val="en-NZ"/>
              </w:rPr>
            </w:pPr>
            <w:r w:rsidRPr="00723DD7">
              <w:t xml:space="preserve">2 </w:t>
            </w:r>
          </w:p>
        </w:tc>
      </w:tr>
      <w:tr w:rsidTr="00864D27">
        <w:tblPrEx>
          <w:tblW w:w="0" w:type="auto"/>
          <w:tblLayout w:type="fixed"/>
          <w:tblCellMar>
            <w:left w:w="62" w:type="dxa"/>
            <w:right w:w="62" w:type="dxa"/>
          </w:tblCellMar>
          <w:tblLook w:val="0000"/>
        </w:tblPrEx>
        <w:tc>
          <w:tcPr>
            <w:tcW w:w="3000" w:type="dxa"/>
            <w:tcBorders>
              <w:top w:val="nil"/>
              <w:left w:val="nil"/>
              <w:bottom w:val="nil"/>
              <w:right w:val="nil"/>
            </w:tcBorders>
            <w:tcMar>
              <w:top w:w="0" w:type="dxa"/>
              <w:left w:w="62" w:type="dxa"/>
              <w:bottom w:w="0" w:type="dxa"/>
              <w:right w:w="62" w:type="dxa"/>
            </w:tcMar>
          </w:tcPr>
          <w:p w:rsidR="00000000" w:rsidP="00723DD7">
            <w:pPr>
              <w:pStyle w:val="BodyText"/>
              <w:rPr>
                <w:lang w:val="en-NZ"/>
              </w:rPr>
            </w:pPr>
            <w:r w:rsidRPr="00723DD7">
              <w:t xml:space="preserve">How can information be collected, analysed and organised? </w:t>
            </w:r>
          </w:p>
        </w:tc>
        <w:tc>
          <w:tcPr>
            <w:tcW w:w="3000" w:type="dxa"/>
            <w:tcBorders>
              <w:top w:val="nil"/>
              <w:left w:val="nil"/>
              <w:bottom w:val="nil"/>
              <w:right w:val="nil"/>
            </w:tcBorders>
            <w:tcMar>
              <w:top w:w="0" w:type="dxa"/>
              <w:left w:w="62" w:type="dxa"/>
              <w:bottom w:w="0" w:type="dxa"/>
              <w:right w:w="62" w:type="dxa"/>
            </w:tcMar>
          </w:tcPr>
          <w:p w:rsidR="00000000" w:rsidP="00723DD7">
            <w:pPr>
              <w:pStyle w:val="BodyText"/>
              <w:rPr>
                <w:lang w:val="en-NZ"/>
              </w:rPr>
            </w:pPr>
            <w:r w:rsidRPr="00723DD7">
              <w:t>By collecting, organising an</w:t>
            </w:r>
            <w:r w:rsidRPr="00723DD7">
              <w:t xml:space="preserve">d understanding information required to undertake seed extraction and storage processes </w:t>
            </w:r>
          </w:p>
        </w:tc>
        <w:tc>
          <w:tcPr>
            <w:tcW w:w="3000" w:type="dxa"/>
            <w:tcBorders>
              <w:top w:val="nil"/>
              <w:left w:val="nil"/>
              <w:bottom w:val="nil"/>
              <w:right w:val="nil"/>
            </w:tcBorders>
            <w:tcMar>
              <w:top w:w="0" w:type="dxa"/>
              <w:left w:w="62" w:type="dxa"/>
              <w:bottom w:w="0" w:type="dxa"/>
              <w:right w:w="62" w:type="dxa"/>
            </w:tcMar>
          </w:tcPr>
          <w:p w:rsidR="00000000" w:rsidP="00723DD7">
            <w:pPr>
              <w:pStyle w:val="BodyText"/>
              <w:rPr>
                <w:lang w:val="en-NZ"/>
              </w:rPr>
            </w:pPr>
            <w:r w:rsidRPr="00723DD7">
              <w:t xml:space="preserve">2 </w:t>
            </w:r>
          </w:p>
        </w:tc>
      </w:tr>
      <w:tr w:rsidTr="00864D27">
        <w:tblPrEx>
          <w:tblW w:w="0" w:type="auto"/>
          <w:tblLayout w:type="fixed"/>
          <w:tblCellMar>
            <w:left w:w="62" w:type="dxa"/>
            <w:right w:w="62" w:type="dxa"/>
          </w:tblCellMar>
          <w:tblLook w:val="0000"/>
        </w:tblPrEx>
        <w:tc>
          <w:tcPr>
            <w:tcW w:w="3000" w:type="dxa"/>
            <w:tcBorders>
              <w:top w:val="nil"/>
              <w:left w:val="nil"/>
              <w:bottom w:val="nil"/>
              <w:right w:val="nil"/>
            </w:tcBorders>
            <w:tcMar>
              <w:top w:w="0" w:type="dxa"/>
              <w:left w:w="62" w:type="dxa"/>
              <w:bottom w:w="0" w:type="dxa"/>
              <w:right w:w="62" w:type="dxa"/>
            </w:tcMar>
          </w:tcPr>
          <w:p w:rsidR="00000000" w:rsidP="00723DD7">
            <w:pPr>
              <w:pStyle w:val="BodyText"/>
              <w:rPr>
                <w:lang w:val="en-NZ"/>
              </w:rPr>
            </w:pPr>
            <w:r w:rsidRPr="00723DD7">
              <w:t xml:space="preserve">How are activities planned and organised? </w:t>
            </w:r>
          </w:p>
        </w:tc>
        <w:tc>
          <w:tcPr>
            <w:tcW w:w="3000" w:type="dxa"/>
            <w:tcBorders>
              <w:top w:val="nil"/>
              <w:left w:val="nil"/>
              <w:bottom w:val="nil"/>
              <w:right w:val="nil"/>
            </w:tcBorders>
            <w:tcMar>
              <w:top w:w="0" w:type="dxa"/>
              <w:left w:w="62" w:type="dxa"/>
              <w:bottom w:w="0" w:type="dxa"/>
              <w:right w:w="62" w:type="dxa"/>
            </w:tcMar>
          </w:tcPr>
          <w:p w:rsidR="00000000" w:rsidP="00723DD7">
            <w:pPr>
              <w:pStyle w:val="BodyText"/>
              <w:rPr>
                <w:lang w:val="en-NZ"/>
              </w:rPr>
            </w:pPr>
            <w:r w:rsidRPr="00723DD7">
              <w:t>By organising work activities in the correct sequence for extracting, cleaning and storing seed to be completed within t</w:t>
            </w:r>
            <w:r w:rsidRPr="00723DD7">
              <w:t xml:space="preserve">he designated timeframes </w:t>
            </w:r>
          </w:p>
        </w:tc>
        <w:tc>
          <w:tcPr>
            <w:tcW w:w="3000" w:type="dxa"/>
            <w:tcBorders>
              <w:top w:val="nil"/>
              <w:left w:val="nil"/>
              <w:bottom w:val="nil"/>
              <w:right w:val="nil"/>
            </w:tcBorders>
            <w:tcMar>
              <w:top w:w="0" w:type="dxa"/>
              <w:left w:w="62" w:type="dxa"/>
              <w:bottom w:w="0" w:type="dxa"/>
              <w:right w:w="62" w:type="dxa"/>
            </w:tcMar>
          </w:tcPr>
          <w:p w:rsidR="00000000" w:rsidP="00723DD7">
            <w:pPr>
              <w:pStyle w:val="BodyText"/>
              <w:rPr>
                <w:lang w:val="en-NZ"/>
              </w:rPr>
            </w:pPr>
            <w:r w:rsidRPr="00723DD7">
              <w:t xml:space="preserve">2 </w:t>
            </w:r>
          </w:p>
        </w:tc>
      </w:tr>
      <w:tr w:rsidTr="00864D27">
        <w:tblPrEx>
          <w:tblW w:w="0" w:type="auto"/>
          <w:tblLayout w:type="fixed"/>
          <w:tblCellMar>
            <w:left w:w="62" w:type="dxa"/>
            <w:right w:w="62" w:type="dxa"/>
          </w:tblCellMar>
          <w:tblLook w:val="0000"/>
        </w:tblPrEx>
        <w:tc>
          <w:tcPr>
            <w:tcW w:w="3000" w:type="dxa"/>
            <w:tcBorders>
              <w:top w:val="nil"/>
              <w:left w:val="nil"/>
              <w:bottom w:val="nil"/>
              <w:right w:val="nil"/>
            </w:tcBorders>
            <w:tcMar>
              <w:top w:w="0" w:type="dxa"/>
              <w:left w:w="62" w:type="dxa"/>
              <w:bottom w:w="0" w:type="dxa"/>
              <w:right w:w="62" w:type="dxa"/>
            </w:tcMar>
          </w:tcPr>
          <w:p w:rsidR="00000000" w:rsidP="00723DD7">
            <w:pPr>
              <w:pStyle w:val="BodyText"/>
              <w:rPr>
                <w:lang w:val="en-NZ"/>
              </w:rPr>
            </w:pPr>
            <w:r w:rsidRPr="00723DD7">
              <w:t xml:space="preserve">How is team work used? </w:t>
            </w:r>
          </w:p>
        </w:tc>
        <w:tc>
          <w:tcPr>
            <w:tcW w:w="3000" w:type="dxa"/>
            <w:tcBorders>
              <w:top w:val="nil"/>
              <w:left w:val="nil"/>
              <w:bottom w:val="nil"/>
              <w:right w:val="nil"/>
            </w:tcBorders>
            <w:tcMar>
              <w:top w:w="0" w:type="dxa"/>
              <w:left w:w="62" w:type="dxa"/>
              <w:bottom w:w="0" w:type="dxa"/>
              <w:right w:w="62" w:type="dxa"/>
            </w:tcMar>
          </w:tcPr>
          <w:p w:rsidR="00000000" w:rsidP="00723DD7">
            <w:pPr>
              <w:pStyle w:val="BodyText"/>
              <w:rPr>
                <w:lang w:val="en-NZ"/>
              </w:rPr>
            </w:pPr>
            <w:r w:rsidRPr="00723DD7">
              <w:t xml:space="preserve">By using effective communication and interpersonal techniques with colleagues and others to maximise confidence, satisfaction and productivity during seed extraction processes  </w:t>
            </w:r>
          </w:p>
        </w:tc>
        <w:tc>
          <w:tcPr>
            <w:tcW w:w="3000" w:type="dxa"/>
            <w:tcBorders>
              <w:top w:val="nil"/>
              <w:left w:val="nil"/>
              <w:bottom w:val="nil"/>
              <w:right w:val="nil"/>
            </w:tcBorders>
            <w:tcMar>
              <w:top w:w="0" w:type="dxa"/>
              <w:left w:w="62" w:type="dxa"/>
              <w:bottom w:w="0" w:type="dxa"/>
              <w:right w:w="62" w:type="dxa"/>
            </w:tcMar>
          </w:tcPr>
          <w:p w:rsidR="00000000" w:rsidP="00723DD7">
            <w:pPr>
              <w:pStyle w:val="BodyText"/>
              <w:rPr>
                <w:lang w:val="en-NZ"/>
              </w:rPr>
            </w:pPr>
            <w:r w:rsidRPr="00723DD7">
              <w:t xml:space="preserve">1 </w:t>
            </w:r>
          </w:p>
        </w:tc>
      </w:tr>
      <w:tr w:rsidTr="00864D27">
        <w:tblPrEx>
          <w:tblW w:w="0" w:type="auto"/>
          <w:tblLayout w:type="fixed"/>
          <w:tblCellMar>
            <w:left w:w="62" w:type="dxa"/>
            <w:right w:w="62" w:type="dxa"/>
          </w:tblCellMar>
          <w:tblLook w:val="0000"/>
        </w:tblPrEx>
        <w:tc>
          <w:tcPr>
            <w:tcW w:w="3000" w:type="dxa"/>
            <w:tcBorders>
              <w:top w:val="nil"/>
              <w:left w:val="nil"/>
              <w:bottom w:val="nil"/>
              <w:right w:val="nil"/>
            </w:tcBorders>
            <w:tcMar>
              <w:top w:w="0" w:type="dxa"/>
              <w:left w:w="62" w:type="dxa"/>
              <w:bottom w:w="0" w:type="dxa"/>
              <w:right w:w="62" w:type="dxa"/>
            </w:tcMar>
          </w:tcPr>
          <w:p w:rsidR="00000000" w:rsidP="00723DD7">
            <w:pPr>
              <w:pStyle w:val="BodyText"/>
              <w:rPr>
                <w:lang w:val="en-NZ"/>
              </w:rPr>
            </w:pPr>
            <w:r w:rsidRPr="00723DD7">
              <w:t>How are mathematical</w:t>
            </w:r>
            <w:r w:rsidRPr="00723DD7">
              <w:t xml:space="preserve"> ideas and techniques used? </w:t>
            </w:r>
          </w:p>
        </w:tc>
        <w:tc>
          <w:tcPr>
            <w:tcW w:w="3000" w:type="dxa"/>
            <w:tcBorders>
              <w:top w:val="nil"/>
              <w:left w:val="nil"/>
              <w:bottom w:val="nil"/>
              <w:right w:val="nil"/>
            </w:tcBorders>
            <w:tcMar>
              <w:top w:w="0" w:type="dxa"/>
              <w:left w:w="62" w:type="dxa"/>
              <w:bottom w:w="0" w:type="dxa"/>
              <w:right w:w="62" w:type="dxa"/>
            </w:tcMar>
          </w:tcPr>
          <w:p w:rsidR="00000000" w:rsidP="00723DD7">
            <w:pPr>
              <w:pStyle w:val="BodyText"/>
              <w:rPr>
                <w:lang w:val="en-NZ"/>
              </w:rPr>
            </w:pPr>
            <w:r w:rsidRPr="00723DD7">
              <w:t xml:space="preserve">By calculating time to complete tasks and  weighing seed  </w:t>
            </w:r>
          </w:p>
        </w:tc>
        <w:tc>
          <w:tcPr>
            <w:tcW w:w="3000" w:type="dxa"/>
            <w:tcBorders>
              <w:top w:val="nil"/>
              <w:left w:val="nil"/>
              <w:bottom w:val="nil"/>
              <w:right w:val="nil"/>
            </w:tcBorders>
            <w:tcMar>
              <w:top w:w="0" w:type="dxa"/>
              <w:left w:w="62" w:type="dxa"/>
              <w:bottom w:w="0" w:type="dxa"/>
              <w:right w:w="62" w:type="dxa"/>
            </w:tcMar>
          </w:tcPr>
          <w:p w:rsidR="00000000" w:rsidP="00723DD7">
            <w:pPr>
              <w:pStyle w:val="BodyText"/>
              <w:rPr>
                <w:lang w:val="en-NZ"/>
              </w:rPr>
            </w:pPr>
            <w:r w:rsidRPr="00723DD7">
              <w:t xml:space="preserve">1 </w:t>
            </w:r>
          </w:p>
        </w:tc>
      </w:tr>
      <w:tr w:rsidTr="00864D27">
        <w:tblPrEx>
          <w:tblW w:w="0" w:type="auto"/>
          <w:tblLayout w:type="fixed"/>
          <w:tblCellMar>
            <w:left w:w="62" w:type="dxa"/>
            <w:right w:w="62" w:type="dxa"/>
          </w:tblCellMar>
          <w:tblLook w:val="0000"/>
        </w:tblPrEx>
        <w:tc>
          <w:tcPr>
            <w:tcW w:w="3000" w:type="dxa"/>
            <w:tcBorders>
              <w:top w:val="nil"/>
              <w:left w:val="nil"/>
              <w:bottom w:val="nil"/>
              <w:right w:val="nil"/>
            </w:tcBorders>
            <w:tcMar>
              <w:top w:w="0" w:type="dxa"/>
              <w:left w:w="62" w:type="dxa"/>
              <w:bottom w:w="0" w:type="dxa"/>
              <w:right w:w="62" w:type="dxa"/>
            </w:tcMar>
          </w:tcPr>
          <w:p w:rsidR="00000000" w:rsidP="00723DD7">
            <w:pPr>
              <w:pStyle w:val="BodyText"/>
              <w:rPr>
                <w:lang w:val="en-NZ"/>
              </w:rPr>
            </w:pPr>
            <w:r w:rsidRPr="00723DD7">
              <w:t xml:space="preserve">How are problem solving skills applied? </w:t>
            </w:r>
          </w:p>
        </w:tc>
        <w:tc>
          <w:tcPr>
            <w:tcW w:w="3000" w:type="dxa"/>
            <w:tcBorders>
              <w:top w:val="nil"/>
              <w:left w:val="nil"/>
              <w:bottom w:val="nil"/>
              <w:right w:val="nil"/>
            </w:tcBorders>
            <w:tcMar>
              <w:top w:w="0" w:type="dxa"/>
              <w:left w:w="62" w:type="dxa"/>
              <w:bottom w:w="0" w:type="dxa"/>
              <w:right w:w="62" w:type="dxa"/>
            </w:tcMar>
          </w:tcPr>
          <w:p w:rsidR="00000000" w:rsidP="00723DD7">
            <w:pPr>
              <w:pStyle w:val="BodyText"/>
              <w:rPr>
                <w:lang w:val="en-NZ"/>
              </w:rPr>
            </w:pPr>
            <w:r w:rsidRPr="00723DD7">
              <w:t>By establishing safe and effective processes for extracting and storing seed which anticipate likely problems to avoid wast</w:t>
            </w:r>
            <w:r w:rsidRPr="00723DD7">
              <w:t xml:space="preserve">age and downtime  </w:t>
            </w:r>
          </w:p>
        </w:tc>
        <w:tc>
          <w:tcPr>
            <w:tcW w:w="3000" w:type="dxa"/>
            <w:tcBorders>
              <w:top w:val="nil"/>
              <w:left w:val="nil"/>
              <w:bottom w:val="nil"/>
              <w:right w:val="nil"/>
            </w:tcBorders>
            <w:tcMar>
              <w:top w:w="0" w:type="dxa"/>
              <w:left w:w="62" w:type="dxa"/>
              <w:bottom w:w="0" w:type="dxa"/>
              <w:right w:w="62" w:type="dxa"/>
            </w:tcMar>
          </w:tcPr>
          <w:p w:rsidR="00000000" w:rsidP="00723DD7">
            <w:pPr>
              <w:pStyle w:val="BodyText"/>
              <w:rPr>
                <w:lang w:val="en-NZ"/>
              </w:rPr>
            </w:pPr>
            <w:r w:rsidRPr="00723DD7">
              <w:t xml:space="preserve">2 </w:t>
            </w:r>
          </w:p>
        </w:tc>
      </w:tr>
      <w:tr w:rsidTr="00864D27">
        <w:tblPrEx>
          <w:tblW w:w="0" w:type="auto"/>
          <w:tblLayout w:type="fixed"/>
          <w:tblCellMar>
            <w:left w:w="62" w:type="dxa"/>
            <w:right w:w="62" w:type="dxa"/>
          </w:tblCellMar>
          <w:tblLook w:val="0000"/>
        </w:tblPrEx>
        <w:tc>
          <w:tcPr>
            <w:tcW w:w="3000" w:type="dxa"/>
            <w:tcBorders>
              <w:top w:val="nil"/>
              <w:left w:val="nil"/>
              <w:bottom w:val="nil"/>
              <w:right w:val="nil"/>
            </w:tcBorders>
            <w:tcMar>
              <w:top w:w="0" w:type="dxa"/>
              <w:left w:w="62" w:type="dxa"/>
              <w:bottom w:w="0" w:type="dxa"/>
              <w:right w:w="62" w:type="dxa"/>
            </w:tcMar>
          </w:tcPr>
          <w:p w:rsidR="00000000" w:rsidP="00723DD7">
            <w:pPr>
              <w:pStyle w:val="BodyText"/>
              <w:rPr>
                <w:lang w:val="en-NZ"/>
              </w:rPr>
            </w:pPr>
            <w:r w:rsidRPr="00723DD7">
              <w:t xml:space="preserve">How is the use of technology applied? </w:t>
            </w:r>
          </w:p>
        </w:tc>
        <w:tc>
          <w:tcPr>
            <w:tcW w:w="3000" w:type="dxa"/>
            <w:tcBorders>
              <w:top w:val="nil"/>
              <w:left w:val="nil"/>
              <w:bottom w:val="nil"/>
              <w:right w:val="nil"/>
            </w:tcBorders>
            <w:tcMar>
              <w:top w:w="0" w:type="dxa"/>
              <w:left w:w="62" w:type="dxa"/>
              <w:bottom w:w="0" w:type="dxa"/>
              <w:right w:w="62" w:type="dxa"/>
            </w:tcMar>
          </w:tcPr>
          <w:p w:rsidR="00000000" w:rsidRPr="00723DD7" w:rsidP="00723DD7">
            <w:pPr>
              <w:pStyle w:val="BodyText"/>
            </w:pPr>
            <w:r w:rsidRPr="00723DD7">
              <w:t xml:space="preserve">By selecting and using extraction units and equipment to extract seed </w:t>
            </w:r>
          </w:p>
        </w:tc>
        <w:tc>
          <w:tcPr>
            <w:tcW w:w="3000" w:type="dxa"/>
            <w:tcBorders>
              <w:top w:val="nil"/>
              <w:left w:val="nil"/>
              <w:bottom w:val="nil"/>
              <w:right w:val="nil"/>
            </w:tcBorders>
            <w:tcMar>
              <w:top w:w="0" w:type="dxa"/>
              <w:left w:w="62" w:type="dxa"/>
              <w:bottom w:w="0" w:type="dxa"/>
              <w:right w:w="62" w:type="dxa"/>
            </w:tcMar>
          </w:tcPr>
          <w:p w:rsidR="00000000" w:rsidRPr="00723DD7" w:rsidP="00723DD7">
            <w:pPr>
              <w:pStyle w:val="BodyText"/>
            </w:pPr>
            <w:r w:rsidRPr="00723DD7">
              <w:rPr>
                <w:rStyle w:val="SpecialBold"/>
              </w:rPr>
              <w:t>2</w:t>
            </w:r>
          </w:p>
        </w:tc>
      </w:tr>
    </w:tbl>
    <w:p w:rsidR="00000000" w:rsidRPr="00723DD7" w:rsidP="00723DD7">
      <w:pPr>
        <w:pStyle w:val="BodyText"/>
      </w:pPr>
    </w:p>
    <w:p w:rsidR="00000000" w:rsidRPr="00723DD7" w:rsidP="00723DD7">
      <w:pPr>
        <w:pStyle w:val="AllowPageBreak"/>
      </w:pPr>
    </w:p>
    <w:p w:rsidR="00000000" w:rsidRPr="00723DD7" w:rsidP="00723DD7">
      <w:pPr>
        <w:pStyle w:val="Heading1"/>
      </w:pPr>
      <w:bookmarkStart w:id="10" w:name="O_318746"/>
      <w:bookmarkEnd w:id="10"/>
      <w:r w:rsidRPr="00723DD7">
        <w:t>Evidence Guide</w:t>
      </w:r>
    </w:p>
    <w:tbl>
      <w:tblPr>
        <w:tblW w:w="0" w:type="auto"/>
        <w:tblLayout w:type="fixed"/>
        <w:tblCellMar>
          <w:left w:w="62" w:type="dxa"/>
          <w:right w:w="62" w:type="dxa"/>
        </w:tblCellMar>
        <w:tblLook w:val="0000"/>
      </w:tblPr>
      <w:tblGrid>
        <w:gridCol w:w="4500"/>
        <w:gridCol w:w="4500"/>
      </w:tblGrid>
      <w:tr w:rsidTr="00864D27">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723DD7">
            <w:pPr>
              <w:pStyle w:val="BodyText"/>
              <w:rPr>
                <w:lang w:val="en-NZ"/>
              </w:rPr>
            </w:pPr>
            <w:r w:rsidRPr="00723DD7">
              <w:t>The Evidence Guide provides advice on assessment and must be read in conjunction with the Performance Criteria, Required Skills and Knowledge, the Range Statement and the Assessment Guidelines for this Training Packag</w:t>
            </w:r>
          </w:p>
        </w:tc>
      </w:tr>
      <w:tr w:rsidTr="00864D2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23DD7">
            <w:pPr>
              <w:pStyle w:val="BodyText"/>
              <w:rPr>
                <w:lang w:val="en-NZ"/>
              </w:rPr>
            </w:pPr>
            <w:r w:rsidRPr="00723DD7">
              <w:rPr>
                <w:rStyle w:val="SpecialBold"/>
              </w:rPr>
              <w:t>Overview of assessment</w:t>
            </w:r>
          </w:p>
        </w:tc>
        <w:tc>
          <w:tcPr>
            <w:tcW w:w="4500" w:type="dxa"/>
            <w:tcBorders>
              <w:top w:val="nil"/>
              <w:left w:val="nil"/>
              <w:bottom w:val="nil"/>
              <w:right w:val="nil"/>
            </w:tcBorders>
            <w:tcMar>
              <w:top w:w="0" w:type="dxa"/>
              <w:left w:w="62" w:type="dxa"/>
              <w:bottom w:w="0" w:type="dxa"/>
              <w:right w:w="62" w:type="dxa"/>
            </w:tcMar>
          </w:tcPr>
          <w:p w:rsidR="00000000" w:rsidP="00723DD7">
            <w:pPr>
              <w:pStyle w:val="BodyText"/>
              <w:rPr>
                <w:lang w:val="en-NZ"/>
              </w:rPr>
            </w:pPr>
            <w:r w:rsidRPr="00723DD7">
              <w:t xml:space="preserve">A person who demonstrates competency in this unit must be able to provide evidence that they can apply safe and efficient techniques identify, extract, clean and store material in accordance with species requirements and organisational guidelines </w:t>
            </w:r>
          </w:p>
        </w:tc>
      </w:tr>
      <w:tr w:rsidTr="00864D2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23DD7">
            <w:pPr>
              <w:pStyle w:val="BodyText"/>
              <w:rPr>
                <w:lang w:val="en-NZ"/>
              </w:rPr>
            </w:pPr>
            <w:r w:rsidRPr="00723DD7">
              <w:rPr>
                <w:rStyle w:val="SpecialBold"/>
              </w:rPr>
              <w:t>Critical aspects for assessment and evidence required to demonstrate competency in this unit</w:t>
            </w:r>
          </w:p>
        </w:tc>
        <w:tc>
          <w:tcPr>
            <w:tcW w:w="4500" w:type="dxa"/>
            <w:tcBorders>
              <w:top w:val="nil"/>
              <w:left w:val="nil"/>
              <w:bottom w:val="nil"/>
              <w:right w:val="nil"/>
            </w:tcBorders>
            <w:tcMar>
              <w:top w:w="0" w:type="dxa"/>
              <w:left w:w="62" w:type="dxa"/>
              <w:bottom w:w="0" w:type="dxa"/>
              <w:right w:w="62" w:type="dxa"/>
            </w:tcMar>
          </w:tcPr>
          <w:p w:rsidR="00000000" w:rsidRPr="00723DD7" w:rsidP="00723DD7">
            <w:pPr>
              <w:pStyle w:val="BodyText"/>
            </w:pPr>
            <w:r w:rsidRPr="00723DD7">
              <w:t>Comply with applicable Commonwealth, State or Territory legislative and regulatory requirements and codes of practice, including OHS, environmental and organisatio</w:t>
            </w:r>
            <w:r w:rsidRPr="00723DD7">
              <w:t>nal policies and procedures, relevant to seed extraction processes</w:t>
            </w:r>
          </w:p>
          <w:p w:rsidR="00000000" w:rsidRPr="00723DD7" w:rsidP="00723DD7">
            <w:pPr>
              <w:pStyle w:val="BodyText"/>
            </w:pPr>
            <w:r w:rsidRPr="00723DD7">
              <w:t>Communicate effectively and work safely with others in the work area</w:t>
            </w:r>
          </w:p>
          <w:p w:rsidR="00000000" w:rsidRPr="00723DD7" w:rsidP="00723DD7">
            <w:pPr>
              <w:pStyle w:val="BodyText"/>
            </w:pPr>
            <w:r w:rsidRPr="00723DD7">
              <w:t>Effectively apply seed extraction and storage techniques in accordance with work order instructions and within prescribe</w:t>
            </w:r>
            <w:r w:rsidRPr="00723DD7">
              <w:t>d organisational tolerances</w:t>
            </w:r>
          </w:p>
          <w:p w:rsidR="00000000" w:rsidRPr="00723DD7" w:rsidP="00723DD7">
            <w:pPr>
              <w:pStyle w:val="BodyText"/>
            </w:pPr>
            <w:r w:rsidRPr="00723DD7">
              <w:t xml:space="preserve">Efficiently operate, clean and maintain extraction units and equipment </w:t>
            </w:r>
          </w:p>
          <w:p w:rsidR="00000000" w:rsidP="00723DD7">
            <w:pPr>
              <w:pStyle w:val="BodyText"/>
              <w:rPr>
                <w:lang w:val="en-NZ"/>
              </w:rPr>
            </w:pPr>
            <w:r w:rsidRPr="00723DD7">
              <w:t xml:space="preserve">Accurately record seed species information and extraction results and maintain workplace information </w:t>
            </w:r>
          </w:p>
        </w:tc>
      </w:tr>
      <w:tr w:rsidTr="00864D2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23DD7">
            <w:pPr>
              <w:pStyle w:val="BodyText"/>
              <w:rPr>
                <w:lang w:val="en-NZ"/>
              </w:rPr>
            </w:pPr>
            <w:r w:rsidRPr="00723DD7">
              <w:rPr>
                <w:rStyle w:val="SpecialBold"/>
              </w:rPr>
              <w:t>Context of and specific resources for assessment</w:t>
            </w:r>
          </w:p>
        </w:tc>
        <w:tc>
          <w:tcPr>
            <w:tcW w:w="4500" w:type="dxa"/>
            <w:tcBorders>
              <w:top w:val="nil"/>
              <w:left w:val="nil"/>
              <w:bottom w:val="nil"/>
              <w:right w:val="nil"/>
            </w:tcBorders>
            <w:tcMar>
              <w:top w:w="0" w:type="dxa"/>
              <w:left w:w="62" w:type="dxa"/>
              <w:bottom w:w="0" w:type="dxa"/>
              <w:right w:w="62" w:type="dxa"/>
            </w:tcMar>
          </w:tcPr>
          <w:p w:rsidR="00000000" w:rsidRPr="00723DD7" w:rsidP="00723DD7">
            <w:pPr>
              <w:pStyle w:val="BodyText"/>
            </w:pPr>
            <w:r w:rsidRPr="00723DD7">
              <w:t>Comp</w:t>
            </w:r>
            <w:r w:rsidRPr="00723DD7">
              <w:t>etency is to be assessed in the workplace or realistically simulated workplace</w:t>
            </w:r>
          </w:p>
          <w:p w:rsidR="00000000" w:rsidRPr="00723DD7" w:rsidP="00723DD7">
            <w:pPr>
              <w:pStyle w:val="BodyText"/>
            </w:pPr>
            <w:r w:rsidRPr="00723DD7">
              <w:t>Assessment is to occur under standard and authorised work practices, safety requirements and environmental constraints</w:t>
            </w:r>
          </w:p>
          <w:p w:rsidR="00000000" w:rsidRPr="00723DD7" w:rsidP="00723DD7">
            <w:pPr>
              <w:pStyle w:val="BodyText"/>
            </w:pPr>
            <w:r w:rsidRPr="00723DD7">
              <w:t>Assessment of essential underpinning knowledge, other than</w:t>
            </w:r>
            <w:r w:rsidRPr="00723DD7">
              <w:t xml:space="preserve"> confirmatory questions, will usually be conducted in an off-site context</w:t>
            </w:r>
          </w:p>
          <w:p w:rsidR="00000000" w:rsidRPr="00723DD7" w:rsidP="00723DD7">
            <w:pPr>
              <w:pStyle w:val="BodyText"/>
            </w:pPr>
            <w:r w:rsidRPr="00723DD7">
              <w:t>Assessment is to comply with relevant regulatory or Australian Standards requirements</w:t>
            </w:r>
          </w:p>
          <w:p w:rsidR="00000000" w:rsidRPr="00723DD7" w:rsidP="00723DD7">
            <w:pPr>
              <w:pStyle w:val="BodyText"/>
            </w:pPr>
            <w:r w:rsidRPr="00723DD7">
              <w:t>The following resources should be made available:</w:t>
            </w:r>
          </w:p>
          <w:p w:rsidR="00000000" w:rsidRPr="00723DD7" w:rsidP="00723DD7">
            <w:pPr>
              <w:pStyle w:val="BodyText"/>
            </w:pPr>
            <w:r w:rsidRPr="00723DD7">
              <w:t>workplace location or simulated workplace</w:t>
            </w:r>
          </w:p>
          <w:p w:rsidR="00000000" w:rsidRPr="00723DD7" w:rsidP="00723DD7">
            <w:pPr>
              <w:pStyle w:val="BodyText"/>
            </w:pPr>
            <w:r w:rsidRPr="00723DD7">
              <w:t>mate</w:t>
            </w:r>
            <w:r w:rsidRPr="00723DD7">
              <w:t xml:space="preserve">rials and equipment relevant to seed extraction processes </w:t>
            </w:r>
          </w:p>
          <w:p w:rsidR="00000000" w:rsidP="00723DD7">
            <w:pPr>
              <w:pStyle w:val="BodyText"/>
              <w:rPr>
                <w:lang w:val="en-NZ"/>
              </w:rPr>
            </w:pPr>
            <w:r w:rsidRPr="00723DD7">
              <w:t xml:space="preserve">specifications and work instructions </w:t>
            </w:r>
          </w:p>
        </w:tc>
      </w:tr>
      <w:tr w:rsidTr="00864D2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23DD7">
            <w:pPr>
              <w:pStyle w:val="BodyText"/>
              <w:rPr>
                <w:lang w:val="en-NZ"/>
              </w:rPr>
            </w:pPr>
            <w:r w:rsidRPr="00723DD7">
              <w:rPr>
                <w:rStyle w:val="SpecialBold"/>
              </w:rPr>
              <w:t>Method of assessment</w:t>
            </w:r>
          </w:p>
        </w:tc>
        <w:tc>
          <w:tcPr>
            <w:tcW w:w="4500" w:type="dxa"/>
            <w:tcBorders>
              <w:top w:val="nil"/>
              <w:left w:val="nil"/>
              <w:bottom w:val="nil"/>
              <w:right w:val="nil"/>
            </w:tcBorders>
            <w:tcMar>
              <w:top w:w="0" w:type="dxa"/>
              <w:left w:w="62" w:type="dxa"/>
              <w:bottom w:w="0" w:type="dxa"/>
              <w:right w:w="62" w:type="dxa"/>
            </w:tcMar>
          </w:tcPr>
          <w:p w:rsidR="00000000" w:rsidRPr="00723DD7" w:rsidP="00723DD7">
            <w:pPr>
              <w:pStyle w:val="BodyText"/>
            </w:pPr>
            <w:r w:rsidRPr="00723DD7">
              <w:t>Assessment must satisfy the endorsed Assessment Guidelines of the FPI05 Training Package</w:t>
            </w:r>
          </w:p>
          <w:p w:rsidR="00000000" w:rsidRPr="00723DD7" w:rsidP="00723DD7">
            <w:pPr>
              <w:pStyle w:val="BodyText"/>
            </w:pPr>
            <w:r w:rsidRPr="00723DD7">
              <w:t xml:space="preserve">Assessment methods must confirm consistency and </w:t>
            </w:r>
            <w:r w:rsidRPr="00723DD7">
              <w:t>accuracy of performance (over time and in a range of workplace relevant contexts) together with application of underpinning knowledge</w:t>
            </w:r>
          </w:p>
          <w:p w:rsidR="00000000" w:rsidRPr="00723DD7" w:rsidP="00723DD7">
            <w:pPr>
              <w:pStyle w:val="BodyText"/>
            </w:pPr>
            <w:r w:rsidRPr="00723DD7">
              <w:t>Assessment must be by direct observation of tasks, with questioning on underpinning knowledge and it must also reinforce t</w:t>
            </w:r>
            <w:r w:rsidRPr="00723DD7">
              <w:t>he integration of key competencies</w:t>
            </w:r>
          </w:p>
          <w:p w:rsidR="00000000" w:rsidRPr="00723DD7" w:rsidP="00723DD7">
            <w:pPr>
              <w:pStyle w:val="BodyText"/>
            </w:pPr>
            <w:r w:rsidRPr="00723DD7">
              <w:t>Assessment methods must confirm the ability to access and correctly interpret and apply the essential underpinning knowledge</w:t>
            </w:r>
          </w:p>
          <w:p w:rsidR="00000000" w:rsidRPr="00723DD7" w:rsidP="00723DD7">
            <w:pPr>
              <w:pStyle w:val="BodyText"/>
            </w:pPr>
            <w:r w:rsidRPr="00723DD7">
              <w:t>Assessment may be applied under project-related conditions (real or simulated) and require evide</w:t>
            </w:r>
            <w:r w:rsidRPr="00723DD7">
              <w:t>nce of process</w:t>
            </w:r>
          </w:p>
          <w:p w:rsidR="00000000" w:rsidRPr="00723DD7" w:rsidP="00723DD7">
            <w:pPr>
              <w:pStyle w:val="BodyText"/>
            </w:pPr>
            <w:r w:rsidRPr="00723DD7">
              <w:t>Assessment must confirm a reasonable inference that competency is able not only to be satisfied under the particular circumstance, but is able to be transferred to other circumstances</w:t>
            </w:r>
          </w:p>
          <w:p w:rsidR="00000000" w:rsidRPr="00723DD7" w:rsidP="00723DD7">
            <w:pPr>
              <w:pStyle w:val="BodyText"/>
            </w:pPr>
            <w:r w:rsidRPr="00723DD7">
              <w:t>Assessment may be in conjunction with assessment of other units of competency</w:t>
            </w:r>
          </w:p>
          <w:p w:rsidR="00000000" w:rsidRPr="00723DD7" w:rsidP="00723DD7">
            <w:pPr>
              <w:pStyle w:val="BodyText"/>
            </w:pPr>
            <w:r w:rsidRPr="00723DD7">
              <w:t>The assessment environment should not disadvantage the candidate</w:t>
            </w:r>
          </w:p>
          <w:p w:rsidR="00000000" w:rsidRPr="00723DD7" w:rsidP="00723DD7">
            <w:pPr>
              <w:pStyle w:val="BodyText"/>
            </w:pPr>
            <w:r w:rsidRPr="00723DD7">
              <w:t xml:space="preserve">Assessment practices should take into account any relevant language or cultural issues related to Aboriginality, </w:t>
            </w:r>
            <w:r w:rsidRPr="00723DD7">
              <w:t>gender or language backgrounds other than English</w:t>
            </w:r>
          </w:p>
          <w:p w:rsidR="00000000" w:rsidRPr="00723DD7" w:rsidP="00723DD7">
            <w:pPr>
              <w:pStyle w:val="BodyText"/>
            </w:pPr>
            <w:r w:rsidRPr="00723DD7">
              <w:t>Where the participant has a disability, reasonable adjustment may be applied during assessment</w:t>
            </w:r>
          </w:p>
          <w:p w:rsidR="00000000" w:rsidRPr="00723DD7" w:rsidP="00723DD7">
            <w:pPr>
              <w:pStyle w:val="BodyText"/>
            </w:pPr>
            <w:r w:rsidRPr="00723DD7">
              <w:t xml:space="preserve">Language and literacy demands of the assessment task should not be higher than those of the work role </w:t>
            </w:r>
          </w:p>
        </w:tc>
      </w:tr>
    </w:tbl>
    <w:p w:rsidR="00000000" w:rsidRPr="00723DD7" w:rsidP="00723DD7">
      <w:pPr>
        <w:pStyle w:val="BodyText"/>
      </w:pPr>
    </w:p>
    <w:p w:rsidR="00000000" w:rsidRPr="00723DD7" w:rsidP="00723DD7">
      <w:pPr>
        <w:pStyle w:val="AllowPageBreak"/>
      </w:pPr>
    </w:p>
    <w:p w:rsidR="00000000" w:rsidRPr="00723DD7" w:rsidP="00723DD7">
      <w:pPr>
        <w:pStyle w:val="Heading1"/>
      </w:pPr>
      <w:bookmarkStart w:id="11" w:name="O_318745"/>
      <w:bookmarkEnd w:id="11"/>
      <w:r w:rsidRPr="00723DD7">
        <w:t>Range Statement</w:t>
      </w:r>
    </w:p>
    <w:tbl>
      <w:tblPr>
        <w:tblW w:w="0" w:type="auto"/>
        <w:tblLayout w:type="fixed"/>
        <w:tblCellMar>
          <w:left w:w="62" w:type="dxa"/>
          <w:right w:w="62" w:type="dxa"/>
        </w:tblCellMar>
        <w:tblLook w:val="0000"/>
      </w:tblPr>
      <w:tblGrid>
        <w:gridCol w:w="4500"/>
        <w:gridCol w:w="4500"/>
      </w:tblGrid>
      <w:tr w:rsidTr="00864D27">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723DD7" w:rsidP="00723DD7">
            <w:pPr>
              <w:pStyle w:val="BodyText"/>
            </w:pPr>
            <w:r w:rsidRPr="00723DD7">
              <w:rPr>
                <w:rStyle w:val="SpecialBold"/>
              </w:rPr>
              <w:t>RANGE STATEMENT</w:t>
            </w:r>
          </w:p>
          <w:p w:rsidR="00000000" w:rsidP="00723DD7">
            <w:pPr>
              <w:pStyle w:val="BodyText"/>
              <w:rPr>
                <w:lang w:val="en-NZ"/>
              </w:rPr>
            </w:pPr>
            <w:r w:rsidRPr="00723DD7">
              <w:t>The Range Statement relates to the unit of competency as a whole. It allows for different work environments and situations that may affect performance. Bold italicised wording in the Performance Criteria is detail</w:t>
            </w:r>
            <w:r w:rsidRPr="00723DD7">
              <w:t>ed belo</w:t>
            </w:r>
          </w:p>
        </w:tc>
      </w:tr>
      <w:tr w:rsidTr="00864D2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23DD7">
            <w:pPr>
              <w:pStyle w:val="BodyText"/>
              <w:rPr>
                <w:lang w:val="en-NZ"/>
              </w:rPr>
            </w:pPr>
            <w:r w:rsidRPr="00723DD7">
              <w:rPr>
                <w:rStyle w:val="SpecialBold"/>
              </w:rPr>
              <w:t>OHS requirements are to be in accordance with Commonwealth</w:t>
            </w:r>
            <w:r w:rsidRPr="00723DD7">
              <w:t xml:space="preserve">, </w:t>
            </w:r>
            <w:r w:rsidRPr="00723DD7">
              <w:rPr>
                <w:rStyle w:val="SpecialBold"/>
              </w:rPr>
              <w:t>State or Territory legislation and regulations</w:t>
            </w:r>
            <w:r w:rsidRPr="00723DD7">
              <w:t xml:space="preserve">, </w:t>
            </w:r>
            <w:r w:rsidRPr="00723DD7">
              <w:rPr>
                <w:rStyle w:val="SpecialBold"/>
              </w:rPr>
              <w:t>and organisational safety policies and procedures</w:t>
            </w:r>
            <w:r w:rsidRPr="00723DD7">
              <w:t xml:space="preserve">. </w:t>
            </w:r>
            <w:r w:rsidRPr="00723DD7">
              <w:rPr>
                <w:rStyle w:val="SpecialBold"/>
              </w:rPr>
              <w:t>Requirements may include</w:t>
            </w:r>
            <w:r w:rsidRPr="00723DD7">
              <w:t xml:space="preserve">: </w:t>
            </w:r>
          </w:p>
        </w:tc>
        <w:tc>
          <w:tcPr>
            <w:tcW w:w="4500" w:type="dxa"/>
            <w:tcBorders>
              <w:top w:val="nil"/>
              <w:left w:val="nil"/>
              <w:bottom w:val="nil"/>
              <w:right w:val="nil"/>
            </w:tcBorders>
            <w:tcMar>
              <w:top w:w="0" w:type="dxa"/>
              <w:left w:w="62" w:type="dxa"/>
              <w:bottom w:w="0" w:type="dxa"/>
              <w:right w:w="62" w:type="dxa"/>
            </w:tcMar>
          </w:tcPr>
          <w:p w:rsidR="00000000" w:rsidRPr="00723DD7" w:rsidP="00723DD7">
            <w:pPr>
              <w:pStyle w:val="BodyText"/>
            </w:pPr>
            <w:r w:rsidRPr="00723DD7">
              <w:t>the use of personal protective equipment and clothing</w:t>
            </w:r>
          </w:p>
          <w:p w:rsidR="00000000" w:rsidRPr="00723DD7" w:rsidP="00723DD7">
            <w:pPr>
              <w:pStyle w:val="BodyText"/>
            </w:pPr>
            <w:r w:rsidRPr="00723DD7">
              <w:t>safety equipment</w:t>
            </w:r>
          </w:p>
          <w:p w:rsidR="00000000" w:rsidRPr="00723DD7" w:rsidP="00723DD7">
            <w:pPr>
              <w:pStyle w:val="BodyText"/>
            </w:pPr>
            <w:r w:rsidRPr="00723DD7">
              <w:t>first aid equipment</w:t>
            </w:r>
          </w:p>
          <w:p w:rsidR="00000000" w:rsidRPr="00723DD7" w:rsidP="00723DD7">
            <w:pPr>
              <w:pStyle w:val="BodyText"/>
            </w:pPr>
            <w:r w:rsidRPr="00723DD7">
              <w:t>fire fighting equipment</w:t>
            </w:r>
          </w:p>
          <w:p w:rsidR="00000000" w:rsidRPr="00723DD7" w:rsidP="00723DD7">
            <w:pPr>
              <w:pStyle w:val="BodyText"/>
            </w:pPr>
            <w:r w:rsidRPr="00723DD7">
              <w:t>hazard and risk control</w:t>
            </w:r>
          </w:p>
          <w:p w:rsidR="00000000" w:rsidRPr="00723DD7" w:rsidP="00723DD7">
            <w:pPr>
              <w:pStyle w:val="BodyText"/>
            </w:pPr>
            <w:r w:rsidRPr="00723DD7">
              <w:t>elimination of hazardous materials and substances</w:t>
            </w:r>
          </w:p>
          <w:p w:rsidR="00000000" w:rsidRPr="00723DD7" w:rsidP="00723DD7">
            <w:pPr>
              <w:pStyle w:val="BodyText"/>
            </w:pPr>
            <w:r w:rsidRPr="00723DD7">
              <w:t>safe forest practices including required actions relating to forest fire</w:t>
            </w:r>
          </w:p>
          <w:p w:rsidR="00000000" w:rsidP="00723DD7">
            <w:pPr>
              <w:pStyle w:val="BodyText"/>
              <w:rPr>
                <w:lang w:val="en-NZ"/>
              </w:rPr>
            </w:pPr>
            <w:r w:rsidRPr="00723DD7">
              <w:t xml:space="preserve">manual handling including shifting, lifting and </w:t>
            </w:r>
            <w:r w:rsidRPr="00723DD7">
              <w:t xml:space="preserve">carrying </w:t>
            </w:r>
          </w:p>
        </w:tc>
      </w:tr>
      <w:tr w:rsidTr="00864D2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23DD7">
            <w:pPr>
              <w:pStyle w:val="BodyText"/>
              <w:rPr>
                <w:lang w:val="en-NZ"/>
              </w:rPr>
            </w:pPr>
            <w:r w:rsidRPr="00723DD7">
              <w:rPr>
                <w:rStyle w:val="SpecialBold"/>
              </w:rPr>
              <w:t>Legislative requirements are to be in accordance with applicable legislation from all levels of government that affect organisational operation</w:t>
            </w:r>
            <w:r w:rsidRPr="00723DD7">
              <w:t xml:space="preserve">. </w:t>
            </w:r>
            <w:r w:rsidRPr="00723DD7">
              <w:rPr>
                <w:rStyle w:val="SpecialBold"/>
              </w:rPr>
              <w:t>Requirements may include</w:t>
            </w:r>
            <w:r w:rsidRPr="00723DD7">
              <w:t xml:space="preserve">: </w:t>
            </w:r>
          </w:p>
        </w:tc>
        <w:tc>
          <w:tcPr>
            <w:tcW w:w="4500" w:type="dxa"/>
            <w:tcBorders>
              <w:top w:val="nil"/>
              <w:left w:val="nil"/>
              <w:bottom w:val="nil"/>
              <w:right w:val="nil"/>
            </w:tcBorders>
            <w:tcMar>
              <w:top w:w="0" w:type="dxa"/>
              <w:left w:w="62" w:type="dxa"/>
              <w:bottom w:w="0" w:type="dxa"/>
              <w:right w:w="62" w:type="dxa"/>
            </w:tcMar>
          </w:tcPr>
          <w:p w:rsidR="00000000" w:rsidRPr="00723DD7" w:rsidP="00723DD7">
            <w:pPr>
              <w:pStyle w:val="BodyText"/>
            </w:pPr>
            <w:r w:rsidRPr="00723DD7">
              <w:t>award and enterprise agreements</w:t>
            </w:r>
          </w:p>
          <w:p w:rsidR="00000000" w:rsidRPr="00723DD7" w:rsidP="00723DD7">
            <w:pPr>
              <w:pStyle w:val="BodyText"/>
            </w:pPr>
            <w:r w:rsidRPr="00723DD7">
              <w:t>industrial relations</w:t>
            </w:r>
          </w:p>
          <w:p w:rsidR="00000000" w:rsidRPr="00723DD7" w:rsidP="00723DD7">
            <w:pPr>
              <w:pStyle w:val="BodyText"/>
            </w:pPr>
            <w:r w:rsidRPr="00723DD7">
              <w:t>Australian Standards</w:t>
            </w:r>
          </w:p>
          <w:p w:rsidR="00000000" w:rsidRPr="00723DD7" w:rsidP="00723DD7">
            <w:pPr>
              <w:pStyle w:val="BodyText"/>
            </w:pPr>
            <w:r w:rsidRPr="00723DD7">
              <w:t>confidentiality and privacy</w:t>
            </w:r>
          </w:p>
          <w:p w:rsidR="00000000" w:rsidRPr="00723DD7" w:rsidP="00723DD7">
            <w:pPr>
              <w:pStyle w:val="BodyText"/>
            </w:pPr>
            <w:r w:rsidRPr="00723DD7">
              <w:t>OHS</w:t>
            </w:r>
          </w:p>
          <w:p w:rsidR="00000000" w:rsidRPr="00723DD7" w:rsidP="00723DD7">
            <w:pPr>
              <w:pStyle w:val="BodyText"/>
            </w:pPr>
            <w:r w:rsidRPr="00723DD7">
              <w:t>the environment</w:t>
            </w:r>
          </w:p>
          <w:p w:rsidR="00000000" w:rsidRPr="00723DD7" w:rsidP="00723DD7">
            <w:pPr>
              <w:pStyle w:val="BodyText"/>
            </w:pPr>
            <w:r w:rsidRPr="00723DD7">
              <w:t>equal opportunity</w:t>
            </w:r>
          </w:p>
          <w:p w:rsidR="00000000" w:rsidRPr="00723DD7" w:rsidP="00723DD7">
            <w:pPr>
              <w:pStyle w:val="BodyText"/>
            </w:pPr>
            <w:r w:rsidRPr="00723DD7">
              <w:t>anti-discrimination</w:t>
            </w:r>
          </w:p>
          <w:p w:rsidR="00000000" w:rsidRPr="00723DD7" w:rsidP="00723DD7">
            <w:pPr>
              <w:pStyle w:val="BodyText"/>
            </w:pPr>
            <w:r w:rsidRPr="00723DD7">
              <w:t>relevant industry codes of practice</w:t>
            </w:r>
          </w:p>
          <w:p w:rsidR="00000000" w:rsidRPr="00723DD7" w:rsidP="00723DD7">
            <w:pPr>
              <w:pStyle w:val="BodyText"/>
            </w:pPr>
            <w:r w:rsidRPr="00723DD7">
              <w:t>duty of care</w:t>
            </w:r>
          </w:p>
          <w:p w:rsidR="00000000" w:rsidP="00723DD7">
            <w:pPr>
              <w:pStyle w:val="BodyText"/>
              <w:rPr>
                <w:lang w:val="en-NZ"/>
              </w:rPr>
            </w:pPr>
            <w:r w:rsidRPr="00723DD7">
              <w:t xml:space="preserve">heritage and traditional land owner issues </w:t>
            </w:r>
          </w:p>
        </w:tc>
      </w:tr>
      <w:tr w:rsidTr="00864D2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23DD7">
            <w:pPr>
              <w:pStyle w:val="BodyText"/>
              <w:rPr>
                <w:lang w:val="en-NZ"/>
              </w:rPr>
            </w:pPr>
            <w:r w:rsidRPr="00723DD7">
              <w:rPr>
                <w:rStyle w:val="SpecialBold"/>
              </w:rPr>
              <w:t>Organisational requirements</w:t>
            </w:r>
          </w:p>
        </w:tc>
        <w:tc>
          <w:tcPr>
            <w:tcW w:w="4500" w:type="dxa"/>
            <w:tcBorders>
              <w:top w:val="nil"/>
              <w:left w:val="nil"/>
              <w:bottom w:val="nil"/>
              <w:right w:val="nil"/>
            </w:tcBorders>
            <w:tcMar>
              <w:top w:w="0" w:type="dxa"/>
              <w:left w:w="62" w:type="dxa"/>
              <w:bottom w:w="0" w:type="dxa"/>
              <w:right w:w="62" w:type="dxa"/>
            </w:tcMar>
          </w:tcPr>
          <w:p w:rsidR="00000000" w:rsidP="00723DD7">
            <w:pPr>
              <w:pStyle w:val="BodyText"/>
              <w:rPr>
                <w:lang w:val="en-NZ"/>
              </w:rPr>
            </w:pPr>
            <w:r w:rsidRPr="00723DD7">
              <w:t>may include legal, organisational and site guid</w:t>
            </w:r>
            <w:r w:rsidRPr="00723DD7">
              <w:t>elines, policies and procedures relating to own role and responsibility, quality assurance, procedural manuals, quality and continuous improvement processes and standards, OHS, emergency and evacuation, ethical standards, recording and reporting, access an</w:t>
            </w:r>
            <w:r w:rsidRPr="00723DD7">
              <w:t xml:space="preserve">d equity principles and practices, equipment use, maintenance and storage, environmental management (waste disposal, recycling and re-use guidelines) </w:t>
            </w:r>
          </w:p>
        </w:tc>
      </w:tr>
      <w:tr w:rsidTr="00864D2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23DD7">
            <w:pPr>
              <w:pStyle w:val="BodyText"/>
              <w:rPr>
                <w:lang w:val="en-NZ"/>
              </w:rPr>
            </w:pPr>
            <w:r w:rsidRPr="00723DD7">
              <w:rPr>
                <w:rStyle w:val="SpecialBold"/>
              </w:rPr>
              <w:t>Seed</w:t>
            </w:r>
          </w:p>
        </w:tc>
        <w:tc>
          <w:tcPr>
            <w:tcW w:w="4500" w:type="dxa"/>
            <w:tcBorders>
              <w:top w:val="nil"/>
              <w:left w:val="nil"/>
              <w:bottom w:val="nil"/>
              <w:right w:val="nil"/>
            </w:tcBorders>
            <w:tcMar>
              <w:top w:w="0" w:type="dxa"/>
              <w:left w:w="62" w:type="dxa"/>
              <w:bottom w:w="0" w:type="dxa"/>
              <w:right w:w="62" w:type="dxa"/>
            </w:tcMar>
          </w:tcPr>
          <w:p w:rsidR="00000000" w:rsidP="00723DD7">
            <w:pPr>
              <w:pStyle w:val="BodyText"/>
              <w:rPr>
                <w:lang w:val="en-NZ"/>
              </w:rPr>
            </w:pPr>
            <w:r w:rsidRPr="00723DD7">
              <w:t xml:space="preserve">may be native or non-native species </w:t>
            </w:r>
          </w:p>
        </w:tc>
      </w:tr>
      <w:tr w:rsidTr="00864D2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23DD7">
            <w:pPr>
              <w:pStyle w:val="BodyText"/>
              <w:rPr>
                <w:lang w:val="en-NZ"/>
              </w:rPr>
            </w:pPr>
            <w:r w:rsidRPr="00723DD7">
              <w:rPr>
                <w:rStyle w:val="SpecialBold"/>
              </w:rPr>
              <w:t>Work order</w:t>
            </w:r>
          </w:p>
        </w:tc>
        <w:tc>
          <w:tcPr>
            <w:tcW w:w="4500" w:type="dxa"/>
            <w:tcBorders>
              <w:top w:val="nil"/>
              <w:left w:val="nil"/>
              <w:bottom w:val="nil"/>
              <w:right w:val="nil"/>
            </w:tcBorders>
            <w:tcMar>
              <w:top w:w="0" w:type="dxa"/>
              <w:left w:w="62" w:type="dxa"/>
              <w:bottom w:w="0" w:type="dxa"/>
              <w:right w:w="62" w:type="dxa"/>
            </w:tcMar>
          </w:tcPr>
          <w:p w:rsidR="00000000" w:rsidP="00723DD7">
            <w:pPr>
              <w:pStyle w:val="BodyText"/>
              <w:rPr>
                <w:lang w:val="en-NZ"/>
              </w:rPr>
            </w:pPr>
            <w:r w:rsidRPr="00723DD7">
              <w:t xml:space="preserve">is to include information and instructions on material to be extracted and site seed extraction requirements  </w:t>
            </w:r>
          </w:p>
        </w:tc>
      </w:tr>
      <w:tr w:rsidTr="00864D2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23DD7">
            <w:pPr>
              <w:pStyle w:val="BodyText"/>
              <w:rPr>
                <w:lang w:val="en-NZ"/>
              </w:rPr>
            </w:pPr>
            <w:r w:rsidRPr="00723DD7">
              <w:rPr>
                <w:rStyle w:val="SpecialBold"/>
              </w:rPr>
              <w:t>Appropriate personnel</w:t>
            </w:r>
          </w:p>
        </w:tc>
        <w:tc>
          <w:tcPr>
            <w:tcW w:w="4500" w:type="dxa"/>
            <w:tcBorders>
              <w:top w:val="nil"/>
              <w:left w:val="nil"/>
              <w:bottom w:val="nil"/>
              <w:right w:val="nil"/>
            </w:tcBorders>
            <w:tcMar>
              <w:top w:w="0" w:type="dxa"/>
              <w:left w:w="62" w:type="dxa"/>
              <w:bottom w:w="0" w:type="dxa"/>
              <w:right w:w="62" w:type="dxa"/>
            </w:tcMar>
          </w:tcPr>
          <w:p w:rsidR="00000000" w:rsidP="00723DD7">
            <w:pPr>
              <w:pStyle w:val="BodyText"/>
              <w:rPr>
                <w:lang w:val="en-NZ"/>
              </w:rPr>
            </w:pPr>
            <w:r w:rsidRPr="00723DD7">
              <w:t xml:space="preserve">may include supervisors, suppliers, clients, colleagues and managers </w:t>
            </w:r>
          </w:p>
        </w:tc>
      </w:tr>
      <w:tr w:rsidTr="00864D2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23DD7">
            <w:pPr>
              <w:pStyle w:val="BodyText"/>
              <w:rPr>
                <w:lang w:val="en-NZ"/>
              </w:rPr>
            </w:pPr>
            <w:r w:rsidRPr="00723DD7">
              <w:rPr>
                <w:rStyle w:val="SpecialBold"/>
              </w:rPr>
              <w:t>Weight</w:t>
            </w:r>
          </w:p>
        </w:tc>
        <w:tc>
          <w:tcPr>
            <w:tcW w:w="4500" w:type="dxa"/>
            <w:tcBorders>
              <w:top w:val="nil"/>
              <w:left w:val="nil"/>
              <w:bottom w:val="nil"/>
              <w:right w:val="nil"/>
            </w:tcBorders>
            <w:tcMar>
              <w:top w:w="0" w:type="dxa"/>
              <w:left w:w="62" w:type="dxa"/>
              <w:bottom w:w="0" w:type="dxa"/>
              <w:right w:w="62" w:type="dxa"/>
            </w:tcMar>
          </w:tcPr>
          <w:p w:rsidR="00000000" w:rsidRPr="00723DD7" w:rsidP="00723DD7">
            <w:pPr>
              <w:pStyle w:val="BodyText"/>
            </w:pPr>
            <w:r w:rsidRPr="00723DD7">
              <w:t>of seed is determined by properly calibrated</w:t>
            </w:r>
            <w:r w:rsidRPr="00723DD7">
              <w:t xml:space="preserve"> and maintained scales</w:t>
            </w:r>
          </w:p>
          <w:p w:rsidR="00000000" w:rsidP="00723DD7">
            <w:pPr>
              <w:pStyle w:val="BodyText"/>
              <w:rPr>
                <w:lang w:val="en-NZ"/>
              </w:rPr>
            </w:pPr>
            <w:r w:rsidRPr="00723DD7">
              <w:t xml:space="preserve">scales used for weighing may be under licence from the weights and measures authority </w:t>
            </w:r>
          </w:p>
        </w:tc>
      </w:tr>
      <w:tr w:rsidTr="00864D2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23DD7">
            <w:pPr>
              <w:pStyle w:val="BodyText"/>
              <w:rPr>
                <w:lang w:val="en-NZ"/>
              </w:rPr>
            </w:pPr>
            <w:r w:rsidRPr="00723DD7">
              <w:rPr>
                <w:rStyle w:val="SpecialBold"/>
              </w:rPr>
              <w:t>Identifiers</w:t>
            </w:r>
          </w:p>
        </w:tc>
        <w:tc>
          <w:tcPr>
            <w:tcW w:w="4500" w:type="dxa"/>
            <w:tcBorders>
              <w:top w:val="nil"/>
              <w:left w:val="nil"/>
              <w:bottom w:val="nil"/>
              <w:right w:val="nil"/>
            </w:tcBorders>
            <w:tcMar>
              <w:top w:w="0" w:type="dxa"/>
              <w:left w:w="62" w:type="dxa"/>
              <w:bottom w:w="0" w:type="dxa"/>
              <w:right w:w="62" w:type="dxa"/>
            </w:tcMar>
          </w:tcPr>
          <w:p w:rsidR="00000000" w:rsidP="00723DD7">
            <w:pPr>
              <w:pStyle w:val="BodyText"/>
              <w:rPr>
                <w:lang w:val="en-NZ"/>
              </w:rPr>
            </w:pPr>
            <w:r w:rsidRPr="00723DD7">
              <w:t xml:space="preserve">may be alphanumeric, bar coded, colour coded, and symbols </w:t>
            </w:r>
          </w:p>
        </w:tc>
      </w:tr>
      <w:tr w:rsidTr="00864D2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23DD7">
            <w:pPr>
              <w:pStyle w:val="BodyText"/>
              <w:rPr>
                <w:lang w:val="en-NZ"/>
              </w:rPr>
            </w:pPr>
            <w:r w:rsidRPr="00723DD7">
              <w:rPr>
                <w:rStyle w:val="SpecialBold"/>
              </w:rPr>
              <w:t>Conditions</w:t>
            </w:r>
          </w:p>
        </w:tc>
        <w:tc>
          <w:tcPr>
            <w:tcW w:w="4500" w:type="dxa"/>
            <w:tcBorders>
              <w:top w:val="nil"/>
              <w:left w:val="nil"/>
              <w:bottom w:val="nil"/>
              <w:right w:val="nil"/>
            </w:tcBorders>
            <w:tcMar>
              <w:top w:w="0" w:type="dxa"/>
              <w:left w:w="62" w:type="dxa"/>
              <w:bottom w:w="0" w:type="dxa"/>
              <w:right w:w="62" w:type="dxa"/>
            </w:tcMar>
          </w:tcPr>
          <w:p w:rsidR="00000000" w:rsidP="00723DD7">
            <w:pPr>
              <w:pStyle w:val="BodyText"/>
              <w:rPr>
                <w:lang w:val="en-NZ"/>
              </w:rPr>
            </w:pPr>
            <w:r w:rsidRPr="00723DD7">
              <w:t>for storage of material must be free of humidity or wetness to</w:t>
            </w:r>
            <w:r w:rsidRPr="00723DD7">
              <w:t xml:space="preserve"> protect against incidence of fungus </w:t>
            </w:r>
          </w:p>
        </w:tc>
      </w:tr>
      <w:tr w:rsidTr="00864D2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23DD7">
            <w:pPr>
              <w:pStyle w:val="BodyText"/>
              <w:rPr>
                <w:lang w:val="en-NZ"/>
              </w:rPr>
            </w:pPr>
            <w:r w:rsidRPr="00723DD7">
              <w:rPr>
                <w:rStyle w:val="SpecialBold"/>
              </w:rPr>
              <w:t>Communication</w:t>
            </w:r>
          </w:p>
        </w:tc>
        <w:tc>
          <w:tcPr>
            <w:tcW w:w="4500" w:type="dxa"/>
            <w:tcBorders>
              <w:top w:val="nil"/>
              <w:left w:val="nil"/>
              <w:bottom w:val="nil"/>
              <w:right w:val="nil"/>
            </w:tcBorders>
            <w:tcMar>
              <w:top w:w="0" w:type="dxa"/>
              <w:left w:w="62" w:type="dxa"/>
              <w:bottom w:w="0" w:type="dxa"/>
              <w:right w:w="62" w:type="dxa"/>
            </w:tcMar>
          </w:tcPr>
          <w:p w:rsidR="00000000" w:rsidP="00723DD7">
            <w:pPr>
              <w:pStyle w:val="BodyText"/>
              <w:rPr>
                <w:lang w:val="en-NZ"/>
              </w:rPr>
            </w:pPr>
            <w:r w:rsidRPr="00723DD7">
              <w:t>may include verbal and non-verbal language, constructive feedback, active listening, questioning to clarify and confirm understanding, use of positive, confident and cooperative language, use of language</w:t>
            </w:r>
            <w:r w:rsidRPr="00723DD7">
              <w:t xml:space="preserve"> and concepts appropriate to individual social and cultural differences, control of tone of voice and body language </w:t>
            </w:r>
          </w:p>
        </w:tc>
      </w:tr>
      <w:tr w:rsidTr="00864D2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23DD7">
            <w:pPr>
              <w:pStyle w:val="BodyText"/>
              <w:rPr>
                <w:lang w:val="en-NZ"/>
              </w:rPr>
            </w:pPr>
            <w:r w:rsidRPr="00723DD7">
              <w:rPr>
                <w:rStyle w:val="SpecialBold"/>
              </w:rPr>
              <w:t>Extraction units and equipment</w:t>
            </w:r>
          </w:p>
        </w:tc>
        <w:tc>
          <w:tcPr>
            <w:tcW w:w="4500" w:type="dxa"/>
            <w:tcBorders>
              <w:top w:val="nil"/>
              <w:left w:val="nil"/>
              <w:bottom w:val="nil"/>
              <w:right w:val="nil"/>
            </w:tcBorders>
            <w:tcMar>
              <w:top w:w="0" w:type="dxa"/>
              <w:left w:w="62" w:type="dxa"/>
              <w:bottom w:w="0" w:type="dxa"/>
              <w:right w:w="62" w:type="dxa"/>
            </w:tcMar>
          </w:tcPr>
          <w:p w:rsidR="00000000" w:rsidP="00723DD7">
            <w:pPr>
              <w:pStyle w:val="BodyText"/>
              <w:rPr>
                <w:lang w:val="en-NZ"/>
              </w:rPr>
            </w:pPr>
            <w:r w:rsidRPr="00723DD7">
              <w:t xml:space="preserve">may include kilns operated by gas, solar, oil, or electricity, sieves of various sizes, air drying racks and trays, lifting devices (overhead gantry, fork lift, conveyor belts, electronic/manual balance scales) </w:t>
            </w:r>
          </w:p>
        </w:tc>
      </w:tr>
      <w:tr w:rsidTr="00864D2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23DD7">
            <w:pPr>
              <w:pStyle w:val="BodyText"/>
              <w:rPr>
                <w:lang w:val="en-NZ"/>
              </w:rPr>
            </w:pPr>
            <w:r w:rsidRPr="00723DD7">
              <w:rPr>
                <w:rStyle w:val="SpecialBold"/>
              </w:rPr>
              <w:t>Systems</w:t>
            </w:r>
          </w:p>
        </w:tc>
        <w:tc>
          <w:tcPr>
            <w:tcW w:w="4500" w:type="dxa"/>
            <w:tcBorders>
              <w:top w:val="nil"/>
              <w:left w:val="nil"/>
              <w:bottom w:val="nil"/>
              <w:right w:val="nil"/>
            </w:tcBorders>
            <w:tcMar>
              <w:top w:w="0" w:type="dxa"/>
              <w:left w:w="62" w:type="dxa"/>
              <w:bottom w:w="0" w:type="dxa"/>
              <w:right w:w="62" w:type="dxa"/>
            </w:tcMar>
          </w:tcPr>
          <w:p w:rsidR="00000000" w:rsidP="00723DD7">
            <w:pPr>
              <w:pStyle w:val="BodyText"/>
              <w:rPr>
                <w:lang w:val="en-NZ"/>
              </w:rPr>
            </w:pPr>
            <w:r w:rsidRPr="00723DD7">
              <w:t xml:space="preserve">may be electronic or manual </w:t>
            </w:r>
          </w:p>
        </w:tc>
      </w:tr>
      <w:tr w:rsidTr="00864D2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23DD7">
            <w:pPr>
              <w:pStyle w:val="BodyText"/>
              <w:rPr>
                <w:lang w:val="en-NZ"/>
              </w:rPr>
            </w:pPr>
            <w:r w:rsidRPr="00723DD7">
              <w:rPr>
                <w:rStyle w:val="SpecialBold"/>
              </w:rPr>
              <w:t xml:space="preserve">Seed </w:t>
            </w:r>
            <w:r w:rsidRPr="00723DD7">
              <w:rPr>
                <w:rStyle w:val="SpecialBold"/>
              </w:rPr>
              <w:t>information</w:t>
            </w:r>
          </w:p>
        </w:tc>
        <w:tc>
          <w:tcPr>
            <w:tcW w:w="4500" w:type="dxa"/>
            <w:tcBorders>
              <w:top w:val="nil"/>
              <w:left w:val="nil"/>
              <w:bottom w:val="nil"/>
              <w:right w:val="nil"/>
            </w:tcBorders>
            <w:tcMar>
              <w:top w:w="0" w:type="dxa"/>
              <w:left w:w="62" w:type="dxa"/>
              <w:bottom w:w="0" w:type="dxa"/>
              <w:right w:w="62" w:type="dxa"/>
            </w:tcMar>
          </w:tcPr>
          <w:p w:rsidR="00000000" w:rsidP="00723DD7">
            <w:pPr>
              <w:pStyle w:val="BodyText"/>
              <w:rPr>
                <w:lang w:val="en-NZ"/>
              </w:rPr>
            </w:pPr>
            <w:r w:rsidRPr="00723DD7">
              <w:t xml:space="preserve">includes details of species, weight, place or origin and container identifier </w:t>
            </w:r>
          </w:p>
        </w:tc>
      </w:tr>
      <w:tr w:rsidTr="00864D2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23DD7">
            <w:pPr>
              <w:pStyle w:val="BodyText"/>
              <w:rPr>
                <w:lang w:val="en-NZ"/>
              </w:rPr>
            </w:pPr>
            <w:r w:rsidRPr="00723DD7">
              <w:rPr>
                <w:rStyle w:val="SpecialBold"/>
              </w:rPr>
              <w:t>Packaging</w:t>
            </w:r>
          </w:p>
        </w:tc>
        <w:tc>
          <w:tcPr>
            <w:tcW w:w="4500" w:type="dxa"/>
            <w:tcBorders>
              <w:top w:val="nil"/>
              <w:left w:val="nil"/>
              <w:bottom w:val="nil"/>
              <w:right w:val="nil"/>
            </w:tcBorders>
            <w:tcMar>
              <w:top w:w="0" w:type="dxa"/>
              <w:left w:w="62" w:type="dxa"/>
              <w:bottom w:w="0" w:type="dxa"/>
              <w:right w:w="62" w:type="dxa"/>
            </w:tcMar>
          </w:tcPr>
          <w:p w:rsidR="00000000" w:rsidP="00723DD7">
            <w:pPr>
              <w:pStyle w:val="BodyText"/>
              <w:rPr>
                <w:lang w:val="en-NZ"/>
              </w:rPr>
            </w:pPr>
            <w:r w:rsidRPr="00723DD7">
              <w:t xml:space="preserve">is to ensure protection of seeds and to maintain traceability to collection source </w:t>
            </w:r>
          </w:p>
        </w:tc>
      </w:tr>
      <w:tr w:rsidTr="00864D2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23DD7">
            <w:pPr>
              <w:pStyle w:val="BodyText"/>
              <w:rPr>
                <w:lang w:val="en-NZ"/>
              </w:rPr>
            </w:pPr>
            <w:r w:rsidRPr="00723DD7">
              <w:rPr>
                <w:rStyle w:val="SpecialBold"/>
              </w:rPr>
              <w:t>Records and reports</w:t>
            </w:r>
          </w:p>
        </w:tc>
        <w:tc>
          <w:tcPr>
            <w:tcW w:w="4500" w:type="dxa"/>
            <w:tcBorders>
              <w:top w:val="nil"/>
              <w:left w:val="nil"/>
              <w:bottom w:val="nil"/>
              <w:right w:val="nil"/>
            </w:tcBorders>
            <w:tcMar>
              <w:top w:w="0" w:type="dxa"/>
              <w:left w:w="62" w:type="dxa"/>
              <w:bottom w:w="0" w:type="dxa"/>
              <w:right w:w="62" w:type="dxa"/>
            </w:tcMar>
          </w:tcPr>
          <w:p w:rsidR="00000000" w:rsidRPr="00723DD7" w:rsidP="00723DD7">
            <w:pPr>
              <w:pStyle w:val="BodyText"/>
            </w:pPr>
            <w:r w:rsidRPr="00723DD7">
              <w:t>may be maintained by electronic data base, card i</w:t>
            </w:r>
            <w:r w:rsidRPr="00723DD7">
              <w:t>ndex, data sheets, and filing systems</w:t>
            </w:r>
          </w:p>
          <w:p w:rsidR="00000000" w:rsidRPr="00723DD7" w:rsidP="00723DD7">
            <w:pPr>
              <w:pStyle w:val="BodyText"/>
            </w:pPr>
            <w:r w:rsidRPr="00723DD7">
              <w:t xml:space="preserve">may be manual, using a computer-based system or another appropriate organisational communication system  </w:t>
            </w:r>
          </w:p>
        </w:tc>
      </w:tr>
    </w:tbl>
    <w:p w:rsidR="00000000" w:rsidRPr="00723DD7" w:rsidP="00723DD7">
      <w:pPr>
        <w:pStyle w:val="BodyText"/>
      </w:pPr>
    </w:p>
    <w:p w:rsidR="00000000" w:rsidRPr="00723DD7" w:rsidP="00723DD7">
      <w:pPr>
        <w:pStyle w:val="AllowPageBreak"/>
      </w:pPr>
    </w:p>
    <w:p w:rsidR="00000000" w:rsidRPr="00723DD7" w:rsidP="00723DD7">
      <w:pPr>
        <w:pStyle w:val="Heading1"/>
      </w:pPr>
      <w:bookmarkStart w:id="12" w:name="O_318744"/>
      <w:bookmarkEnd w:id="12"/>
      <w:r w:rsidRPr="00723DD7">
        <w:t>Unit Sector(s)</w:t>
      </w:r>
    </w:p>
    <w:p w:rsidR="00000000" w:rsidRPr="00723DD7" w:rsidP="00723DD7">
      <w:pPr>
        <w:pStyle w:val="BodyText"/>
      </w:pPr>
      <w:r w:rsidRPr="00723DD7">
        <w:t>Not applicable.</w:t>
      </w:r>
    </w:p>
    <w:p w:rsidR="00000000" w:rsidRPr="00723DD7" w:rsidP="00723DD7">
      <w:pPr>
        <w:pStyle w:val="AllowPageBreak"/>
      </w:pPr>
    </w:p>
    <w:p w:rsidR="00000000" w:rsidRPr="00723DD7" w:rsidP="00723DD7">
      <w:pPr>
        <w:pStyle w:val="Heading1"/>
      </w:pPr>
      <w:bookmarkStart w:id="13" w:name="O_318748"/>
      <w:bookmarkEnd w:id="13"/>
      <w:r w:rsidRPr="00723DD7">
        <w:t>Competency Field</w:t>
      </w:r>
    </w:p>
    <w:p w:rsidR="00000000" w:rsidRPr="00723DD7" w:rsidP="00723DD7">
      <w:pPr>
        <w:pStyle w:val="BodyText"/>
      </w:pPr>
      <w:r w:rsidRPr="00723DD7">
        <w:t>Forest Growing and Management</w:t>
      </w:r>
    </w:p>
    <w:p w:rsidR="00000000" w:rsidRPr="00723DD7" w:rsidP="00723DD7">
      <w:pPr>
        <w:pStyle w:val="BodyText"/>
      </w:pPr>
      <w:r w:rsidRPr="00723DD7">
        <w:t>Forest Growing and Management</w:t>
      </w:r>
    </w:p>
    <w:p w:rsidR="00000000" w:rsidRPr="00723DD7" w:rsidP="00723DD7"/>
    <w:sectPr w:rsidSect="00723DD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3DD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64D27" w:rsidP="00864D2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3DD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4D27" w:rsidP="00723DD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864D27" w:rsidP="00723DD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864D27" w:rsidP="00723DD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3DD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64D27" w:rsidP="00864D2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3DD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4D27" w:rsidP="00723DD7">
    <w:pPr>
      <w:pStyle w:val="Header"/>
      <w:framePr w:wrap="around"/>
    </w:pPr>
    <w:r>
      <w:fldChar w:fldCharType="begin"/>
    </w:r>
    <w:r>
      <w:instrText xml:space="preserve"> TITLE   \* MERGEFORMAT </w:instrText>
    </w:r>
    <w:r>
      <w:fldChar w:fldCharType="separate"/>
    </w:r>
    <w:r>
      <w:t>FPIFGM3202A Extract seed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864D27" w:rsidP="00723DD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3DD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23DD7"/>
    <w:pPr>
      <w:spacing w:before="360" w:after="60"/>
      <w:outlineLvl w:val="0"/>
    </w:pPr>
    <w:rPr>
      <w:sz w:val="32"/>
    </w:rPr>
  </w:style>
  <w:style w:type="paragraph" w:styleId="Heading2">
    <w:name w:val="heading 2"/>
    <w:basedOn w:val="HeadingBase"/>
    <w:next w:val="BodyText"/>
    <w:link w:val="Heading2Char"/>
    <w:qFormat/>
    <w:rsid w:val="00723DD7"/>
    <w:pPr>
      <w:keepLines/>
      <w:spacing w:before="240" w:after="120"/>
      <w:outlineLvl w:val="1"/>
    </w:pPr>
    <w:rPr>
      <w:sz w:val="28"/>
      <w:szCs w:val="40"/>
    </w:rPr>
  </w:style>
  <w:style w:type="paragraph" w:styleId="Heading3">
    <w:name w:val="heading 3"/>
    <w:basedOn w:val="HeadingBase"/>
    <w:next w:val="BodyText"/>
    <w:link w:val="Heading3Char"/>
    <w:qFormat/>
    <w:rsid w:val="00723DD7"/>
    <w:pPr>
      <w:spacing w:before="180" w:after="120"/>
      <w:outlineLvl w:val="2"/>
    </w:pPr>
    <w:rPr>
      <w:spacing w:val="-10"/>
      <w:kern w:val="32"/>
    </w:rPr>
  </w:style>
  <w:style w:type="paragraph" w:styleId="Heading4">
    <w:name w:val="heading 4"/>
    <w:basedOn w:val="HeadingBase"/>
    <w:next w:val="BodyText"/>
    <w:link w:val="Heading4Char"/>
    <w:qFormat/>
    <w:rsid w:val="00723DD7"/>
    <w:pPr>
      <w:spacing w:before="160" w:after="120"/>
      <w:outlineLvl w:val="3"/>
    </w:pPr>
    <w:rPr>
      <w:sz w:val="22"/>
    </w:rPr>
  </w:style>
  <w:style w:type="paragraph" w:styleId="Heading5">
    <w:name w:val="heading 5"/>
    <w:basedOn w:val="HeadingBase"/>
    <w:next w:val="Normal"/>
    <w:link w:val="Heading5Char"/>
    <w:qFormat/>
    <w:rsid w:val="00723DD7"/>
    <w:pPr>
      <w:spacing w:before="80"/>
      <w:outlineLvl w:val="4"/>
    </w:pPr>
    <w:rPr>
      <w:color w:val="918585"/>
      <w:sz w:val="20"/>
    </w:rPr>
  </w:style>
  <w:style w:type="paragraph" w:styleId="Heading6">
    <w:name w:val="heading 6"/>
    <w:basedOn w:val="HeadingBase"/>
    <w:next w:val="Normal"/>
    <w:link w:val="Heading6Char"/>
    <w:qFormat/>
    <w:rsid w:val="00723DD7"/>
    <w:pPr>
      <w:spacing w:before="60"/>
      <w:outlineLvl w:val="5"/>
    </w:pPr>
    <w:rPr>
      <w:color w:val="918585"/>
      <w:sz w:val="20"/>
    </w:rPr>
  </w:style>
  <w:style w:type="paragraph" w:styleId="Heading7">
    <w:name w:val="heading 7"/>
    <w:basedOn w:val="Normal"/>
    <w:next w:val="Normal"/>
    <w:link w:val="Heading7Char"/>
    <w:qFormat/>
    <w:rsid w:val="00723DD7"/>
    <w:pPr>
      <w:ind w:left="720"/>
      <w:outlineLvl w:val="6"/>
    </w:pPr>
    <w:rPr>
      <w:i/>
    </w:rPr>
  </w:style>
  <w:style w:type="paragraph" w:styleId="Heading8">
    <w:name w:val="heading 8"/>
    <w:basedOn w:val="Normal"/>
    <w:next w:val="Normal"/>
    <w:link w:val="Heading8Char"/>
    <w:qFormat/>
    <w:rsid w:val="00723DD7"/>
    <w:pPr>
      <w:ind w:left="720"/>
      <w:outlineLvl w:val="7"/>
    </w:pPr>
    <w:rPr>
      <w:i/>
    </w:rPr>
  </w:style>
  <w:style w:type="paragraph" w:styleId="Heading9">
    <w:name w:val="heading 9"/>
    <w:basedOn w:val="Normal"/>
    <w:next w:val="Normal"/>
    <w:link w:val="Heading9Char"/>
    <w:qFormat/>
    <w:rsid w:val="00723DD7"/>
    <w:pPr>
      <w:ind w:left="720"/>
      <w:outlineLvl w:val="8"/>
    </w:pPr>
    <w:rPr>
      <w:i/>
    </w:rPr>
  </w:style>
  <w:style w:type="character" w:default="1" w:styleId="DefaultParagraphFont">
    <w:name w:val="Default Paragraph Font"/>
    <w:uiPriority w:val="1"/>
    <w:unhideWhenUsed/>
    <w:rsid w:val="00723DD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23DD7"/>
  </w:style>
  <w:style w:type="character" w:customStyle="1" w:styleId="Heading1Char">
    <w:name w:val="Heading 1 Char"/>
    <w:basedOn w:val="DefaultParagraphFont"/>
    <w:link w:val="Heading1"/>
    <w:rsid w:val="00723DD7"/>
    <w:rPr>
      <w:rFonts w:ascii="Times New Roman" w:eastAsia="Times New Roman" w:hAnsi="Times New Roman" w:cs="Times New Roman"/>
      <w:b/>
      <w:sz w:val="32"/>
      <w:szCs w:val="20"/>
      <w:lang w:eastAsia="en-US"/>
    </w:rPr>
  </w:style>
  <w:style w:type="paragraph" w:styleId="BodyText">
    <w:name w:val="Body Text"/>
    <w:basedOn w:val="Normal"/>
    <w:link w:val="BodyTextChar"/>
    <w:rsid w:val="00723DD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23DD7"/>
    <w:rPr>
      <w:rFonts w:ascii="Times New Roman" w:eastAsia="Times New Roman" w:hAnsi="Times New Roman" w:cs="Times New Roman"/>
      <w:sz w:val="24"/>
      <w:lang w:val="en-US" w:eastAsia="en-US"/>
    </w:rPr>
  </w:style>
  <w:style w:type="paragraph" w:styleId="Footer">
    <w:name w:val="footer"/>
    <w:basedOn w:val="Normal"/>
    <w:link w:val="FooterChar"/>
    <w:rsid w:val="00723DD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23DD7"/>
    <w:rPr>
      <w:rFonts w:ascii="Times New Roman" w:eastAsia="Times New Roman" w:hAnsi="Times New Roman" w:cs="Times New Roman"/>
      <w:sz w:val="16"/>
      <w:lang w:val="en-US" w:eastAsia="en-US"/>
    </w:rPr>
  </w:style>
  <w:style w:type="character" w:customStyle="1" w:styleId="SpecialBold">
    <w:name w:val="Special Bold"/>
    <w:basedOn w:val="DefaultParagraphFont"/>
    <w:rsid w:val="00723DD7"/>
    <w:rPr>
      <w:b/>
      <w:spacing w:val="0"/>
    </w:rPr>
  </w:style>
  <w:style w:type="paragraph" w:styleId="Header">
    <w:name w:val="header"/>
    <w:basedOn w:val="Normal"/>
    <w:link w:val="HeaderChar"/>
    <w:rsid w:val="00723DD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23DD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23DD7"/>
    <w:pPr>
      <w:spacing w:before="240" w:after="120"/>
      <w:outlineLvl w:val="0"/>
    </w:pPr>
    <w:rPr>
      <w:rFonts w:ascii="Times New Roman" w:hAnsi="Times New Roman"/>
      <w:b/>
      <w:sz w:val="28"/>
    </w:rPr>
  </w:style>
  <w:style w:type="paragraph" w:customStyle="1" w:styleId="AllowPageBreak">
    <w:name w:val="AllowPageBreak"/>
    <w:rsid w:val="00723DD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23DD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23DD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23DD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23DD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23DD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23DD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23DD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23DD7"/>
    <w:rPr>
      <w:rFonts w:ascii="Courier New" w:eastAsia="Times New Roman" w:hAnsi="Courier New" w:cs="Times New Roman"/>
      <w:i/>
      <w:szCs w:val="20"/>
      <w:lang w:val="en-US" w:eastAsia="en-US"/>
    </w:rPr>
  </w:style>
  <w:style w:type="paragraph" w:customStyle="1" w:styleId="HeadingBase">
    <w:name w:val="Heading Base"/>
    <w:rsid w:val="00723DD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23DD7"/>
    <w:pPr>
      <w:tabs>
        <w:tab w:val="right" w:leader="dot" w:pos="9072"/>
      </w:tabs>
      <w:ind w:left="567"/>
    </w:pPr>
    <w:rPr>
      <w:szCs w:val="22"/>
    </w:rPr>
  </w:style>
  <w:style w:type="paragraph" w:customStyle="1" w:styleId="TOCBase">
    <w:name w:val="TOC Base"/>
    <w:rsid w:val="00723DD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23DD7"/>
    <w:pPr>
      <w:tabs>
        <w:tab w:val="right" w:leader="dot" w:pos="9072"/>
      </w:tabs>
      <w:spacing w:before="40" w:after="40"/>
      <w:ind w:left="284"/>
    </w:pPr>
    <w:rPr>
      <w:rFonts w:ascii="Times New Roman" w:hAnsi="Times New Roman"/>
    </w:rPr>
  </w:style>
  <w:style w:type="paragraph" w:styleId="TOC1">
    <w:name w:val="toc 1"/>
    <w:basedOn w:val="TOCBase"/>
    <w:next w:val="Normal"/>
    <w:rsid w:val="00723DD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23DD7"/>
    <w:pPr>
      <w:spacing w:before="5040"/>
      <w:jc w:val="center"/>
    </w:pPr>
    <w:rPr>
      <w:sz w:val="48"/>
      <w:szCs w:val="72"/>
      <w:lang w:val="en-US"/>
    </w:rPr>
  </w:style>
  <w:style w:type="character" w:customStyle="1" w:styleId="TitleChar">
    <w:name w:val="Title Char"/>
    <w:basedOn w:val="DefaultParagraphFont"/>
    <w:link w:val="Title"/>
    <w:rsid w:val="00723DD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23DD7"/>
    <w:pPr>
      <w:tabs>
        <w:tab w:val="left" w:pos="3600"/>
        <w:tab w:val="left" w:pos="3958"/>
      </w:tabs>
    </w:pPr>
  </w:style>
  <w:style w:type="paragraph" w:styleId="List">
    <w:name w:val="List"/>
    <w:basedOn w:val="BodyText"/>
    <w:next w:val="BodyText"/>
    <w:rsid w:val="00723DD7"/>
    <w:pPr>
      <w:tabs>
        <w:tab w:val="left" w:pos="340"/>
      </w:tabs>
      <w:spacing w:before="60" w:after="60"/>
      <w:ind w:left="340" w:hanging="340"/>
    </w:pPr>
  </w:style>
  <w:style w:type="paragraph" w:styleId="ListBullet">
    <w:name w:val="List Bullet"/>
    <w:basedOn w:val="List"/>
    <w:rsid w:val="00723DD7"/>
    <w:pPr>
      <w:numPr>
        <w:numId w:val="11"/>
      </w:numPr>
      <w:tabs>
        <w:tab w:val="clear" w:pos="340"/>
      </w:tabs>
      <w:spacing w:before="40" w:after="40"/>
    </w:pPr>
  </w:style>
  <w:style w:type="paragraph" w:customStyle="1" w:styleId="Note">
    <w:name w:val="Note"/>
    <w:basedOn w:val="BodyText"/>
    <w:rsid w:val="00723DD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23DD7"/>
    <w:pPr>
      <w:framePr w:wrap="auto" w:hAnchor="text" w:y="6049"/>
    </w:pPr>
    <w:rPr>
      <w:color w:val="000000"/>
      <w:sz w:val="40"/>
    </w:rPr>
  </w:style>
  <w:style w:type="paragraph" w:customStyle="1" w:styleId="TOCTitle">
    <w:name w:val="TOCTitle"/>
    <w:basedOn w:val="Heading1"/>
    <w:rsid w:val="00723DD7"/>
    <w:pPr>
      <w:spacing w:after="240"/>
      <w:jc w:val="center"/>
      <w:outlineLvl w:val="9"/>
    </w:pPr>
    <w:rPr>
      <w:caps/>
    </w:rPr>
  </w:style>
  <w:style w:type="paragraph" w:customStyle="1" w:styleId="Version">
    <w:name w:val="Version"/>
    <w:rsid w:val="00723DD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23DD7"/>
    <w:pPr>
      <w:numPr>
        <w:numId w:val="12"/>
      </w:numPr>
      <w:tabs>
        <w:tab w:val="clear" w:pos="680"/>
      </w:tabs>
    </w:pPr>
  </w:style>
  <w:style w:type="paragraph" w:styleId="Index1">
    <w:name w:val="index 1"/>
    <w:basedOn w:val="Normal"/>
    <w:next w:val="Normal"/>
    <w:semiHidden/>
    <w:rsid w:val="00723DD7"/>
    <w:pPr>
      <w:keepNext w:val="0"/>
      <w:tabs>
        <w:tab w:val="right" w:pos="4176"/>
      </w:tabs>
      <w:ind w:left="198" w:hanging="198"/>
    </w:pPr>
    <w:rPr>
      <w:rFonts w:ascii="Garamond" w:hAnsi="Garamond"/>
    </w:rPr>
  </w:style>
  <w:style w:type="paragraph" w:styleId="IndexHeading">
    <w:name w:val="index heading"/>
    <w:basedOn w:val="Normal"/>
    <w:next w:val="Index1"/>
    <w:semiHidden/>
    <w:rsid w:val="00723DD7"/>
    <w:pPr>
      <w:spacing w:before="120" w:after="120"/>
    </w:pPr>
    <w:rPr>
      <w:rFonts w:ascii="Arial" w:hAnsi="Arial"/>
      <w:b/>
      <w:color w:val="918585"/>
      <w:sz w:val="24"/>
    </w:rPr>
  </w:style>
  <w:style w:type="paragraph" w:customStyle="1" w:styleId="Chapter">
    <w:name w:val="Chapter"/>
    <w:basedOn w:val="Normal"/>
    <w:rsid w:val="00723DD7"/>
    <w:pPr>
      <w:spacing w:before="240"/>
    </w:pPr>
    <w:rPr>
      <w:rFonts w:ascii="Times New Roman" w:hAnsi="Times New Roman"/>
      <w:smallCaps/>
      <w:spacing w:val="80"/>
      <w:sz w:val="28"/>
    </w:rPr>
  </w:style>
  <w:style w:type="paragraph" w:customStyle="1" w:styleId="InChapter">
    <w:name w:val="InChapter"/>
    <w:basedOn w:val="Heading3"/>
    <w:rsid w:val="00723DD7"/>
    <w:pPr>
      <w:spacing w:after="240"/>
      <w:outlineLvl w:val="9"/>
    </w:pPr>
    <w:rPr>
      <w:noProof/>
    </w:rPr>
  </w:style>
  <w:style w:type="paragraph" w:styleId="Index2">
    <w:name w:val="index 2"/>
    <w:basedOn w:val="Normal"/>
    <w:next w:val="Normal"/>
    <w:semiHidden/>
    <w:rsid w:val="00723DD7"/>
    <w:pPr>
      <w:tabs>
        <w:tab w:val="right" w:pos="4176"/>
      </w:tabs>
      <w:ind w:left="568" w:hanging="284"/>
    </w:pPr>
    <w:rPr>
      <w:rFonts w:ascii="Garamond" w:hAnsi="Garamond"/>
    </w:rPr>
  </w:style>
  <w:style w:type="paragraph" w:customStyle="1" w:styleId="Byline">
    <w:name w:val="Byline"/>
    <w:rsid w:val="00723DD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23DD7"/>
    <w:pPr>
      <w:tabs>
        <w:tab w:val="clear" w:pos="3600"/>
        <w:tab w:val="clear" w:pos="3958"/>
      </w:tabs>
      <w:jc w:val="right"/>
    </w:pPr>
  </w:style>
  <w:style w:type="character" w:styleId="Emphasis">
    <w:name w:val="Emphasis"/>
    <w:basedOn w:val="DefaultParagraphFont"/>
    <w:qFormat/>
    <w:rsid w:val="00723DD7"/>
    <w:rPr>
      <w:i/>
    </w:rPr>
  </w:style>
  <w:style w:type="paragraph" w:styleId="Caption">
    <w:name w:val="caption"/>
    <w:basedOn w:val="BodyText"/>
    <w:next w:val="Normal"/>
    <w:qFormat/>
    <w:rsid w:val="00723DD7"/>
    <w:pPr>
      <w:framePr w:w="2268" w:hSpace="181" w:vSpace="181" w:wrap="around" w:vAnchor="text" w:hAnchor="page" w:x="1135" w:y="285" w:anchorLock="1"/>
    </w:pPr>
    <w:rPr>
      <w:i/>
    </w:rPr>
  </w:style>
  <w:style w:type="paragraph" w:customStyle="1" w:styleId="MiniTOCTitle">
    <w:name w:val="MiniTOCTitle"/>
    <w:basedOn w:val="Heading4"/>
    <w:rsid w:val="00723DD7"/>
    <w:pPr>
      <w:spacing w:before="240"/>
      <w:outlineLvl w:val="9"/>
    </w:pPr>
    <w:rPr>
      <w:noProof/>
      <w:sz w:val="24"/>
    </w:rPr>
  </w:style>
  <w:style w:type="paragraph" w:customStyle="1" w:styleId="MiniTOCItem">
    <w:name w:val="MiniTOCItem"/>
    <w:basedOn w:val="ListBullet"/>
    <w:rsid w:val="00723DD7"/>
    <w:pPr>
      <w:numPr>
        <w:numId w:val="0"/>
      </w:numPr>
      <w:tabs>
        <w:tab w:val="right" w:leader="dot" w:pos="6521"/>
      </w:tabs>
      <w:spacing w:before="0" w:after="0"/>
    </w:pPr>
  </w:style>
  <w:style w:type="paragraph" w:customStyle="1" w:styleId="TOFTitle">
    <w:name w:val="TOFTitle"/>
    <w:basedOn w:val="TOCTitle"/>
    <w:rsid w:val="00723DD7"/>
  </w:style>
  <w:style w:type="paragraph" w:styleId="TableofFigures">
    <w:name w:val="table of figures"/>
    <w:basedOn w:val="Normal"/>
    <w:next w:val="Normal"/>
    <w:semiHidden/>
    <w:rsid w:val="00723DD7"/>
    <w:pPr>
      <w:tabs>
        <w:tab w:val="right" w:leader="dot" w:pos="9072"/>
      </w:tabs>
      <w:ind w:left="970" w:hanging="403"/>
    </w:pPr>
    <w:rPr>
      <w:rFonts w:ascii="Times New Roman" w:hAnsi="Times New Roman"/>
      <w:b/>
    </w:rPr>
  </w:style>
  <w:style w:type="paragraph" w:styleId="ListNumber">
    <w:name w:val="List Number"/>
    <w:basedOn w:val="List"/>
    <w:rsid w:val="00723DD7"/>
    <w:pPr>
      <w:numPr>
        <w:numId w:val="9"/>
      </w:numPr>
    </w:pPr>
  </w:style>
  <w:style w:type="character" w:customStyle="1" w:styleId="WingdingSymbols">
    <w:name w:val="Wingding Symbols"/>
    <w:rsid w:val="00723DD7"/>
    <w:rPr>
      <w:rFonts w:ascii="Wingdings" w:hAnsi="Wingdings"/>
    </w:rPr>
  </w:style>
  <w:style w:type="paragraph" w:customStyle="1" w:styleId="TableHeading">
    <w:name w:val="Table Heading"/>
    <w:basedOn w:val="HeadingBase"/>
    <w:rsid w:val="00723DD7"/>
    <w:pPr>
      <w:keepLines/>
      <w:pBdr>
        <w:bottom w:val="single" w:sz="6" w:space="1" w:color="918585"/>
      </w:pBdr>
      <w:spacing w:before="240"/>
    </w:pPr>
  </w:style>
  <w:style w:type="character" w:customStyle="1" w:styleId="HotSpot">
    <w:name w:val="HotSpot"/>
    <w:rsid w:val="00723DD7"/>
    <w:rPr>
      <w:color w:val="0033CC"/>
      <w:u w:val="none"/>
    </w:rPr>
  </w:style>
  <w:style w:type="paragraph" w:customStyle="1" w:styleId="BodyTextRight">
    <w:name w:val="Body Text Right"/>
    <w:basedOn w:val="BodyText"/>
    <w:rsid w:val="00723DD7"/>
    <w:pPr>
      <w:spacing w:before="0" w:after="0"/>
      <w:jc w:val="right"/>
    </w:pPr>
  </w:style>
  <w:style w:type="paragraph" w:styleId="Index3">
    <w:name w:val="index 3"/>
    <w:basedOn w:val="ListNumber2"/>
    <w:next w:val="Normal"/>
    <w:semiHidden/>
    <w:rsid w:val="00723DD7"/>
    <w:pPr>
      <w:numPr>
        <w:numId w:val="0"/>
      </w:numPr>
      <w:tabs>
        <w:tab w:val="right" w:leader="dot" w:pos="4176"/>
      </w:tabs>
    </w:pPr>
  </w:style>
  <w:style w:type="paragraph" w:styleId="ListNumber2">
    <w:name w:val="List Number 2"/>
    <w:basedOn w:val="List2"/>
    <w:rsid w:val="00723DD7"/>
    <w:pPr>
      <w:numPr>
        <w:numId w:val="8"/>
      </w:numPr>
      <w:tabs>
        <w:tab w:val="clear" w:pos="1060"/>
      </w:tabs>
    </w:pPr>
  </w:style>
  <w:style w:type="paragraph" w:customStyle="1" w:styleId="MarginNote">
    <w:name w:val="Margin Note"/>
    <w:basedOn w:val="BodyText"/>
    <w:rsid w:val="00723DD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23DD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23DD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23DD7"/>
    <w:rPr>
      <w:sz w:val="32"/>
    </w:rPr>
  </w:style>
  <w:style w:type="paragraph" w:customStyle="1" w:styleId="HeadingProcedure">
    <w:name w:val="Heading Procedure"/>
    <w:basedOn w:val="HeadingBase"/>
    <w:next w:val="Normal"/>
    <w:rsid w:val="00723DD7"/>
    <w:pPr>
      <w:tabs>
        <w:tab w:val="left" w:pos="0"/>
      </w:tabs>
      <w:spacing w:before="120" w:after="60"/>
    </w:pPr>
    <w:rPr>
      <w:i/>
      <w:color w:val="918585"/>
      <w:sz w:val="22"/>
    </w:rPr>
  </w:style>
  <w:style w:type="paragraph" w:customStyle="1" w:styleId="TableBodyText">
    <w:name w:val="Table Body Text"/>
    <w:basedOn w:val="BodyText"/>
    <w:rsid w:val="00723DD7"/>
    <w:pPr>
      <w:spacing w:before="60" w:after="60"/>
    </w:pPr>
  </w:style>
  <w:style w:type="paragraph" w:styleId="ListContinue">
    <w:name w:val="List Continue"/>
    <w:basedOn w:val="List"/>
    <w:rsid w:val="00723DD7"/>
    <w:pPr>
      <w:ind w:firstLine="0"/>
    </w:pPr>
  </w:style>
  <w:style w:type="paragraph" w:customStyle="1" w:styleId="ListNote">
    <w:name w:val="List Note"/>
    <w:basedOn w:val="List"/>
    <w:rsid w:val="00723DD7"/>
    <w:pPr>
      <w:pBdr>
        <w:top w:val="single" w:sz="6" w:space="2" w:color="918585"/>
        <w:bottom w:val="single" w:sz="6" w:space="2" w:color="918585"/>
      </w:pBdr>
      <w:tabs>
        <w:tab w:val="left" w:pos="1021"/>
      </w:tabs>
      <w:ind w:firstLine="0"/>
    </w:pPr>
  </w:style>
  <w:style w:type="paragraph" w:customStyle="1" w:styleId="Warning">
    <w:name w:val="Warning"/>
    <w:basedOn w:val="BodyText"/>
    <w:rsid w:val="00723DD7"/>
    <w:pPr>
      <w:shd w:val="clear" w:color="auto" w:fill="D9D9D9"/>
      <w:tabs>
        <w:tab w:val="left" w:pos="992"/>
      </w:tabs>
      <w:ind w:left="119" w:right="119"/>
    </w:pPr>
    <w:rPr>
      <w:sz w:val="20"/>
    </w:rPr>
  </w:style>
  <w:style w:type="paragraph" w:customStyle="1" w:styleId="MarginIcons">
    <w:name w:val="Margin Icons"/>
    <w:basedOn w:val="BodyText"/>
    <w:rsid w:val="00723DD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23DD7"/>
    <w:rPr>
      <w:rFonts w:ascii="Courier New" w:hAnsi="Courier New"/>
    </w:rPr>
  </w:style>
  <w:style w:type="paragraph" w:customStyle="1" w:styleId="NoteBullet">
    <w:name w:val="Note Bullet"/>
    <w:basedOn w:val="Note"/>
    <w:rsid w:val="00723DD7"/>
    <w:pPr>
      <w:tabs>
        <w:tab w:val="clear" w:pos="680"/>
      </w:tabs>
      <w:spacing w:before="60" w:after="60"/>
    </w:pPr>
  </w:style>
  <w:style w:type="paragraph" w:customStyle="1" w:styleId="SubHeading2">
    <w:name w:val="SubHeading2"/>
    <w:basedOn w:val="HeadingBase"/>
    <w:rsid w:val="00723DD7"/>
    <w:pPr>
      <w:spacing w:before="240" w:after="60"/>
    </w:pPr>
    <w:rPr>
      <w:sz w:val="20"/>
    </w:rPr>
  </w:style>
  <w:style w:type="paragraph" w:customStyle="1" w:styleId="SubHeading1">
    <w:name w:val="SubHeading1"/>
    <w:basedOn w:val="HeadingBase"/>
    <w:rsid w:val="00723DD7"/>
    <w:pPr>
      <w:spacing w:before="240" w:after="60"/>
    </w:pPr>
    <w:rPr>
      <w:color w:val="918585"/>
      <w:sz w:val="22"/>
    </w:rPr>
  </w:style>
  <w:style w:type="paragraph" w:customStyle="1" w:styleId="SideHeading">
    <w:name w:val="Side Heading"/>
    <w:basedOn w:val="HeadingBase"/>
    <w:rsid w:val="00723DD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23DD7"/>
    <w:pPr>
      <w:numPr>
        <w:numId w:val="10"/>
      </w:numPr>
    </w:pPr>
  </w:style>
  <w:style w:type="paragraph" w:styleId="PlainText">
    <w:name w:val="Plain Text"/>
    <w:basedOn w:val="Normal"/>
    <w:link w:val="PlainTextChar"/>
    <w:rsid w:val="00723DD7"/>
    <w:rPr>
      <w:sz w:val="20"/>
    </w:rPr>
  </w:style>
  <w:style w:type="character" w:customStyle="1" w:styleId="PlainTextChar">
    <w:name w:val="Plain Text Char"/>
    <w:basedOn w:val="DefaultParagraphFont"/>
    <w:link w:val="PlainText"/>
    <w:rsid w:val="00723DD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23DD7"/>
    <w:rPr>
      <w:b/>
      <w:smallCaps/>
    </w:rPr>
  </w:style>
  <w:style w:type="paragraph" w:customStyle="1" w:styleId="TableListNumber">
    <w:name w:val="Table List Number"/>
    <w:basedOn w:val="ListNumber"/>
    <w:rsid w:val="00723DD7"/>
    <w:pPr>
      <w:numPr>
        <w:numId w:val="0"/>
      </w:numPr>
    </w:pPr>
  </w:style>
  <w:style w:type="paragraph" w:styleId="TOC4">
    <w:name w:val="toc 4"/>
    <w:basedOn w:val="TOCBase"/>
    <w:next w:val="Normal"/>
    <w:semiHidden/>
    <w:rsid w:val="00723DD7"/>
    <w:pPr>
      <w:tabs>
        <w:tab w:val="right" w:leader="dot" w:pos="9071"/>
      </w:tabs>
      <w:ind w:left="1701"/>
    </w:pPr>
  </w:style>
  <w:style w:type="paragraph" w:customStyle="1" w:styleId="ListAlpha">
    <w:name w:val="List Alpha"/>
    <w:basedOn w:val="List"/>
    <w:rsid w:val="00723DD7"/>
    <w:pPr>
      <w:numPr>
        <w:numId w:val="7"/>
      </w:numPr>
    </w:pPr>
  </w:style>
  <w:style w:type="paragraph" w:customStyle="1" w:styleId="ListAlpha2">
    <w:name w:val="List Alpha 2"/>
    <w:basedOn w:val="List2"/>
    <w:rsid w:val="00723DD7"/>
    <w:pPr>
      <w:numPr>
        <w:numId w:val="6"/>
      </w:numPr>
    </w:pPr>
  </w:style>
  <w:style w:type="paragraph" w:styleId="List2">
    <w:name w:val="List 2"/>
    <w:basedOn w:val="BodyText"/>
    <w:rsid w:val="00723DD7"/>
    <w:pPr>
      <w:tabs>
        <w:tab w:val="left" w:pos="680"/>
      </w:tabs>
      <w:spacing w:before="60" w:after="60"/>
      <w:ind w:left="680" w:hanging="340"/>
    </w:pPr>
  </w:style>
  <w:style w:type="paragraph" w:styleId="List3">
    <w:name w:val="List 3"/>
    <w:basedOn w:val="BodyText"/>
    <w:rsid w:val="00723DD7"/>
    <w:pPr>
      <w:tabs>
        <w:tab w:val="left" w:pos="1021"/>
      </w:tabs>
      <w:spacing w:before="60" w:after="60"/>
      <w:ind w:left="1020" w:hanging="340"/>
    </w:pPr>
  </w:style>
  <w:style w:type="paragraph" w:styleId="List4">
    <w:name w:val="List 4"/>
    <w:basedOn w:val="BodyText"/>
    <w:rsid w:val="00723DD7"/>
    <w:pPr>
      <w:tabs>
        <w:tab w:val="left" w:pos="1361"/>
      </w:tabs>
      <w:spacing w:before="60" w:after="60"/>
      <w:ind w:left="1361" w:hanging="340"/>
    </w:pPr>
  </w:style>
  <w:style w:type="paragraph" w:styleId="List5">
    <w:name w:val="List 5"/>
    <w:basedOn w:val="BodyText"/>
    <w:rsid w:val="00723DD7"/>
    <w:pPr>
      <w:tabs>
        <w:tab w:val="left" w:pos="1701"/>
      </w:tabs>
      <w:spacing w:before="60" w:after="60"/>
      <w:ind w:left="1701" w:hanging="340"/>
    </w:pPr>
  </w:style>
  <w:style w:type="paragraph" w:styleId="ListBullet3">
    <w:name w:val="List Bullet 3"/>
    <w:basedOn w:val="List3"/>
    <w:rsid w:val="00723DD7"/>
    <w:pPr>
      <w:numPr>
        <w:numId w:val="13"/>
      </w:numPr>
      <w:tabs>
        <w:tab w:val="clear" w:pos="1021"/>
      </w:tabs>
      <w:ind w:left="1037" w:hanging="357"/>
    </w:pPr>
  </w:style>
  <w:style w:type="paragraph" w:styleId="ListBullet4">
    <w:name w:val="List Bullet 4"/>
    <w:basedOn w:val="List4"/>
    <w:rsid w:val="00723DD7"/>
    <w:pPr>
      <w:numPr>
        <w:numId w:val="1"/>
      </w:numPr>
    </w:pPr>
  </w:style>
  <w:style w:type="paragraph" w:styleId="ListBullet5">
    <w:name w:val="List Bullet 5"/>
    <w:basedOn w:val="List5"/>
    <w:rsid w:val="00723DD7"/>
    <w:pPr>
      <w:numPr>
        <w:numId w:val="2"/>
      </w:numPr>
    </w:pPr>
  </w:style>
  <w:style w:type="paragraph" w:styleId="ListContinue2">
    <w:name w:val="List Continue 2"/>
    <w:basedOn w:val="List2"/>
    <w:rsid w:val="00723DD7"/>
    <w:pPr>
      <w:ind w:firstLine="0"/>
    </w:pPr>
  </w:style>
  <w:style w:type="paragraph" w:styleId="ListContinue3">
    <w:name w:val="List Continue 3"/>
    <w:basedOn w:val="List3"/>
    <w:rsid w:val="00723DD7"/>
    <w:pPr>
      <w:ind w:left="1021" w:firstLine="0"/>
    </w:pPr>
  </w:style>
  <w:style w:type="paragraph" w:styleId="ListContinue4">
    <w:name w:val="List Continue 4"/>
    <w:basedOn w:val="List4"/>
    <w:rsid w:val="00723DD7"/>
    <w:pPr>
      <w:ind w:firstLine="0"/>
    </w:pPr>
  </w:style>
  <w:style w:type="paragraph" w:styleId="ListContinue5">
    <w:name w:val="List Continue 5"/>
    <w:basedOn w:val="List5"/>
    <w:rsid w:val="00723DD7"/>
    <w:pPr>
      <w:ind w:firstLine="0"/>
    </w:pPr>
  </w:style>
  <w:style w:type="paragraph" w:styleId="ListNumber3">
    <w:name w:val="List Number 3"/>
    <w:basedOn w:val="List3"/>
    <w:rsid w:val="00723DD7"/>
    <w:pPr>
      <w:numPr>
        <w:numId w:val="3"/>
      </w:numPr>
    </w:pPr>
  </w:style>
  <w:style w:type="paragraph" w:styleId="ListNumber4">
    <w:name w:val="List Number 4"/>
    <w:basedOn w:val="List4"/>
    <w:rsid w:val="00723DD7"/>
    <w:pPr>
      <w:numPr>
        <w:numId w:val="4"/>
      </w:numPr>
    </w:pPr>
  </w:style>
  <w:style w:type="paragraph" w:styleId="ListNumber5">
    <w:name w:val="List Number 5"/>
    <w:basedOn w:val="List5"/>
    <w:rsid w:val="00723DD7"/>
    <w:pPr>
      <w:numPr>
        <w:numId w:val="5"/>
      </w:numPr>
    </w:pPr>
  </w:style>
  <w:style w:type="paragraph" w:styleId="BlockText">
    <w:name w:val="Block Text"/>
    <w:basedOn w:val="Normal"/>
    <w:rsid w:val="00723DD7"/>
    <w:pPr>
      <w:spacing w:after="120"/>
      <w:ind w:left="1440" w:right="1440"/>
    </w:pPr>
  </w:style>
  <w:style w:type="character" w:customStyle="1" w:styleId="Subscript">
    <w:name w:val="Subscript"/>
    <w:basedOn w:val="DefaultParagraphFont"/>
    <w:rsid w:val="00723DD7"/>
    <w:rPr>
      <w:sz w:val="16"/>
      <w:vertAlign w:val="subscript"/>
    </w:rPr>
  </w:style>
  <w:style w:type="character" w:customStyle="1" w:styleId="Superscript">
    <w:name w:val="Superscript"/>
    <w:basedOn w:val="DefaultParagraphFont"/>
    <w:rsid w:val="00723DD7"/>
    <w:rPr>
      <w:sz w:val="16"/>
      <w:vertAlign w:val="superscript"/>
    </w:rPr>
  </w:style>
  <w:style w:type="character" w:customStyle="1" w:styleId="Symbols">
    <w:name w:val="Symbols"/>
    <w:basedOn w:val="DefaultParagraphFont"/>
    <w:rsid w:val="00723DD7"/>
    <w:rPr>
      <w:rFonts w:ascii="Symbol" w:hAnsi="Symbol"/>
    </w:rPr>
  </w:style>
  <w:style w:type="character" w:customStyle="1" w:styleId="MenuOptions">
    <w:name w:val="Menu Options"/>
    <w:basedOn w:val="DefaultParagraphFont"/>
    <w:rsid w:val="00723DD7"/>
    <w:rPr>
      <w:rFonts w:ascii="Arial Narrow" w:hAnsi="Arial Narrow"/>
      <w:smallCaps/>
    </w:rPr>
  </w:style>
  <w:style w:type="character" w:customStyle="1" w:styleId="Buttons">
    <w:name w:val="Buttons"/>
    <w:basedOn w:val="DefaultParagraphFont"/>
    <w:rsid w:val="00723DD7"/>
    <w:rPr>
      <w:b/>
    </w:rPr>
  </w:style>
  <w:style w:type="character" w:customStyle="1" w:styleId="Underlined">
    <w:name w:val="Underlined"/>
    <w:basedOn w:val="DefaultParagraphFont"/>
    <w:rsid w:val="00723DD7"/>
    <w:rPr>
      <w:u w:val="single"/>
    </w:rPr>
  </w:style>
  <w:style w:type="paragraph" w:customStyle="1" w:styleId="TableBodyTextRight">
    <w:name w:val="Table Body Text Right"/>
    <w:basedOn w:val="TableBodyText"/>
    <w:rsid w:val="00723DD7"/>
    <w:pPr>
      <w:widowControl w:val="0"/>
      <w:autoSpaceDE w:val="0"/>
      <w:autoSpaceDN w:val="0"/>
      <w:adjustRightInd w:val="0"/>
      <w:jc w:val="right"/>
    </w:pPr>
    <w:rPr>
      <w:rFonts w:cs="Arial"/>
      <w:szCs w:val="18"/>
    </w:rPr>
  </w:style>
  <w:style w:type="paragraph" w:customStyle="1" w:styleId="CopyrightText">
    <w:name w:val="Copyright Text"/>
    <w:basedOn w:val="BodyText"/>
    <w:rsid w:val="00723DD7"/>
    <w:rPr>
      <w:sz w:val="18"/>
    </w:rPr>
  </w:style>
  <w:style w:type="paragraph" w:customStyle="1" w:styleId="BodySmallRight">
    <w:name w:val="Body Small Right"/>
    <w:basedOn w:val="BodyTextRight"/>
    <w:rsid w:val="00723DD7"/>
    <w:rPr>
      <w:sz w:val="18"/>
      <w:szCs w:val="18"/>
    </w:rPr>
  </w:style>
  <w:style w:type="paragraph" w:customStyle="1" w:styleId="MarginEdition">
    <w:name w:val="Margin Edition"/>
    <w:basedOn w:val="MarginNote"/>
    <w:rsid w:val="00723DD7"/>
    <w:pPr>
      <w:spacing w:before="0" w:after="0"/>
    </w:pPr>
    <w:rPr>
      <w:rFonts w:ascii="Times New Roman" w:hAnsi="Times New Roman"/>
      <w:color w:val="999999"/>
    </w:rPr>
  </w:style>
  <w:style w:type="paragraph" w:customStyle="1" w:styleId="Spacer">
    <w:name w:val="Spacer"/>
    <w:basedOn w:val="Normal"/>
    <w:rsid w:val="00723DD7"/>
    <w:rPr>
      <w:sz w:val="2"/>
      <w:szCs w:val="2"/>
    </w:rPr>
  </w:style>
  <w:style w:type="character" w:customStyle="1" w:styleId="Small">
    <w:name w:val="Small"/>
    <w:basedOn w:val="DefaultParagraphFont"/>
    <w:rsid w:val="00723DD7"/>
    <w:rPr>
      <w:sz w:val="16"/>
    </w:rPr>
  </w:style>
  <w:style w:type="paragraph" w:customStyle="1" w:styleId="WideTable">
    <w:name w:val="Wide Table"/>
    <w:basedOn w:val="Normal"/>
    <w:rsid w:val="00723DD7"/>
    <w:pPr>
      <w:ind w:left="-1418"/>
    </w:pPr>
    <w:rPr>
      <w:sz w:val="2"/>
      <w:szCs w:val="2"/>
    </w:rPr>
  </w:style>
  <w:style w:type="character" w:styleId="PageNumber">
    <w:name w:val="page number"/>
    <w:basedOn w:val="DefaultParagraphFont"/>
    <w:rsid w:val="00723DD7"/>
  </w:style>
  <w:style w:type="paragraph" w:styleId="Quote">
    <w:name w:val="Quote"/>
    <w:basedOn w:val="Heading1"/>
    <w:link w:val="QuoteChar"/>
    <w:qFormat/>
    <w:rsid w:val="00723DD7"/>
    <w:rPr>
      <w:b w:val="0"/>
      <w:sz w:val="72"/>
      <w:szCs w:val="72"/>
      <w:lang w:val="en-NZ"/>
    </w:rPr>
  </w:style>
  <w:style w:type="character" w:customStyle="1" w:styleId="QuoteChar">
    <w:name w:val="Quote Char"/>
    <w:basedOn w:val="DefaultParagraphFont"/>
    <w:link w:val="Quote"/>
    <w:rsid w:val="00723DD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23DD7"/>
    <w:pPr>
      <w:pageBreakBefore/>
    </w:pPr>
  </w:style>
  <w:style w:type="paragraph" w:customStyle="1" w:styleId="Border">
    <w:name w:val="Border"/>
    <w:basedOn w:val="Normal"/>
    <w:qFormat/>
    <w:rsid w:val="00723DD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23DD7"/>
    <w:rPr>
      <w:b/>
      <w:bCs/>
      <w:i/>
      <w:iCs/>
      <w:color w:val="auto"/>
    </w:rPr>
  </w:style>
  <w:style w:type="paragraph" w:styleId="IntenseQuote">
    <w:name w:val="Intense Quote"/>
    <w:basedOn w:val="Normal"/>
    <w:next w:val="Normal"/>
    <w:link w:val="IntenseQuoteChar"/>
    <w:uiPriority w:val="30"/>
    <w:qFormat/>
    <w:rsid w:val="00723DD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23DD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23DD7"/>
    <w:rPr>
      <w:smallCaps/>
      <w:color w:val="auto"/>
      <w:u w:val="single"/>
    </w:rPr>
  </w:style>
  <w:style w:type="character" w:styleId="IntenseReference">
    <w:name w:val="Intense Reference"/>
    <w:basedOn w:val="DefaultParagraphFont"/>
    <w:uiPriority w:val="32"/>
    <w:qFormat/>
    <w:rsid w:val="00723DD7"/>
    <w:rPr>
      <w:b/>
      <w:bCs/>
      <w:smallCaps/>
      <w:color w:val="auto"/>
      <w:spacing w:val="5"/>
      <w:u w:val="single"/>
    </w:rPr>
  </w:style>
  <w:style w:type="paragraph" w:customStyle="1" w:styleId="2ColumnHeading">
    <w:name w:val="2Column Heading"/>
    <w:basedOn w:val="BodyText"/>
    <w:qFormat/>
    <w:rsid w:val="00723DD7"/>
    <w:pPr>
      <w:spacing w:after="60"/>
      <w:ind w:left="-2268"/>
    </w:pPr>
    <w:rPr>
      <w:b/>
    </w:rPr>
  </w:style>
  <w:style w:type="paragraph" w:customStyle="1" w:styleId="Heading1TOC">
    <w:name w:val="Heading1 TOC"/>
    <w:basedOn w:val="Normal"/>
    <w:qFormat/>
    <w:rsid w:val="00723DD7"/>
    <w:pPr>
      <w:spacing w:before="240" w:after="120"/>
    </w:pPr>
    <w:rPr>
      <w:rFonts w:ascii="Times New Roman" w:hAnsi="Times New Roman"/>
      <w:b/>
      <w:sz w:val="32"/>
    </w:rPr>
  </w:style>
  <w:style w:type="paragraph" w:customStyle="1" w:styleId="Heading2TOC">
    <w:name w:val="Heading2 TOC"/>
    <w:basedOn w:val="Normal"/>
    <w:qFormat/>
    <w:rsid w:val="00723DD7"/>
    <w:pPr>
      <w:spacing w:before="240" w:after="60"/>
    </w:pPr>
    <w:rPr>
      <w:rFonts w:ascii="Times New Roman" w:hAnsi="Times New Roman"/>
      <w:b/>
      <w:sz w:val="28"/>
    </w:rPr>
  </w:style>
  <w:style w:type="character" w:customStyle="1" w:styleId="Underline">
    <w:name w:val="Underline"/>
    <w:basedOn w:val="DefaultParagraphFont"/>
    <w:qFormat/>
    <w:rsid w:val="00723DD7"/>
    <w:rPr>
      <w:u w:val="single"/>
    </w:rPr>
  </w:style>
  <w:style w:type="character" w:customStyle="1" w:styleId="BoldandItalics">
    <w:name w:val="Bold and Italics"/>
    <w:qFormat/>
    <w:rsid w:val="00723DD7"/>
    <w:rPr>
      <w:b/>
      <w:i/>
      <w:u w:val="none"/>
    </w:rPr>
  </w:style>
  <w:style w:type="paragraph" w:styleId="BalloonText">
    <w:name w:val="Balloon Text"/>
    <w:basedOn w:val="Normal"/>
    <w:link w:val="BalloonTextChar"/>
    <w:rsid w:val="00723DD7"/>
    <w:rPr>
      <w:rFonts w:ascii="Tahoma" w:hAnsi="Tahoma" w:cs="Tahoma"/>
      <w:sz w:val="16"/>
      <w:szCs w:val="16"/>
    </w:rPr>
  </w:style>
  <w:style w:type="character" w:customStyle="1" w:styleId="BalloonTextChar">
    <w:name w:val="Balloon Text Char"/>
    <w:basedOn w:val="DefaultParagraphFont"/>
    <w:link w:val="BalloonText"/>
    <w:rsid w:val="00723DD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23DD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23DD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1989</Words>
  <Characters>12754</Characters>
  <Application>Microsoft Office Word</Application>
  <DocSecurity>0</DocSecurity>
  <Lines>498</Lines>
  <Paragraphs>215</Paragraphs>
  <ScaleCrop>false</ScaleCrop>
  <Company>Author-it Software Corporation Ltd.</Company>
  <LinksUpToDate>false</LinksUpToDate>
  <CharactersWithSpaces>14598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FPIFGM3202A Extract seed</dc:title>
  <dc:subject>Approved</dc:subject>
  <dc:creator>Forestworks Learning and Skill Development</dc:creator>
  <cp:keywords>Release: 1</cp:keywords>
  <dc:description>Copyright © 1996-2007 Author-it Software Corporation Ltd., all rights reserved.</dc:description>
  <cp:lastModifiedBy>Windows User</cp:lastModifiedBy>
  <cp:revision>3</cp:revision>
  <dcterms:created xsi:type="dcterms:W3CDTF">2012-05-26T07:11:00Z</dcterms:created>
  <dcterms:modified xsi:type="dcterms:W3CDTF">2012-05-26T07:11:00Z</dcterms:modified>
</cp:coreProperties>
</file>