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491" w:rsidP="00462491">
      <w:pPr>
        <w:pStyle w:val="Title"/>
      </w:pPr>
      <w:r>
        <w:fldChar w:fldCharType="begin"/>
      </w:r>
      <w:r>
        <w:instrText xml:space="preserve"> TITLE   \* MERGEFORMAT </w:instrText>
      </w:r>
      <w:r>
        <w:fldChar w:fldCharType="separate"/>
      </w:r>
      <w:r>
        <w:t>FPIFGM3213 Fall trees manually (advanced)</w:t>
      </w:r>
      <w:r>
        <w:fldChar w:fldCharType="end"/>
      </w:r>
    </w:p>
    <w:p w:rsidR="00462491" w:rsidP="00462491">
      <w:pPr>
        <w:pStyle w:val="Version"/>
        <w:sectPr w:rsidSect="007C7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CF8" w:rsidP="007C7CF8">
      <w:pPr>
        <w:pStyle w:val="SuperHeading"/>
      </w:pPr>
      <w:r w:rsidRPr="007C7CF8">
        <w:t>FPIFGM3213 Fall trees manually (advanced)</w:t>
      </w:r>
    </w:p>
    <w:p w:rsidR="00000000" w:rsidRPr="007C7CF8" w:rsidP="007C7CF8">
      <w:pPr>
        <w:pStyle w:val="Heading1"/>
      </w:pPr>
      <w:bookmarkStart w:id="1" w:name="O_375355"/>
      <w:bookmarkEnd w:id="1"/>
      <w:r w:rsidRPr="007C7CF8">
        <w:t>Modification History</w:t>
      </w:r>
    </w:p>
    <w:tbl>
      <w:tblPr>
        <w:tblW w:w="0" w:type="auto"/>
        <w:tblLayout w:type="fixed"/>
        <w:tblCellMar>
          <w:left w:w="62" w:type="dxa"/>
          <w:right w:w="62" w:type="dxa"/>
        </w:tblCellMar>
        <w:tblLook w:val="0000"/>
      </w:tblPr>
      <w:tblGrid>
        <w:gridCol w:w="1877"/>
        <w:gridCol w:w="7195"/>
      </w:tblGrid>
      <w:tr w:rsidTr="007C7CF8">
        <w:tblPrEx>
          <w:tblW w:w="0" w:type="auto"/>
          <w:tblLayout w:type="fixed"/>
          <w:tblCellMar>
            <w:left w:w="62" w:type="dxa"/>
            <w:right w:w="62" w:type="dxa"/>
          </w:tblCellMar>
          <w:tblLook w:val="0000"/>
        </w:tblPrEx>
        <w:trPr>
          <w:trHeight w:val="444"/>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7CF8">
            <w:pPr>
              <w:pStyle w:val="Heading4"/>
            </w:pPr>
            <w:r w:rsidRPr="007C7CF8">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7CF8">
            <w:pPr>
              <w:pStyle w:val="Heading4"/>
            </w:pPr>
            <w:r w:rsidRPr="007C7CF8">
              <w:t>Detail</w:t>
            </w:r>
          </w:p>
        </w:tc>
      </w:tr>
      <w:tr w:rsidTr="007C7CF8">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CF8">
            <w:pPr>
              <w:pStyle w:val="BodyText"/>
              <w:rPr>
                <w:lang w:val="en-NZ"/>
              </w:rPr>
            </w:pPr>
            <w:r w:rsidRPr="007C7CF8">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CF8" w:rsidP="007C7CF8">
            <w:pPr>
              <w:pStyle w:val="BodyText"/>
            </w:pPr>
            <w:r w:rsidRPr="007C7CF8">
              <w:t>Unit replaces FPIFGM3205A Fall trees manually (advanced)</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2" w:name="O_375353"/>
      <w:bookmarkEnd w:id="2"/>
      <w:r w:rsidRPr="007C7CF8">
        <w:t>Unit Descriptor</w:t>
      </w:r>
    </w:p>
    <w:tbl>
      <w:tblPr>
        <w:tblW w:w="0" w:type="auto"/>
        <w:tblLayout w:type="fixed"/>
        <w:tblCellMar>
          <w:left w:w="62" w:type="dxa"/>
          <w:right w:w="62" w:type="dxa"/>
        </w:tblCellMar>
        <w:tblLook w:val="0000"/>
      </w:tblPr>
      <w:tblGrid>
        <w:gridCol w:w="8460"/>
      </w:tblGrid>
      <w:tr w:rsidTr="007C7C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This unit describes the outcomes required to assess, plan and safely carry out manual tree-felling operations using a chainsaw in a non-production environment. The unit covers the procedures for felling trees of any size, species and condition that the fal</w:t>
            </w:r>
            <w:r w:rsidRPr="007C7CF8">
              <w:t>ler has deemed safe to fell.</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3" w:name="O_375342"/>
      <w:bookmarkEnd w:id="3"/>
      <w:r w:rsidRPr="007C7CF8">
        <w:t>Application of the Unit</w:t>
      </w:r>
    </w:p>
    <w:tbl>
      <w:tblPr>
        <w:tblW w:w="0" w:type="auto"/>
        <w:tblLayout w:type="fixed"/>
        <w:tblCellMar>
          <w:left w:w="62" w:type="dxa"/>
          <w:right w:w="62" w:type="dxa"/>
        </w:tblCellMar>
        <w:tblLook w:val="0000"/>
      </w:tblPr>
      <w:tblGrid>
        <w:gridCol w:w="8460"/>
      </w:tblGrid>
      <w:tr w:rsidTr="007C7C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This unit involves felling trees in a non-production environment, including forest, rural and community environments.</w:t>
            </w:r>
          </w:p>
          <w:p w:rsidR="00000000" w:rsidRPr="007C7CF8" w:rsidP="007C7CF8">
            <w:pPr>
              <w:pStyle w:val="BodyText"/>
            </w:pPr>
            <w:r w:rsidRPr="007C7CF8">
              <w:t xml:space="preserve">These skills and knowledge are to be used within the scope of the </w:t>
            </w:r>
            <w:r w:rsidRPr="007C7CF8">
              <w:t>person’s job and authority.</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4" w:name="O_375349"/>
      <w:bookmarkEnd w:id="4"/>
      <w:r w:rsidRPr="007C7CF8">
        <w:t>Licensing/Regulatory Information</w:t>
      </w:r>
    </w:p>
    <w:p w:rsidR="00000000" w:rsidRPr="007C7CF8" w:rsidP="007C7CF8">
      <w:pPr>
        <w:pStyle w:val="BodyText"/>
      </w:pPr>
      <w:r w:rsidRPr="007C7CF8">
        <w:t>Licensing, legislative, regulatory or certification requirements may apply in various jurisdictions.</w:t>
      </w:r>
    </w:p>
    <w:p w:rsidR="00000000" w:rsidRPr="007C7CF8" w:rsidP="007C7CF8">
      <w:pPr>
        <w:pStyle w:val="AllowPageBreak"/>
      </w:pPr>
    </w:p>
    <w:p w:rsidR="00000000" w:rsidRPr="007C7CF8" w:rsidP="007C7CF8">
      <w:pPr>
        <w:pStyle w:val="Heading1"/>
      </w:pPr>
      <w:bookmarkStart w:id="5" w:name="O_375350"/>
      <w:bookmarkEnd w:id="5"/>
      <w:r w:rsidRPr="007C7CF8">
        <w:t>Pre-Requisites</w:t>
      </w:r>
    </w:p>
    <w:p w:rsidR="00000000" w:rsidRPr="007C7CF8" w:rsidP="007C7CF8">
      <w:pPr>
        <w:pStyle w:val="BodyText"/>
      </w:pPr>
      <w:r w:rsidRPr="007C7CF8">
        <w:t>Not Applicable</w:t>
      </w:r>
    </w:p>
    <w:p w:rsidR="00000000" w:rsidRPr="007C7CF8" w:rsidP="007C7CF8">
      <w:pPr>
        <w:pStyle w:val="AllowPageBreak"/>
      </w:pPr>
    </w:p>
    <w:p w:rsidR="00000000" w:rsidRPr="007C7CF8" w:rsidP="007C7CF8">
      <w:pPr>
        <w:pStyle w:val="Heading1"/>
      </w:pPr>
      <w:bookmarkStart w:id="6" w:name="O_375346"/>
      <w:bookmarkEnd w:id="6"/>
      <w:r w:rsidRPr="007C7CF8">
        <w:t>Employability Skills Information</w:t>
      </w:r>
    </w:p>
    <w:p w:rsidR="00000000" w:rsidRPr="007C7CF8" w:rsidP="007C7CF8">
      <w:pPr>
        <w:pStyle w:val="BodyText"/>
      </w:pPr>
      <w:r w:rsidRPr="007C7CF8">
        <w:t>This unit contains employability skills</w:t>
      </w:r>
    </w:p>
    <w:p w:rsidR="00000000" w:rsidRPr="007C7CF8" w:rsidP="007C7CF8">
      <w:pPr>
        <w:pStyle w:val="AllowPageBreak"/>
      </w:pPr>
    </w:p>
    <w:p w:rsidR="00000000" w:rsidRPr="007C7CF8" w:rsidP="007C7CF8">
      <w:pPr>
        <w:pStyle w:val="Heading1"/>
      </w:pPr>
      <w:bookmarkStart w:id="7" w:name="O_375345"/>
      <w:bookmarkEnd w:id="7"/>
      <w:r w:rsidRPr="007C7CF8">
        <w:t>Elements and Performance Criteria Pre-Content</w:t>
      </w:r>
    </w:p>
    <w:tbl>
      <w:tblPr>
        <w:tblW w:w="0" w:type="auto"/>
        <w:tblLayout w:type="fixed"/>
        <w:tblCellMar>
          <w:left w:w="62" w:type="dxa"/>
          <w:right w:w="62" w:type="dxa"/>
        </w:tblCellMar>
        <w:tblLook w:val="0000"/>
      </w:tblPr>
      <w:tblGrid>
        <w:gridCol w:w="2761"/>
        <w:gridCol w:w="5761"/>
      </w:tblGrid>
      <w:tr w:rsidTr="00462491">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Elements describe the essential outcomes of a unit of competency</w:t>
            </w:r>
          </w:p>
        </w:tc>
        <w:tc>
          <w:tcPr>
            <w:tcW w:w="5761"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Performance criteria describe the performance needed to</w:t>
            </w:r>
            <w:r w:rsidRPr="007C7CF8">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8" w:name="O_375344"/>
      <w:bookmarkEnd w:id="8"/>
      <w:r w:rsidRPr="007C7CF8">
        <w:t>Elements and Performance Criteria</w:t>
      </w:r>
    </w:p>
    <w:tbl>
      <w:tblPr>
        <w:tblW w:w="0" w:type="auto"/>
        <w:tblLayout w:type="fixed"/>
        <w:tblCellMar>
          <w:left w:w="62" w:type="dxa"/>
          <w:right w:w="62" w:type="dxa"/>
        </w:tblCellMar>
        <w:tblLook w:val="0000"/>
      </w:tblPr>
      <w:tblGrid>
        <w:gridCol w:w="2728"/>
        <w:gridCol w:w="5732"/>
      </w:tblGrid>
      <w:tr w:rsidTr="007C7CF8">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vAlign w:val="center"/>
          </w:tcPr>
          <w:p w:rsidR="00000000" w:rsidP="007C7CF8">
            <w:pPr>
              <w:pStyle w:val="Heading4"/>
            </w:pPr>
            <w:r w:rsidRPr="007C7CF8">
              <w:t>ELEMENT</w:t>
            </w:r>
          </w:p>
        </w:tc>
        <w:tc>
          <w:tcPr>
            <w:tcW w:w="5732" w:type="dxa"/>
            <w:tcBorders>
              <w:top w:val="nil"/>
              <w:left w:val="nil"/>
              <w:bottom w:val="nil"/>
              <w:right w:val="nil"/>
            </w:tcBorders>
            <w:tcMar>
              <w:top w:w="0" w:type="dxa"/>
              <w:left w:w="62" w:type="dxa"/>
              <w:bottom w:w="0" w:type="dxa"/>
              <w:right w:w="62" w:type="dxa"/>
            </w:tcMar>
            <w:vAlign w:val="center"/>
          </w:tcPr>
          <w:p w:rsidR="00000000" w:rsidP="007C7CF8">
            <w:pPr>
              <w:pStyle w:val="Heading4"/>
            </w:pPr>
            <w:r w:rsidRPr="007C7CF8">
              <w:t>PERFORMANCE CRITERIA</w:t>
            </w:r>
          </w:p>
        </w:tc>
      </w:tr>
      <w:tr w:rsidTr="007C7CF8">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t>1.  Prepare for felling</w:t>
            </w:r>
          </w:p>
        </w:tc>
        <w:tc>
          <w:tcPr>
            <w:tcW w:w="573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 xml:space="preserve">1.1 Identify and comply with </w:t>
            </w:r>
            <w:r w:rsidRPr="007C7CF8">
              <w:rPr>
                <w:rStyle w:val="BoldandItalics"/>
              </w:rPr>
              <w:t>applicable occupational health and safety</w:t>
            </w:r>
            <w:r w:rsidRPr="007C7CF8">
              <w:t xml:space="preserve"> (OHS), environmental,</w:t>
            </w:r>
            <w:r w:rsidRPr="007C7CF8">
              <w:rPr>
                <w:rStyle w:val="BoldandItalics"/>
              </w:rPr>
              <w:t xml:space="preserve"> legislative</w:t>
            </w:r>
            <w:r w:rsidRPr="007C7CF8">
              <w:t xml:space="preserve"> and </w:t>
            </w:r>
            <w:r w:rsidRPr="007C7CF8">
              <w:rPr>
                <w:rStyle w:val="BoldandItalics"/>
              </w:rPr>
              <w:t xml:space="preserve">organisational requirements </w:t>
            </w:r>
            <w:r w:rsidRPr="007C7CF8">
              <w:t>relevant to felling trees</w:t>
            </w:r>
          </w:p>
          <w:p w:rsidR="00000000" w:rsidRPr="007C7CF8" w:rsidP="007C7CF8">
            <w:pPr>
              <w:pStyle w:val="BodyText"/>
            </w:pPr>
            <w:r w:rsidRPr="007C7CF8">
              <w:t>1.2 Identify and adhere to site</w:t>
            </w:r>
            <w:r w:rsidRPr="007C7CF8">
              <w:rPr>
                <w:rStyle w:val="BoldandItalics"/>
              </w:rPr>
              <w:t xml:space="preserve"> environmental protection</w:t>
            </w:r>
            <w:r w:rsidRPr="007C7CF8">
              <w:t xml:space="preserve"> </w:t>
            </w:r>
            <w:r w:rsidRPr="007C7CF8">
              <w:rPr>
                <w:rStyle w:val="BoldandItalics"/>
              </w:rPr>
              <w:t>measures</w:t>
            </w:r>
            <w:r w:rsidRPr="007C7CF8">
              <w:t xml:space="preserve"> according to relevant legislation and regulations</w:t>
            </w:r>
          </w:p>
          <w:p w:rsidR="00000000" w:rsidRPr="007C7CF8" w:rsidP="007C7CF8">
            <w:pPr>
              <w:pStyle w:val="BodyText"/>
            </w:pPr>
            <w:r w:rsidRPr="007C7CF8">
              <w:t>1.3 Review</w:t>
            </w:r>
            <w:r w:rsidRPr="007C7CF8">
              <w:rPr>
                <w:rStyle w:val="BoldandItalics"/>
              </w:rPr>
              <w:t xml:space="preserve"> job requirements </w:t>
            </w:r>
            <w:r w:rsidRPr="007C7CF8">
              <w:t xml:space="preserve">and check as required with </w:t>
            </w:r>
            <w:r w:rsidRPr="007C7CF8">
              <w:rPr>
                <w:rStyle w:val="BoldandItalics"/>
              </w:rPr>
              <w:t>appropriate personnel</w:t>
            </w:r>
          </w:p>
          <w:p w:rsidR="00000000" w:rsidRPr="007C7CF8" w:rsidP="007C7CF8">
            <w:pPr>
              <w:pStyle w:val="BodyText"/>
            </w:pPr>
            <w:r w:rsidRPr="007C7CF8">
              <w:t xml:space="preserve">1.4 Select </w:t>
            </w:r>
            <w:r w:rsidRPr="007C7CF8">
              <w:rPr>
                <w:rStyle w:val="BoldandItalics"/>
              </w:rPr>
              <w:t>tools and equipment</w:t>
            </w:r>
            <w:r w:rsidRPr="007C7CF8">
              <w:t xml:space="preserve"> approp</w:t>
            </w:r>
            <w:r w:rsidRPr="007C7CF8">
              <w:t xml:space="preserve">riate to work requirements and check them for operational effectiveness according to manufacturer recommendations </w:t>
            </w:r>
          </w:p>
          <w:p w:rsidR="00000000" w:rsidRPr="007C7CF8" w:rsidP="007C7CF8">
            <w:pPr>
              <w:pStyle w:val="BodyText"/>
            </w:pPr>
            <w:r w:rsidRPr="007C7CF8">
              <w:t>1.5 Sharpen and adjust chainsaw or change components according to manufacturer recommendations</w:t>
            </w:r>
          </w:p>
          <w:p w:rsidR="00000000" w:rsidRPr="007C7CF8" w:rsidP="007C7CF8">
            <w:pPr>
              <w:pStyle w:val="BodyText"/>
            </w:pPr>
            <w:r w:rsidRPr="007C7CF8">
              <w:t>1.6 Identify and control potential and existin</w:t>
            </w:r>
            <w:r w:rsidRPr="007C7CF8">
              <w:t xml:space="preserve">g risks and </w:t>
            </w:r>
            <w:r w:rsidRPr="007C7CF8">
              <w:rPr>
                <w:rStyle w:val="BoldandItalics"/>
              </w:rPr>
              <w:t>hazards</w:t>
            </w:r>
            <w:r w:rsidRPr="007C7CF8">
              <w:t xml:space="preserve"> in the work area</w:t>
            </w:r>
          </w:p>
          <w:p w:rsidR="00000000" w:rsidRPr="007C7CF8" w:rsidP="007C7CF8">
            <w:pPr>
              <w:pStyle w:val="BodyText"/>
            </w:pPr>
            <w:r w:rsidRPr="007C7CF8">
              <w:t>1.7 Identify trees to be felled as being safe to fell</w:t>
            </w:r>
          </w:p>
          <w:p w:rsidR="00000000" w:rsidRPr="007C7CF8" w:rsidP="007C7CF8">
            <w:pPr>
              <w:pStyle w:val="BodyText"/>
            </w:pPr>
            <w:r w:rsidRPr="007C7CF8">
              <w:t>1.8 Assess and progressively plan tree-felling sequence for individual trees</w:t>
            </w:r>
          </w:p>
          <w:p w:rsidR="00000000" w:rsidP="007C7CF8">
            <w:pPr>
              <w:pStyle w:val="BodyText"/>
              <w:rPr>
                <w:lang w:val="en-NZ"/>
              </w:rPr>
            </w:pPr>
            <w:r w:rsidRPr="007C7CF8">
              <w:t xml:space="preserve">1.9 Establish and maintain </w:t>
            </w:r>
            <w:r w:rsidRPr="007C7CF8">
              <w:rPr>
                <w:rStyle w:val="BoldandItalics"/>
              </w:rPr>
              <w:t>communication</w:t>
            </w:r>
            <w:r w:rsidRPr="007C7CF8">
              <w:t xml:space="preserve"> with others according to OHS requirements</w:t>
            </w:r>
          </w:p>
        </w:tc>
      </w:tr>
      <w:tr w:rsidTr="007C7CF8">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t>2. V</w:t>
            </w:r>
            <w:r w:rsidRPr="007C7CF8">
              <w:t>isually assess site conditions and surroundings</w:t>
            </w:r>
          </w:p>
        </w:tc>
        <w:tc>
          <w:tcPr>
            <w:tcW w:w="573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2.1 Identify and comply with site environmental concerns according to relevant federal, state or territory legislation and local regulations</w:t>
            </w:r>
          </w:p>
          <w:p w:rsidR="00000000" w:rsidRPr="007C7CF8" w:rsidP="007C7CF8">
            <w:pPr>
              <w:pStyle w:val="BodyText"/>
            </w:pPr>
            <w:r w:rsidRPr="007C7CF8">
              <w:t>2.2 Review terrain and slope to determine if they add significant c</w:t>
            </w:r>
            <w:r w:rsidRPr="007C7CF8">
              <w:t>omplexity to the operation</w:t>
            </w:r>
          </w:p>
          <w:p w:rsidR="00000000" w:rsidRPr="007C7CF8" w:rsidP="007C7CF8">
            <w:pPr>
              <w:pStyle w:val="BodyText"/>
            </w:pPr>
            <w:r w:rsidRPr="007C7CF8">
              <w:t xml:space="preserve">2.3 Maintain awareness of </w:t>
            </w:r>
            <w:r w:rsidRPr="007C7CF8">
              <w:rPr>
                <w:rStyle w:val="BoldandItalics"/>
              </w:rPr>
              <w:t>environmental conditions</w:t>
            </w:r>
            <w:r w:rsidRPr="007C7CF8">
              <w:t xml:space="preserve"> and other personnel activity in the work area and modify felling activity where required</w:t>
            </w:r>
          </w:p>
          <w:p w:rsidR="00000000" w:rsidP="007C7CF8">
            <w:pPr>
              <w:pStyle w:val="BodyText"/>
              <w:rPr>
                <w:lang w:val="en-NZ"/>
              </w:rPr>
            </w:pPr>
            <w:r w:rsidRPr="007C7CF8">
              <w:t>2.4 Assess general factors affecting felling requirements and detect and control specific</w:t>
            </w:r>
            <w:r w:rsidRPr="007C7CF8">
              <w:t xml:space="preserve"> forest or site risks and hazards</w:t>
            </w:r>
          </w:p>
        </w:tc>
      </w:tr>
      <w:tr w:rsidTr="007C7CF8">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t>3. Assess tree and plan felling</w:t>
            </w:r>
          </w:p>
        </w:tc>
        <w:tc>
          <w:tcPr>
            <w:tcW w:w="573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3.1 Locate and visually assess tree for felling characteristics</w:t>
            </w:r>
          </w:p>
          <w:p w:rsidR="00000000" w:rsidRPr="007C7CF8" w:rsidP="007C7CF8">
            <w:pPr>
              <w:pStyle w:val="BodyText"/>
            </w:pPr>
            <w:r w:rsidRPr="007C7CF8">
              <w:t>3.2 Assess and check required falling direction and possible deviation</w:t>
            </w:r>
          </w:p>
          <w:p w:rsidR="00000000" w:rsidRPr="007C7CF8" w:rsidP="007C7CF8">
            <w:pPr>
              <w:pStyle w:val="BodyText"/>
            </w:pPr>
            <w:r w:rsidRPr="007C7CF8">
              <w:t>3.3 Plan sequence of cuts to fell tree according to standard felling procedures</w:t>
            </w:r>
          </w:p>
          <w:p w:rsidR="00000000" w:rsidRPr="007C7CF8" w:rsidP="007C7CF8">
            <w:pPr>
              <w:pStyle w:val="BodyText"/>
            </w:pPr>
            <w:r w:rsidRPr="007C7CF8">
              <w:t xml:space="preserve">3.4 Identify </w:t>
            </w:r>
            <w:r w:rsidRPr="007C7CF8">
              <w:rPr>
                <w:rStyle w:val="BoldandItalics"/>
              </w:rPr>
              <w:t>limitations</w:t>
            </w:r>
            <w:r w:rsidRPr="007C7CF8">
              <w:t xml:space="preserve"> in own skills in safely felling trees, assess</w:t>
            </w:r>
            <w:r w:rsidRPr="007C7CF8">
              <w:rPr>
                <w:rStyle w:val="BoldandItalics"/>
              </w:rPr>
              <w:t xml:space="preserve"> trees considered outside own skill</w:t>
            </w:r>
            <w:r w:rsidRPr="007C7CF8">
              <w:t xml:space="preserve"> level and seek assistance from appropriate personnel where required</w:t>
            </w:r>
          </w:p>
          <w:p w:rsidR="00000000" w:rsidP="007C7CF8">
            <w:pPr>
              <w:pStyle w:val="BodyText"/>
              <w:rPr>
                <w:lang w:val="en-NZ"/>
              </w:rPr>
            </w:pPr>
            <w:r w:rsidRPr="007C7CF8">
              <w:t>3.</w:t>
            </w:r>
            <w:r w:rsidRPr="007C7CF8">
              <w:t>5  Monitor and exclude location and activity of other personnel on the work site</w:t>
            </w:r>
          </w:p>
        </w:tc>
      </w:tr>
      <w:tr w:rsidTr="007C7CF8">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t>4. Apply tree-felling techniques</w:t>
            </w:r>
          </w:p>
        </w:tc>
        <w:tc>
          <w:tcPr>
            <w:tcW w:w="573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4.1 Select suitable escape route and clear it of growth and other obstacles according to environmental care principles and statutory requirem</w:t>
            </w:r>
            <w:r w:rsidRPr="007C7CF8">
              <w:t>ents</w:t>
            </w:r>
          </w:p>
          <w:p w:rsidR="00000000" w:rsidRPr="007C7CF8" w:rsidP="007C7CF8">
            <w:pPr>
              <w:pStyle w:val="BodyText"/>
            </w:pPr>
            <w:r w:rsidRPr="007C7CF8">
              <w:t xml:space="preserve">4.2 Fell individual trees using planned </w:t>
            </w:r>
            <w:r w:rsidRPr="007C7CF8">
              <w:rPr>
                <w:rStyle w:val="BoldandItalics"/>
              </w:rPr>
              <w:t xml:space="preserve">techniques </w:t>
            </w:r>
            <w:r w:rsidRPr="007C7CF8">
              <w:t>according to site requirements, at a safe distance from other personnel in the work area</w:t>
            </w:r>
          </w:p>
          <w:p w:rsidR="00000000" w:rsidRPr="007C7CF8" w:rsidP="007C7CF8">
            <w:pPr>
              <w:pStyle w:val="BodyText"/>
            </w:pPr>
            <w:r w:rsidRPr="007C7CF8">
              <w:t>4.3 Adjust cutting technique in response to movement and condition of tree</w:t>
            </w:r>
          </w:p>
          <w:p w:rsidR="00000000" w:rsidRPr="007C7CF8" w:rsidP="007C7CF8">
            <w:pPr>
              <w:pStyle w:val="BodyText"/>
            </w:pPr>
            <w:r w:rsidRPr="007C7CF8">
              <w:t>4.4 Use planned escape route when tr</w:t>
            </w:r>
            <w:r w:rsidRPr="007C7CF8">
              <w:t>ee starts to fall and monitor the fall and movement of tree on ground until determined stable</w:t>
            </w:r>
          </w:p>
          <w:p w:rsidR="00000000" w:rsidRPr="007C7CF8" w:rsidP="007C7CF8">
            <w:pPr>
              <w:pStyle w:val="BodyText"/>
            </w:pPr>
            <w:r w:rsidRPr="007C7CF8">
              <w:t>4.5 Identify procedures for removal of trees that are hung-up</w:t>
            </w:r>
          </w:p>
          <w:p w:rsidR="00000000" w:rsidRPr="007C7CF8" w:rsidP="007C7CF8">
            <w:pPr>
              <w:pStyle w:val="BodyText"/>
            </w:pPr>
            <w:r w:rsidRPr="007C7CF8">
              <w:t>4.6 Detect, rectify and report blunt or damaged saw chain according to workplace procedures</w:t>
            </w:r>
          </w:p>
          <w:p w:rsidR="00000000" w:rsidRPr="007C7CF8" w:rsidP="007C7CF8">
            <w:pPr>
              <w:pStyle w:val="BodyText"/>
            </w:pPr>
            <w:r w:rsidRPr="007C7CF8">
              <w:t>4.7 Moni</w:t>
            </w:r>
            <w:r w:rsidRPr="007C7CF8">
              <w:t>tor chainsaw for operational effectiveness and record and report faults, malfunctions and problems according to workplace procedures</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9" w:name="O_375352"/>
      <w:bookmarkEnd w:id="9"/>
      <w:r w:rsidRPr="007C7CF8">
        <w:t>Required Skills and Knowledge</w:t>
      </w:r>
    </w:p>
    <w:tbl>
      <w:tblPr>
        <w:tblW w:w="0" w:type="auto"/>
        <w:tblLayout w:type="fixed"/>
        <w:tblCellMar>
          <w:left w:w="62" w:type="dxa"/>
          <w:right w:w="62" w:type="dxa"/>
        </w:tblCellMar>
        <w:tblLook w:val="0000"/>
      </w:tblPr>
      <w:tblGrid>
        <w:gridCol w:w="8460"/>
      </w:tblGrid>
      <w:tr w:rsidTr="007C7C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Required skills:</w:t>
            </w:r>
          </w:p>
        </w:tc>
      </w:tr>
      <w:tr w:rsidTr="007C7C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Technical skills to:</w:t>
            </w:r>
          </w:p>
          <w:p w:rsidR="00000000" w:rsidRPr="007C7CF8" w:rsidP="007C7CF8">
            <w:pPr>
              <w:pStyle w:val="ListBullet2"/>
            </w:pPr>
            <w:r w:rsidRPr="007C7CF8">
              <w:t>use and maintain relevant tools and equipment</w:t>
            </w:r>
          </w:p>
          <w:p w:rsidR="00000000" w:rsidRPr="007C7CF8" w:rsidP="007C7CF8">
            <w:pPr>
              <w:pStyle w:val="ListBullet2"/>
            </w:pPr>
            <w:r w:rsidRPr="007C7CF8">
              <w:t>safely operate and maintain a chainsaw</w:t>
            </w:r>
          </w:p>
          <w:p w:rsidR="00000000" w:rsidRPr="007C7CF8" w:rsidP="007C7CF8">
            <w:pPr>
              <w:pStyle w:val="ListBullet2"/>
            </w:pPr>
            <w:r w:rsidRPr="007C7CF8">
              <w:t>assess, plan and carry out tree-felling operations appropriate to site conditions</w:t>
            </w:r>
          </w:p>
          <w:p w:rsidR="00000000" w:rsidRPr="007C7CF8" w:rsidP="007C7CF8">
            <w:pPr>
              <w:pStyle w:val="ListBullet"/>
            </w:pPr>
            <w:r w:rsidRPr="007C7CF8">
              <w:t>Communication skills to:</w:t>
            </w:r>
          </w:p>
          <w:p w:rsidR="00000000" w:rsidRPr="007C7CF8" w:rsidP="007C7CF8">
            <w:pPr>
              <w:pStyle w:val="ListBullet2"/>
            </w:pPr>
            <w:r w:rsidRPr="007C7CF8">
              <w:t>use appropriate communication and interpersonal techniques and</w:t>
            </w:r>
            <w:r w:rsidRPr="007C7CF8">
              <w:t xml:space="preserve"> methods with colleagues and others</w:t>
            </w:r>
          </w:p>
          <w:p w:rsidR="00000000" w:rsidRPr="007C7CF8" w:rsidP="007C7CF8">
            <w:pPr>
              <w:pStyle w:val="ListBullet2"/>
            </w:pPr>
            <w:r w:rsidRPr="007C7CF8">
              <w:t>use hand signals with other operators to maintain effective and safe tree felling</w:t>
            </w:r>
          </w:p>
          <w:p w:rsidR="00000000" w:rsidRPr="007C7CF8" w:rsidP="007C7CF8">
            <w:pPr>
              <w:pStyle w:val="ListBullet"/>
            </w:pPr>
            <w:r w:rsidRPr="007C7CF8">
              <w:t>Literacy skills to:</w:t>
            </w:r>
          </w:p>
          <w:p w:rsidR="00000000" w:rsidRPr="007C7CF8" w:rsidP="007C7CF8">
            <w:pPr>
              <w:pStyle w:val="ListBullet2"/>
            </w:pPr>
            <w:r w:rsidRPr="007C7CF8">
              <w:t>locate and report information</w:t>
            </w:r>
          </w:p>
          <w:p w:rsidR="00000000" w:rsidRPr="007C7CF8" w:rsidP="007C7CF8">
            <w:pPr>
              <w:pStyle w:val="ListBullet2"/>
            </w:pPr>
            <w:r w:rsidRPr="007C7CF8">
              <w:t>interpret, apply and convey information in written, diagrammatic and/or verbal form</w:t>
            </w:r>
          </w:p>
          <w:p w:rsidR="00000000" w:rsidRPr="007C7CF8" w:rsidP="007C7CF8">
            <w:pPr>
              <w:pStyle w:val="ListBullet"/>
            </w:pPr>
            <w:r w:rsidRPr="007C7CF8">
              <w:t>Numeracy skills to:</w:t>
            </w:r>
          </w:p>
          <w:p w:rsidR="00000000" w:rsidRPr="007C7CF8" w:rsidP="007C7CF8">
            <w:pPr>
              <w:pStyle w:val="ListBullet2"/>
            </w:pPr>
            <w:r w:rsidRPr="007C7CF8">
              <w:t>estimate tree height</w:t>
            </w:r>
          </w:p>
          <w:p w:rsidR="00000000" w:rsidRPr="007C7CF8" w:rsidP="007C7CF8">
            <w:pPr>
              <w:pStyle w:val="ListBullet2"/>
            </w:pPr>
            <w:r w:rsidRPr="007C7CF8">
              <w:t>calculate product mass and determine tree fall zone</w:t>
            </w:r>
          </w:p>
          <w:p w:rsidR="00000000" w:rsidRPr="007C7CF8" w:rsidP="007C7CF8">
            <w:pPr>
              <w:pStyle w:val="ListBullet2"/>
            </w:pPr>
            <w:r w:rsidRPr="007C7CF8">
              <w:t>measure tree length and diameter</w:t>
            </w:r>
          </w:p>
          <w:p w:rsidR="00000000" w:rsidRPr="007C7CF8" w:rsidP="007C7CF8">
            <w:pPr>
              <w:pStyle w:val="ListBullet"/>
            </w:pPr>
            <w:r w:rsidRPr="007C7CF8">
              <w:t>Problem-solving skills to:</w:t>
            </w:r>
          </w:p>
          <w:p w:rsidR="00000000" w:rsidRPr="007C7CF8" w:rsidP="007C7CF8">
            <w:pPr>
              <w:pStyle w:val="ListBullet2"/>
            </w:pPr>
            <w:r w:rsidRPr="007C7CF8">
              <w:t>review and identify work requirements</w:t>
            </w:r>
          </w:p>
          <w:p w:rsidR="00000000" w:rsidRPr="007C7CF8" w:rsidP="007C7CF8">
            <w:pPr>
              <w:pStyle w:val="ListBullet2"/>
            </w:pPr>
            <w:r w:rsidRPr="007C7CF8">
              <w:t>recognise own limitations in conditions and trees for felling</w:t>
            </w:r>
          </w:p>
          <w:p w:rsidR="00000000" w:rsidRPr="007C7CF8" w:rsidP="007C7CF8">
            <w:pPr>
              <w:pStyle w:val="ListBullet2"/>
            </w:pPr>
            <w:r w:rsidRPr="007C7CF8">
              <w:t>identify problems and equipment faults and demonstrate appropriate response procedures</w:t>
            </w:r>
          </w:p>
          <w:p w:rsidR="00000000" w:rsidRPr="007C7CF8" w:rsidP="007C7CF8">
            <w:pPr>
              <w:pStyle w:val="ListBullet2"/>
            </w:pPr>
            <w:r w:rsidRPr="007C7CF8">
              <w:t>apply safe work practices, including using personal protective equipment (PPE) and controlling hazards</w:t>
            </w:r>
          </w:p>
          <w:p w:rsidR="00000000" w:rsidRPr="007C7CF8" w:rsidP="007C7CF8">
            <w:pPr>
              <w:pStyle w:val="ListBullet2"/>
            </w:pPr>
            <w:r w:rsidRPr="007C7CF8">
              <w:t>comply with legislation, regulations, standards, codes of practice</w:t>
            </w:r>
            <w:r w:rsidRPr="007C7CF8">
              <w:t xml:space="preserve"> and established safe practices and procedures for felling trees manually</w:t>
            </w:r>
          </w:p>
          <w:p w:rsidR="00000000" w:rsidP="007C7CF8">
            <w:pPr>
              <w:pStyle w:val="ListBullet"/>
              <w:rPr>
                <w:lang w:val="en-NZ"/>
              </w:rPr>
            </w:pPr>
            <w:r w:rsidRPr="007C7CF8">
              <w:t xml:space="preserve">Planning and organising skills to work to site requirements </w:t>
            </w:r>
          </w:p>
        </w:tc>
      </w:tr>
      <w:tr w:rsidTr="007C7C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rPr>
                <w:rStyle w:val="SpecialBold"/>
              </w:rPr>
              <w:t>Required knowledge</w:t>
            </w:r>
            <w:r w:rsidRPr="007C7CF8">
              <w:t>:</w:t>
            </w:r>
          </w:p>
          <w:p w:rsidR="00000000" w:rsidRPr="007C7CF8" w:rsidP="007C7CF8">
            <w:pPr>
              <w:pStyle w:val="ListBullet"/>
            </w:pPr>
            <w:r w:rsidRPr="007C7CF8">
              <w:t>Basic knowledge of applicable federal, state or territory legislation, regulations, standards</w:t>
            </w:r>
            <w:r w:rsidRPr="007C7CF8">
              <w:t xml:space="preserve"> and codes of practice relevant to the full range of processes for felling trees manually</w:t>
            </w:r>
          </w:p>
          <w:p w:rsidR="00000000" w:rsidRPr="007C7CF8" w:rsidP="007C7CF8">
            <w:pPr>
              <w:pStyle w:val="ListBullet"/>
            </w:pPr>
            <w:r w:rsidRPr="007C7CF8">
              <w:t>Environmental protection requirements, including the safe disposal of waste material</w:t>
            </w:r>
          </w:p>
          <w:p w:rsidR="00000000" w:rsidRPr="007C7CF8" w:rsidP="007C7CF8">
            <w:pPr>
              <w:pStyle w:val="ListBullet"/>
            </w:pPr>
            <w:r w:rsidRPr="007C7CF8">
              <w:t>Organisational and site standards, requirements, policies and procedures for fell</w:t>
            </w:r>
            <w:r w:rsidRPr="007C7CF8">
              <w:t>ing trees manually</w:t>
            </w:r>
          </w:p>
          <w:p w:rsidR="00000000" w:rsidRPr="007C7CF8" w:rsidP="007C7CF8">
            <w:pPr>
              <w:pStyle w:val="ListBullet"/>
            </w:pPr>
            <w:r w:rsidRPr="007C7CF8">
              <w:t>Types of tools and equipment for felling trees manually, and the procedures for their safe use, operation and maintenance</w:t>
            </w:r>
          </w:p>
          <w:p w:rsidR="00000000" w:rsidRPr="007C7CF8" w:rsidP="007C7CF8">
            <w:pPr>
              <w:pStyle w:val="ListBullet"/>
            </w:pPr>
            <w:r w:rsidRPr="007C7CF8">
              <w:t>Problem identification and resolution strategies and common fault-finding techniques</w:t>
            </w:r>
          </w:p>
          <w:p w:rsidR="00000000" w:rsidRPr="007C7CF8" w:rsidP="007C7CF8">
            <w:pPr>
              <w:pStyle w:val="ListBullet"/>
            </w:pPr>
            <w:r w:rsidRPr="007C7CF8">
              <w:t>Established communication chan</w:t>
            </w:r>
            <w:r w:rsidRPr="007C7CF8">
              <w:t>nels and protocols</w:t>
            </w:r>
          </w:p>
          <w:p w:rsidR="00000000" w:rsidRPr="007C7CF8" w:rsidP="007C7CF8">
            <w:pPr>
              <w:pStyle w:val="ListBullet"/>
            </w:pPr>
            <w:r w:rsidRPr="007C7CF8">
              <w:t>Procedures for identifying and evaluating structural defects in trees</w:t>
            </w:r>
          </w:p>
          <w:p w:rsidR="00000000" w:rsidRPr="007C7CF8" w:rsidP="007C7CF8">
            <w:pPr>
              <w:pStyle w:val="ListBullet"/>
            </w:pPr>
            <w:r w:rsidRPr="007C7CF8">
              <w:t>Types and purposes of a range of cuts to fell trees</w:t>
            </w:r>
          </w:p>
          <w:p w:rsidR="00000000" w:rsidRPr="007C7CF8" w:rsidP="007C7CF8">
            <w:pPr>
              <w:pStyle w:val="ListBullet"/>
            </w:pPr>
            <w:r w:rsidRPr="007C7CF8">
              <w:t>Operational principles and limitations of a chainsaw</w:t>
            </w:r>
          </w:p>
          <w:p w:rsidR="00000000" w:rsidRPr="007C7CF8" w:rsidP="007C7CF8">
            <w:pPr>
              <w:pStyle w:val="ListBullet"/>
            </w:pPr>
            <w:r w:rsidRPr="007C7CF8">
              <w:t>Procedures for recording and reporting workplace information</w:t>
            </w:r>
          </w:p>
          <w:p w:rsidR="00000000" w:rsidRPr="007C7CF8" w:rsidP="007C7CF8">
            <w:pPr>
              <w:pStyle w:val="ListBullet"/>
            </w:pPr>
            <w:r w:rsidRPr="007C7CF8">
              <w:t>F</w:t>
            </w:r>
            <w:r w:rsidRPr="007C7CF8">
              <w:t>ire protocols</w:t>
            </w:r>
          </w:p>
          <w:p w:rsidR="00000000" w:rsidRPr="007C7CF8" w:rsidP="007C7CF8">
            <w:pPr>
              <w:pStyle w:val="ListBullet"/>
            </w:pPr>
            <w:r w:rsidRPr="007C7CF8">
              <w:t>Chainsaw product specifications</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10" w:name="O_375347"/>
      <w:bookmarkEnd w:id="10"/>
      <w:r w:rsidRPr="007C7CF8">
        <w:t>Evidence Guide</w:t>
      </w:r>
    </w:p>
    <w:tbl>
      <w:tblPr>
        <w:tblW w:w="9270" w:type="dxa"/>
        <w:tblLayout w:type="fixed"/>
        <w:tblCellMar>
          <w:left w:w="62" w:type="dxa"/>
          <w:right w:w="62" w:type="dxa"/>
        </w:tblCellMar>
        <w:tblLook w:val="0000"/>
      </w:tblPr>
      <w:tblGrid>
        <w:gridCol w:w="2928"/>
        <w:gridCol w:w="6342"/>
      </w:tblGrid>
      <w:tr w:rsidTr="007C7CF8">
        <w:tblPrEx>
          <w:tblW w:w="9270" w:type="dxa"/>
          <w:tblLayout w:type="fixed"/>
          <w:tblCellMar>
            <w:left w:w="62" w:type="dxa"/>
            <w:right w:w="62" w:type="dxa"/>
          </w:tblCellMar>
          <w:tblLook w:val="0000"/>
        </w:tblPrEx>
        <w:tc>
          <w:tcPr>
            <w:tcW w:w="9270" w:type="dxa"/>
            <w:gridSpan w:val="2"/>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t xml:space="preserve">The Evidence Guide provides advice on assessment and must be read in conjunction with the Performance Criteria, Required Skills and Knowledge, </w:t>
            </w:r>
            <w:r w:rsidRPr="007C7CF8">
              <w:t>the Range Statement and the Assessment Guidelines for this Training Package.</w:t>
            </w:r>
          </w:p>
        </w:tc>
      </w:tr>
      <w:tr w:rsidTr="007C7CF8">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Overview of assessment</w:t>
            </w:r>
          </w:p>
        </w:tc>
        <w:tc>
          <w:tcPr>
            <w:tcW w:w="634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 xml:space="preserve">A person who demonstrates competency in this unit must be able to provide evidence that they can assess, plan and safely and efficiently operate chainsaw </w:t>
            </w:r>
            <w:r w:rsidRPr="007C7CF8">
              <w:t>equipment to manually fell trees at an advanced level in a forest environment</w:t>
            </w:r>
          </w:p>
          <w:p w:rsidR="00000000" w:rsidP="007C7CF8">
            <w:pPr>
              <w:pStyle w:val="BodyText"/>
              <w:rPr>
                <w:lang w:val="en-NZ"/>
              </w:rPr>
            </w:pPr>
          </w:p>
        </w:tc>
      </w:tr>
      <w:tr w:rsidTr="007C7CF8">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Critical aspects for assessment and evidence required to demonstrate competency in this unit</w:t>
            </w:r>
          </w:p>
        </w:tc>
        <w:tc>
          <w:tcPr>
            <w:tcW w:w="6342"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 xml:space="preserve">The evidence required to demonstrate competency in this unit must be relevant to and satisfy all of the requirements of the elements of this unit and include demonstration of: </w:t>
            </w:r>
          </w:p>
          <w:p w:rsidR="00000000" w:rsidRPr="007C7CF8" w:rsidP="007C7CF8">
            <w:pPr>
              <w:pStyle w:val="ListBullet"/>
            </w:pPr>
            <w:r w:rsidRPr="007C7CF8">
              <w:t>compliance with applicable federal, state or territory legislative and regulat</w:t>
            </w:r>
            <w:r w:rsidRPr="007C7CF8">
              <w:t>ory requirements and codes of practice relevant to felling trees manually at an advanced level</w:t>
            </w:r>
          </w:p>
          <w:p w:rsidR="00000000" w:rsidRPr="007C7CF8" w:rsidP="007C7CF8">
            <w:pPr>
              <w:pStyle w:val="ListBullet"/>
            </w:pPr>
            <w:r w:rsidRPr="007C7CF8">
              <w:t>compliance with applicable licensing or certification requirements relevant to felling trees manually at an advanced level</w:t>
            </w:r>
          </w:p>
          <w:p w:rsidR="00000000" w:rsidRPr="007C7CF8" w:rsidP="007C7CF8">
            <w:pPr>
              <w:pStyle w:val="ListBullet"/>
            </w:pPr>
            <w:r w:rsidRPr="007C7CF8">
              <w:t>effective communication and safe worki</w:t>
            </w:r>
            <w:r w:rsidRPr="007C7CF8">
              <w:t>ng practices, including maintaining an awareness of other personnel activity in the work area</w:t>
            </w:r>
          </w:p>
          <w:p w:rsidR="00000000" w:rsidRPr="007C7CF8" w:rsidP="007C7CF8">
            <w:pPr>
              <w:pStyle w:val="ListBullet"/>
            </w:pPr>
            <w:r w:rsidRPr="007C7CF8">
              <w:t>Identifying and describe key features of structural defects and stresses in trees and the impact on</w:t>
            </w:r>
          </w:p>
          <w:p w:rsidR="00000000" w:rsidRPr="007C7CF8" w:rsidP="007C7CF8">
            <w:pPr>
              <w:pStyle w:val="ListBullet2"/>
            </w:pPr>
            <w:r w:rsidRPr="007C7CF8">
              <w:t>conducting a tree assessment, and planning and undertaking ad</w:t>
            </w:r>
            <w:r w:rsidRPr="007C7CF8">
              <w:t>vanced tree felling within the range of variables for trees and conditions</w:t>
            </w:r>
          </w:p>
          <w:p w:rsidR="00000000" w:rsidRPr="007C7CF8" w:rsidP="007C7CF8">
            <w:pPr>
              <w:pStyle w:val="ListBullet2"/>
            </w:pPr>
            <w:r w:rsidRPr="007C7CF8">
              <w:t xml:space="preserve">planning felling sequence for individual trees and preparing surroundings including escape route </w:t>
            </w:r>
          </w:p>
          <w:p w:rsidR="00000000" w:rsidRPr="007C7CF8" w:rsidP="007C7CF8">
            <w:pPr>
              <w:pStyle w:val="ListBullet"/>
            </w:pPr>
            <w:r w:rsidRPr="007C7CF8">
              <w:t>felling a range of advanced trees using a range of cuts safely without damage to p</w:t>
            </w:r>
            <w:r w:rsidRPr="007C7CF8">
              <w:t>ersonnel, equipment and surrounding environment</w:t>
            </w:r>
          </w:p>
          <w:p w:rsidR="00000000" w:rsidRPr="007C7CF8" w:rsidP="007C7CF8">
            <w:pPr>
              <w:pStyle w:val="ListBullet"/>
            </w:pPr>
            <w:r w:rsidRPr="007C7CF8">
              <w:t>selecting, preparing and maintaining appropriate tools and equipment and recognising faults, problems and malfunctions</w:t>
            </w:r>
          </w:p>
          <w:p w:rsidR="00000000" w:rsidP="007C7CF8">
            <w:pPr>
              <w:pStyle w:val="BodyText"/>
              <w:rPr>
                <w:lang w:val="en-NZ"/>
              </w:rPr>
            </w:pPr>
          </w:p>
        </w:tc>
      </w:tr>
      <w:tr w:rsidTr="007C7CF8">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Context of and specific resources for assessment</w:t>
            </w:r>
          </w:p>
        </w:tc>
        <w:tc>
          <w:tcPr>
            <w:tcW w:w="6342"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Competency is to be assessed in the workplace or a realistically simulated workplace</w:t>
            </w:r>
          </w:p>
          <w:p w:rsidR="00000000" w:rsidRPr="007C7CF8" w:rsidP="007C7CF8">
            <w:pPr>
              <w:pStyle w:val="ListBullet"/>
            </w:pPr>
            <w:r w:rsidRPr="007C7CF8">
              <w:t>Assessment is to occur under standard and authorised work practices, safety requirements and environmental constraints</w:t>
            </w:r>
          </w:p>
          <w:p w:rsidR="00000000" w:rsidRPr="007C7CF8" w:rsidP="007C7CF8">
            <w:pPr>
              <w:pStyle w:val="ListBullet"/>
            </w:pPr>
            <w:r w:rsidRPr="007C7CF8">
              <w:t>Assessment of essential underpinning knowledge, othe</w:t>
            </w:r>
            <w:r w:rsidRPr="007C7CF8">
              <w:t>r than confirmatory questions, will usually be conducted in an off-site context</w:t>
            </w:r>
          </w:p>
          <w:p w:rsidR="00000000" w:rsidRPr="007C7CF8" w:rsidP="007C7CF8">
            <w:pPr>
              <w:pStyle w:val="ListBullet"/>
            </w:pPr>
            <w:r w:rsidRPr="007C7CF8">
              <w:t>Assessment is to comply with relevant regulatory requirements and Australian standards</w:t>
            </w:r>
          </w:p>
          <w:p w:rsidR="00000000" w:rsidRPr="007C7CF8" w:rsidP="007C7CF8">
            <w:pPr>
              <w:pStyle w:val="ListBullet"/>
            </w:pPr>
            <w:r w:rsidRPr="007C7CF8">
              <w:t>The following resources should be made available:</w:t>
            </w:r>
          </w:p>
          <w:p w:rsidR="00000000" w:rsidRPr="007C7CF8" w:rsidP="007C7CF8">
            <w:pPr>
              <w:pStyle w:val="ListBullet2"/>
            </w:pPr>
            <w:r w:rsidRPr="007C7CF8">
              <w:t>workplace location or simulated workpl</w:t>
            </w:r>
            <w:r w:rsidRPr="007C7CF8">
              <w:t>ace</w:t>
            </w:r>
          </w:p>
          <w:p w:rsidR="00000000" w:rsidRPr="007C7CF8" w:rsidP="007C7CF8">
            <w:pPr>
              <w:pStyle w:val="ListBullet2"/>
            </w:pPr>
            <w:r w:rsidRPr="007C7CF8">
              <w:t>materials and equipment relevant to undertaking work applicable to this unit</w:t>
            </w:r>
          </w:p>
          <w:p w:rsidR="00000000" w:rsidRPr="007C7CF8" w:rsidP="007C7CF8">
            <w:pPr>
              <w:pStyle w:val="ListBullet2"/>
            </w:pPr>
            <w:r w:rsidRPr="007C7CF8">
              <w:t>specifications and work instructions</w:t>
            </w:r>
          </w:p>
          <w:p w:rsidR="00000000" w:rsidP="007C7CF8">
            <w:pPr>
              <w:pStyle w:val="BodyText"/>
              <w:rPr>
                <w:lang w:val="en-NZ"/>
              </w:rPr>
            </w:pPr>
          </w:p>
        </w:tc>
      </w:tr>
      <w:tr w:rsidTr="007C7CF8">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Method of assessment</w:t>
            </w:r>
          </w:p>
        </w:tc>
        <w:tc>
          <w:tcPr>
            <w:tcW w:w="6342"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 xml:space="preserve">Assessment methods must satisfy the endorsed Assessment Guidelines of the FPI11 Training Package </w:t>
            </w:r>
          </w:p>
          <w:p w:rsidR="00000000" w:rsidRPr="007C7CF8" w:rsidP="007C7CF8">
            <w:pPr>
              <w:pStyle w:val="ListBullet"/>
            </w:pPr>
            <w:r w:rsidRPr="007C7CF8">
              <w:t>Assessment methods must confirm consistency and accuracy of performance (over time and in a range of workplace relevant contexts) together with application of underpinning knowledge</w:t>
            </w:r>
          </w:p>
          <w:p w:rsidR="00000000" w:rsidRPr="007C7CF8" w:rsidP="007C7CF8">
            <w:pPr>
              <w:pStyle w:val="ListBullet"/>
            </w:pPr>
            <w:r w:rsidRPr="007C7CF8">
              <w:t>Assessment must be by direct observation of tasks, with questioning on underpinning knowledge and it must also reinforce the integration of employability skills</w:t>
            </w:r>
          </w:p>
          <w:p w:rsidR="00000000" w:rsidRPr="007C7CF8" w:rsidP="007C7CF8">
            <w:pPr>
              <w:pStyle w:val="ListBullet"/>
            </w:pPr>
            <w:r w:rsidRPr="007C7CF8">
              <w:t>Assessment methods must confirm the ability to access, interpret and apply the essential underp</w:t>
            </w:r>
            <w:r w:rsidRPr="007C7CF8">
              <w:t>inning knowledge</w:t>
            </w:r>
          </w:p>
          <w:p w:rsidR="00000000" w:rsidRPr="007C7CF8" w:rsidP="007C7CF8">
            <w:pPr>
              <w:pStyle w:val="ListBullet"/>
            </w:pPr>
            <w:r w:rsidRPr="007C7CF8">
              <w:t>Assessment must confirm a reasonable inference that competency is able not only to be satisfied under the particular circumstance, but is able to be transferred to other circumstances</w:t>
            </w:r>
          </w:p>
          <w:p w:rsidR="00000000" w:rsidRPr="007C7CF8" w:rsidP="007C7CF8">
            <w:pPr>
              <w:pStyle w:val="ListBullet"/>
            </w:pPr>
            <w:r w:rsidRPr="007C7CF8">
              <w:t>Assessment may be in conjunction with assessment of oth</w:t>
            </w:r>
            <w:r w:rsidRPr="007C7CF8">
              <w:t>er units of competency</w:t>
            </w:r>
          </w:p>
          <w:p w:rsidR="00000000" w:rsidRPr="007C7CF8" w:rsidP="007C7CF8">
            <w:pPr>
              <w:pStyle w:val="ListBullet"/>
            </w:pPr>
            <w:r w:rsidRPr="007C7CF8">
              <w:t>The assessment environment should not disadvantage the candidate</w:t>
            </w:r>
          </w:p>
          <w:p w:rsidR="00000000" w:rsidRPr="007C7CF8" w:rsidP="007C7CF8">
            <w:pPr>
              <w:pStyle w:val="ListBullet"/>
            </w:pPr>
            <w:r w:rsidRPr="007C7CF8">
              <w:t>Assessment practices should take into account any relevant language or cultural issues related to Aboriginality, gender or language backgrounds other than English</w:t>
            </w:r>
          </w:p>
          <w:p w:rsidR="00000000" w:rsidRPr="007C7CF8" w:rsidP="007C7CF8">
            <w:pPr>
              <w:pStyle w:val="ListBullet"/>
            </w:pPr>
            <w:r w:rsidRPr="007C7CF8">
              <w:t>Where</w:t>
            </w:r>
            <w:r w:rsidRPr="007C7CF8">
              <w:t xml:space="preserve"> the participant has a disability, reasonable adjustment may be applied during assessment</w:t>
            </w:r>
          </w:p>
          <w:p w:rsidR="00000000" w:rsidRPr="007C7CF8" w:rsidP="007C7CF8">
            <w:pPr>
              <w:pStyle w:val="ListBullet"/>
            </w:pPr>
            <w:r w:rsidRPr="007C7CF8">
              <w:t>Language and literacy demands of the assessment task should not be higher than those of the work role</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11" w:name="O_375351"/>
      <w:bookmarkEnd w:id="11"/>
      <w:r w:rsidRPr="007C7CF8">
        <w:t>Range Statement</w:t>
      </w:r>
    </w:p>
    <w:tbl>
      <w:tblPr>
        <w:tblW w:w="0" w:type="auto"/>
        <w:tblLayout w:type="fixed"/>
        <w:tblCellMar>
          <w:left w:w="62" w:type="dxa"/>
          <w:right w:w="62" w:type="dxa"/>
        </w:tblCellMar>
        <w:tblLook w:val="0000"/>
      </w:tblPr>
      <w:tblGrid>
        <w:gridCol w:w="8460"/>
      </w:tblGrid>
      <w:tr w:rsidTr="007C7C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The Range Statement relates t</w:t>
            </w:r>
            <w:r w:rsidRPr="007C7CF8">
              <w:t>o the unit of competency as a whole. It allows for different work environments and situations that may affect performance. Bold italicised wording in the Performance Criteria is detailed below.</w:t>
            </w:r>
          </w:p>
        </w:tc>
      </w:tr>
    </w:tbl>
    <w:p w:rsidR="00000000" w:rsidRPr="007C7CF8" w:rsidP="007C7CF8">
      <w:pPr>
        <w:pStyle w:val="BodyText"/>
      </w:pPr>
    </w:p>
    <w:tbl>
      <w:tblPr>
        <w:tblW w:w="0" w:type="auto"/>
        <w:tblLayout w:type="fixed"/>
        <w:tblCellMar>
          <w:left w:w="62" w:type="dxa"/>
          <w:right w:w="62" w:type="dxa"/>
        </w:tblCellMar>
        <w:tblLook w:val="0000"/>
      </w:tblPr>
      <w:tblGrid>
        <w:gridCol w:w="2800"/>
        <w:gridCol w:w="5660"/>
      </w:tblGrid>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OHS requirements:</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are to be in accordance with applicable federal, state or territory legislation and regulations, and organisational safety policies and procedures, and may include:</w:t>
            </w:r>
          </w:p>
          <w:p w:rsidR="00000000" w:rsidRPr="007C7CF8" w:rsidP="007C7CF8">
            <w:pPr>
              <w:pStyle w:val="ListBullet2"/>
            </w:pPr>
            <w:r w:rsidRPr="007C7CF8">
              <w:t>PPE and clothing</w:t>
            </w:r>
          </w:p>
          <w:p w:rsidR="00000000" w:rsidRPr="007C7CF8" w:rsidP="007C7CF8">
            <w:pPr>
              <w:pStyle w:val="ListBullet2"/>
            </w:pPr>
            <w:r w:rsidRPr="007C7CF8">
              <w:t>safety equipment</w:t>
            </w:r>
          </w:p>
          <w:p w:rsidR="00000000" w:rsidRPr="007C7CF8" w:rsidP="007C7CF8">
            <w:pPr>
              <w:pStyle w:val="ListBullet2"/>
            </w:pPr>
            <w:r w:rsidRPr="007C7CF8">
              <w:t>first aid equipment</w:t>
            </w:r>
          </w:p>
          <w:p w:rsidR="00000000" w:rsidRPr="007C7CF8" w:rsidP="007C7CF8">
            <w:pPr>
              <w:pStyle w:val="ListBullet2"/>
            </w:pPr>
            <w:r w:rsidRPr="007C7CF8">
              <w:t>firefighting equipment</w:t>
            </w:r>
          </w:p>
          <w:p w:rsidR="00000000" w:rsidRPr="007C7CF8" w:rsidP="007C7CF8">
            <w:pPr>
              <w:pStyle w:val="ListBullet2"/>
            </w:pPr>
            <w:r w:rsidRPr="007C7CF8">
              <w:t>hazard and ri</w:t>
            </w:r>
            <w:r w:rsidRPr="007C7CF8">
              <w:t>sk control</w:t>
            </w:r>
          </w:p>
          <w:p w:rsidR="00000000" w:rsidRPr="007C7CF8" w:rsidP="007C7CF8">
            <w:pPr>
              <w:pStyle w:val="ListBullet2"/>
            </w:pPr>
            <w:r w:rsidRPr="007C7CF8">
              <w:t>fatigue management</w:t>
            </w:r>
          </w:p>
          <w:p w:rsidR="00000000" w:rsidRPr="007C7CF8" w:rsidP="007C7CF8">
            <w:pPr>
              <w:pStyle w:val="ListBullet2"/>
            </w:pPr>
            <w:r w:rsidRPr="007C7CF8">
              <w:t>appropriate signage</w:t>
            </w:r>
          </w:p>
          <w:p w:rsidR="00000000" w:rsidRPr="007C7CF8" w:rsidP="007C7CF8">
            <w:pPr>
              <w:pStyle w:val="ListBullet2"/>
            </w:pPr>
            <w:r w:rsidRPr="007C7CF8">
              <w:t>elimination of hazardous materials and substances</w:t>
            </w:r>
          </w:p>
          <w:p w:rsidR="00000000" w:rsidRPr="007C7CF8" w:rsidP="007C7CF8">
            <w:pPr>
              <w:pStyle w:val="ListBullet2"/>
            </w:pPr>
            <w:r w:rsidRPr="007C7CF8">
              <w:t>safe forest practices, including required actions relating to fire</w:t>
            </w:r>
          </w:p>
          <w:p w:rsidR="00000000" w:rsidRPr="007C7CF8" w:rsidP="007C7CF8">
            <w:pPr>
              <w:pStyle w:val="ListBullet2"/>
            </w:pPr>
            <w:r w:rsidRPr="007C7CF8">
              <w:t>techniques for manual handling, including shifting, lifting and carrying</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Legislative re</w:t>
            </w:r>
            <w:r w:rsidRPr="007C7CF8">
              <w:rPr>
                <w:rStyle w:val="SpecialBold"/>
              </w:rPr>
              <w:t>quirements:</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are to be in accordance with applicable federal, state or territory legislation, regulations, certification requirements and codes of practice and may include:</w:t>
            </w:r>
          </w:p>
          <w:p w:rsidR="00000000" w:rsidRPr="007C7CF8" w:rsidP="007C7CF8">
            <w:pPr>
              <w:pStyle w:val="ListBullet2"/>
            </w:pPr>
            <w:r w:rsidRPr="007C7CF8">
              <w:t>award and organisational agreements</w:t>
            </w:r>
          </w:p>
          <w:p w:rsidR="00000000" w:rsidRPr="007C7CF8" w:rsidP="007C7CF8">
            <w:pPr>
              <w:pStyle w:val="ListBullet2"/>
            </w:pPr>
            <w:r w:rsidRPr="007C7CF8">
              <w:t>industrial relations</w:t>
            </w:r>
          </w:p>
          <w:p w:rsidR="00000000" w:rsidRPr="007C7CF8" w:rsidP="007C7CF8">
            <w:pPr>
              <w:pStyle w:val="ListBullet2"/>
            </w:pPr>
            <w:r w:rsidRPr="007C7CF8">
              <w:t>Australian standards</w:t>
            </w:r>
          </w:p>
          <w:p w:rsidR="00000000" w:rsidRPr="007C7CF8" w:rsidP="007C7CF8">
            <w:pPr>
              <w:pStyle w:val="ListBullet2"/>
            </w:pPr>
            <w:r w:rsidRPr="007C7CF8">
              <w:t>confidentiality and privacy</w:t>
            </w:r>
          </w:p>
          <w:p w:rsidR="00000000" w:rsidRPr="007C7CF8" w:rsidP="007C7CF8">
            <w:pPr>
              <w:pStyle w:val="ListBullet2"/>
            </w:pPr>
            <w:r w:rsidRPr="007C7CF8">
              <w:t>OHS</w:t>
            </w:r>
          </w:p>
          <w:p w:rsidR="00000000" w:rsidRPr="007C7CF8" w:rsidP="007C7CF8">
            <w:pPr>
              <w:pStyle w:val="ListBullet2"/>
            </w:pPr>
            <w:r w:rsidRPr="007C7CF8">
              <w:t>the environment</w:t>
            </w:r>
          </w:p>
          <w:p w:rsidR="00000000" w:rsidRPr="007C7CF8" w:rsidP="007C7CF8">
            <w:pPr>
              <w:pStyle w:val="ListBullet2"/>
            </w:pPr>
            <w:r w:rsidRPr="007C7CF8">
              <w:t xml:space="preserve">native vegetation </w:t>
            </w:r>
          </w:p>
          <w:p w:rsidR="00000000" w:rsidRPr="007C7CF8" w:rsidP="007C7CF8">
            <w:pPr>
              <w:pStyle w:val="ListBullet2"/>
            </w:pPr>
            <w:r w:rsidRPr="007C7CF8">
              <w:t>equal employment opportunity</w:t>
            </w:r>
          </w:p>
          <w:p w:rsidR="00000000" w:rsidRPr="007C7CF8" w:rsidP="007C7CF8">
            <w:pPr>
              <w:pStyle w:val="ListBullet2"/>
            </w:pPr>
            <w:r w:rsidRPr="007C7CF8">
              <w:t>anti-discrimination</w:t>
            </w:r>
          </w:p>
          <w:p w:rsidR="00000000" w:rsidRPr="007C7CF8" w:rsidP="007C7CF8">
            <w:pPr>
              <w:pStyle w:val="ListBullet2"/>
            </w:pPr>
            <w:r w:rsidRPr="007C7CF8">
              <w:t>relevant industry codes of practice</w:t>
            </w:r>
          </w:p>
          <w:p w:rsidR="00000000" w:rsidRPr="007C7CF8" w:rsidP="007C7CF8">
            <w:pPr>
              <w:pStyle w:val="ListBullet2"/>
            </w:pPr>
            <w:r w:rsidRPr="007C7CF8">
              <w:t>duty of care</w:t>
            </w:r>
          </w:p>
          <w:p w:rsidR="00000000" w:rsidRPr="007C7CF8" w:rsidP="007C7CF8">
            <w:pPr>
              <w:pStyle w:val="ListBullet2"/>
            </w:pPr>
            <w:r w:rsidRPr="007C7CF8">
              <w:t>heritage and traditional landowner issues</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Organisational requirements </w:t>
            </w:r>
            <w:r w:rsidRPr="007C7CF8">
              <w:t>may</w:t>
            </w:r>
            <w:r w:rsidRPr="007C7CF8">
              <w:rPr>
                <w:rStyle w:val="SpecialBold"/>
              </w:rPr>
              <w:t xml:space="preserve"> </w:t>
            </w:r>
            <w:r w:rsidRPr="007C7CF8">
              <w:t>include</w:t>
            </w:r>
            <w:r w:rsidRPr="007C7CF8">
              <w:rPr>
                <w:rStyle w:val="SpecialBold"/>
              </w:rPr>
              <w:t>:</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legal compliance documentation</w:t>
            </w:r>
          </w:p>
          <w:p w:rsidR="00000000" w:rsidRPr="007C7CF8" w:rsidP="007C7CF8">
            <w:pPr>
              <w:pStyle w:val="ListBullet"/>
            </w:pPr>
            <w:r w:rsidRPr="007C7CF8">
              <w:t>organisational and site guidelines</w:t>
            </w:r>
          </w:p>
          <w:p w:rsidR="00000000" w:rsidRPr="007C7CF8" w:rsidP="007C7CF8">
            <w:pPr>
              <w:pStyle w:val="ListBullet"/>
            </w:pPr>
            <w:r w:rsidRPr="007C7CF8">
              <w:t>policies and procedures relating to own role and responsibility</w:t>
            </w:r>
          </w:p>
          <w:p w:rsidR="00000000" w:rsidRPr="007C7CF8" w:rsidP="007C7CF8">
            <w:pPr>
              <w:pStyle w:val="ListBullet"/>
            </w:pPr>
            <w:r w:rsidRPr="007C7CF8">
              <w:t>procedural manuals</w:t>
            </w:r>
          </w:p>
          <w:p w:rsidR="00000000" w:rsidRPr="007C7CF8" w:rsidP="007C7CF8">
            <w:pPr>
              <w:pStyle w:val="ListBullet"/>
            </w:pPr>
            <w:r w:rsidRPr="007C7CF8">
              <w:t>quality and continuous improvement processes and standards</w:t>
            </w:r>
          </w:p>
          <w:p w:rsidR="00000000" w:rsidRPr="007C7CF8" w:rsidP="007C7CF8">
            <w:pPr>
              <w:pStyle w:val="ListBullet"/>
            </w:pPr>
            <w:r w:rsidRPr="007C7CF8">
              <w:t>OHS, emergency and evacuation procedures</w:t>
            </w:r>
          </w:p>
          <w:p w:rsidR="00000000" w:rsidRPr="007C7CF8" w:rsidP="007C7CF8">
            <w:pPr>
              <w:pStyle w:val="ListBullet"/>
            </w:pPr>
            <w:r w:rsidRPr="007C7CF8">
              <w:t>ethical</w:t>
            </w:r>
            <w:r w:rsidRPr="007C7CF8">
              <w:t xml:space="preserve"> standards</w:t>
            </w:r>
          </w:p>
          <w:p w:rsidR="00000000" w:rsidRPr="007C7CF8" w:rsidP="007C7CF8">
            <w:pPr>
              <w:pStyle w:val="ListBullet"/>
            </w:pPr>
            <w:r w:rsidRPr="007C7CF8">
              <w:t>recording and reporting requirements</w:t>
            </w:r>
          </w:p>
          <w:p w:rsidR="00000000" w:rsidRPr="007C7CF8" w:rsidP="007C7CF8">
            <w:pPr>
              <w:pStyle w:val="ListBullet"/>
            </w:pPr>
            <w:r w:rsidRPr="007C7CF8">
              <w:t>equipment use, maintenance and storage requirements</w:t>
            </w:r>
          </w:p>
          <w:p w:rsidR="00000000" w:rsidRPr="007C7CF8" w:rsidP="007C7CF8">
            <w:pPr>
              <w:pStyle w:val="ListBullet"/>
            </w:pPr>
            <w:r w:rsidRPr="007C7CF8">
              <w:t>environmental management requirements, including waste disposal, recycling and re-use guidelines</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Trees</w:t>
            </w:r>
            <w:r w:rsidRPr="007C7CF8">
              <w:t xml:space="preserve"> typical to the scope of this unit may include the f</w:t>
            </w:r>
            <w:r w:rsidRPr="007C7CF8">
              <w:t>ollowing characteristics:</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lean and weight distribution that adds significant complexity yet can be assessed and adapted to site requirements</w:t>
            </w:r>
          </w:p>
          <w:p w:rsidR="00000000" w:rsidRPr="007C7CF8" w:rsidP="007C7CF8">
            <w:pPr>
              <w:pStyle w:val="ListBullet"/>
            </w:pPr>
            <w:r w:rsidRPr="007C7CF8">
              <w:t>larger dimensions relative to local forest size distribution</w:t>
            </w:r>
          </w:p>
          <w:p w:rsidR="00000000" w:rsidRPr="007C7CF8" w:rsidP="007C7CF8">
            <w:pPr>
              <w:pStyle w:val="ListBullet"/>
            </w:pPr>
            <w:r w:rsidRPr="007C7CF8">
              <w:t>substantial lean</w:t>
            </w:r>
          </w:p>
          <w:p w:rsidR="00000000" w:rsidRPr="007C7CF8" w:rsidP="007C7CF8">
            <w:pPr>
              <w:pStyle w:val="ListBullet"/>
            </w:pPr>
            <w:r w:rsidRPr="007C7CF8">
              <w:t>damage or defect that requires complex felling techniques</w:t>
            </w:r>
          </w:p>
          <w:p w:rsidR="00000000" w:rsidRPr="007C7CF8" w:rsidP="007C7CF8">
            <w:pPr>
              <w:pStyle w:val="ListBullet"/>
            </w:pPr>
            <w:r w:rsidRPr="007C7CF8">
              <w:t>multi-legged, hollow butts, culls and stags</w:t>
            </w:r>
          </w:p>
          <w:p w:rsidR="00000000" w:rsidRPr="007C7CF8" w:rsidP="007C7CF8">
            <w:pPr>
              <w:pStyle w:val="ListBullet"/>
            </w:pPr>
            <w:r w:rsidRPr="007C7CF8">
              <w:t>species prone to free splitting and adverse reactions during felling</w:t>
            </w:r>
          </w:p>
          <w:p w:rsidR="00000000" w:rsidRPr="007C7CF8" w:rsidP="007C7CF8">
            <w:pPr>
              <w:pStyle w:val="ListBullet"/>
            </w:pPr>
            <w:r w:rsidRPr="007C7CF8">
              <w:t>a crown that contains dead or broken material, entanglement or malformation and prese</w:t>
            </w:r>
            <w:r w:rsidRPr="007C7CF8">
              <w:t>nts a hazardous and difficult situation for assessment, monitoring and safe felling</w:t>
            </w:r>
          </w:p>
          <w:p w:rsidR="00000000" w:rsidRPr="007C7CF8" w:rsidP="007C7CF8">
            <w:pPr>
              <w:pStyle w:val="ListBullet"/>
            </w:pPr>
            <w:r w:rsidRPr="007C7CF8">
              <w:t>single or complex multi-stems</w:t>
            </w:r>
          </w:p>
          <w:p w:rsidR="00000000" w:rsidRPr="007C7CF8" w:rsidP="007C7CF8">
            <w:pPr>
              <w:pStyle w:val="ListBullet"/>
            </w:pPr>
            <w:r w:rsidRPr="007C7CF8">
              <w:t>diameter of tree greater than chainsaw bar length</w:t>
            </w:r>
          </w:p>
          <w:p w:rsidR="00000000" w:rsidRPr="007C7CF8" w:rsidP="007C7CF8">
            <w:pPr>
              <w:pStyle w:val="ListBullet"/>
            </w:pPr>
            <w:r w:rsidRPr="007C7CF8">
              <w:t>grown on terrain and slope that can add significant complexity to the operation</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Environmen</w:t>
            </w:r>
            <w:r w:rsidRPr="007C7CF8">
              <w:rPr>
                <w:rStyle w:val="SpecialBold"/>
              </w:rPr>
              <w:t xml:space="preserve">tal protection measures </w:t>
            </w:r>
            <w:r w:rsidRPr="007C7CF8">
              <w:t>may include</w:t>
            </w:r>
            <w:r w:rsidRPr="007C7CF8">
              <w:rPr>
                <w:rStyle w:val="SpecialBold"/>
              </w:rPr>
              <w:t>:</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action to limit the impact to:</w:t>
            </w:r>
          </w:p>
          <w:p w:rsidR="00000000" w:rsidRPr="007C7CF8" w:rsidP="007C7CF8">
            <w:pPr>
              <w:pStyle w:val="ListBullet2"/>
            </w:pPr>
            <w:r w:rsidRPr="007C7CF8">
              <w:t>native vegetation</w:t>
            </w:r>
          </w:p>
          <w:p w:rsidR="00000000" w:rsidRPr="007C7CF8" w:rsidP="007C7CF8">
            <w:pPr>
              <w:pStyle w:val="ListBullet2"/>
            </w:pPr>
            <w:r w:rsidRPr="007C7CF8">
              <w:t>soil and water</w:t>
            </w:r>
          </w:p>
          <w:p w:rsidR="00000000" w:rsidRPr="007C7CF8" w:rsidP="007C7CF8">
            <w:pPr>
              <w:pStyle w:val="ListBullet2"/>
            </w:pPr>
            <w:r w:rsidRPr="007C7CF8">
              <w:t>heritage and archeological artefacts</w:t>
            </w:r>
          </w:p>
          <w:p w:rsidR="00000000" w:rsidRPr="007C7CF8" w:rsidP="007C7CF8">
            <w:pPr>
              <w:pStyle w:val="ListBullet2"/>
            </w:pPr>
            <w:r w:rsidRPr="007C7CF8">
              <w:t>flora and fauna</w:t>
            </w:r>
          </w:p>
          <w:p w:rsidR="00000000" w:rsidRPr="007C7CF8" w:rsidP="007C7CF8">
            <w:pPr>
              <w:pStyle w:val="ListBullet2"/>
            </w:pPr>
            <w:r w:rsidRPr="007C7CF8">
              <w:t>geomorphologic features</w:t>
            </w:r>
          </w:p>
          <w:p w:rsidR="00000000" w:rsidRPr="007C7CF8" w:rsidP="007C7CF8">
            <w:pPr>
              <w:pStyle w:val="ListBullet2"/>
            </w:pPr>
            <w:r w:rsidRPr="007C7CF8">
              <w:t>landscape</w:t>
            </w:r>
          </w:p>
          <w:p w:rsidR="00000000" w:rsidRPr="007C7CF8" w:rsidP="007C7CF8">
            <w:pPr>
              <w:pStyle w:val="ListBullet2"/>
            </w:pPr>
            <w:r w:rsidRPr="007C7CF8">
              <w:t>external site pollution</w:t>
            </w:r>
          </w:p>
          <w:p w:rsidR="00000000" w:rsidRPr="007C7CF8" w:rsidP="007C7CF8">
            <w:pPr>
              <w:pStyle w:val="ListBullet2"/>
            </w:pPr>
            <w:r w:rsidRPr="007C7CF8">
              <w:t>recreational opportunities</w:t>
            </w:r>
          </w:p>
          <w:p w:rsidR="00000000" w:rsidRPr="007C7CF8" w:rsidP="007C7CF8">
            <w:pPr>
              <w:pStyle w:val="ListBullet2"/>
            </w:pPr>
            <w:r w:rsidRPr="007C7CF8">
              <w:t xml:space="preserve">regeneration opportunities </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Job requirements </w:t>
            </w:r>
            <w:r w:rsidRPr="007C7CF8">
              <w:t>may include:</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information and instructions relevant to tree-felling operations, including processing location details and trees to be felled and retained</w:t>
            </w:r>
          </w:p>
          <w:p w:rsidR="00000000" w:rsidRPr="007C7CF8" w:rsidP="007C7CF8">
            <w:pPr>
              <w:pStyle w:val="ListBullet"/>
            </w:pPr>
            <w:r w:rsidRPr="007C7CF8">
              <w:t>general environmental requirements</w:t>
            </w:r>
          </w:p>
          <w:p w:rsidR="00000000" w:rsidRPr="007C7CF8" w:rsidP="007C7CF8">
            <w:pPr>
              <w:pStyle w:val="ListBullet"/>
            </w:pPr>
            <w:r w:rsidRPr="007C7CF8">
              <w:t>site plan and environmental features</w:t>
            </w:r>
          </w:p>
          <w:p w:rsidR="00000000" w:rsidP="007C7CF8">
            <w:pPr>
              <w:pStyle w:val="BodyText"/>
              <w:rPr>
                <w:lang w:val="en-NZ"/>
              </w:rPr>
            </w:pPr>
          </w:p>
        </w:tc>
      </w:tr>
      <w:tr w:rsidTr="007C7CF8">
        <w:tblPrEx>
          <w:tblW w:w="0" w:type="auto"/>
          <w:tblLayout w:type="fixed"/>
          <w:tblCellMar>
            <w:left w:w="62" w:type="dxa"/>
            <w:right w:w="62" w:type="dxa"/>
          </w:tblCellMar>
          <w:tblLook w:val="0000"/>
        </w:tblPrEx>
        <w:trPr>
          <w:trHeight w:val="763"/>
        </w:trPr>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Appropriate personnel </w:t>
            </w:r>
            <w:r w:rsidRPr="007C7CF8">
              <w:t>may include</w:t>
            </w:r>
            <w:r w:rsidRPr="007C7CF8">
              <w:rPr>
                <w:rStyle w:val="SpecialBold"/>
              </w:rPr>
              <w:t>:</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supervisors</w:t>
            </w:r>
          </w:p>
          <w:p w:rsidR="00000000" w:rsidRPr="007C7CF8" w:rsidP="007C7CF8">
            <w:pPr>
              <w:pStyle w:val="ListBullet"/>
            </w:pPr>
            <w:r w:rsidRPr="007C7CF8">
              <w:t>clients</w:t>
            </w:r>
          </w:p>
          <w:p w:rsidR="00000000" w:rsidRPr="007C7CF8" w:rsidP="007C7CF8">
            <w:pPr>
              <w:pStyle w:val="ListBullet"/>
            </w:pPr>
            <w:r w:rsidRPr="007C7CF8">
              <w:t>colleagues</w:t>
            </w:r>
          </w:p>
          <w:p w:rsidR="00000000" w:rsidRPr="007C7CF8" w:rsidP="007C7CF8">
            <w:pPr>
              <w:pStyle w:val="ListBullet"/>
            </w:pPr>
            <w:r w:rsidRPr="007C7CF8">
              <w:t>managers</w:t>
            </w:r>
          </w:p>
          <w:p w:rsidR="00000000" w:rsidP="007C7CF8">
            <w:pPr>
              <w:pStyle w:val="BodyText"/>
              <w:rPr>
                <w:lang w:val="en-NZ"/>
              </w:rPr>
            </w:pPr>
          </w:p>
        </w:tc>
      </w:tr>
      <w:tr w:rsidTr="007C7CF8">
        <w:tblPrEx>
          <w:tblW w:w="0" w:type="auto"/>
          <w:tblLayout w:type="fixed"/>
          <w:tblCellMar>
            <w:left w:w="62" w:type="dxa"/>
            <w:right w:w="62" w:type="dxa"/>
          </w:tblCellMar>
          <w:tblLook w:val="0000"/>
        </w:tblPrEx>
        <w:trPr>
          <w:trHeight w:val="1127"/>
        </w:trPr>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Tools and equipment </w:t>
            </w:r>
            <w:r w:rsidRPr="007C7CF8">
              <w:t>may include</w:t>
            </w:r>
            <w:r w:rsidRPr="007C7CF8">
              <w:rPr>
                <w:rStyle w:val="SpecialBold"/>
              </w:rPr>
              <w:t>:</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warning signs</w:t>
            </w:r>
          </w:p>
          <w:p w:rsidR="00000000" w:rsidRPr="007C7CF8" w:rsidP="007C7CF8">
            <w:pPr>
              <w:pStyle w:val="ListBullet"/>
            </w:pPr>
            <w:r w:rsidRPr="007C7CF8">
              <w:t>chainsaw and components</w:t>
            </w:r>
          </w:p>
          <w:p w:rsidR="00000000" w:rsidRPr="007C7CF8" w:rsidP="007C7CF8">
            <w:pPr>
              <w:pStyle w:val="ListBullet"/>
            </w:pPr>
            <w:r w:rsidRPr="007C7CF8">
              <w:t>PPE and clothing</w:t>
            </w:r>
          </w:p>
          <w:p w:rsidR="00000000" w:rsidRPr="007C7CF8" w:rsidP="007C7CF8">
            <w:pPr>
              <w:pStyle w:val="ListBullet"/>
            </w:pPr>
            <w:r w:rsidRPr="007C7CF8">
              <w:t>first aid equipment</w:t>
            </w:r>
          </w:p>
          <w:p w:rsidR="00000000" w:rsidRPr="007C7CF8" w:rsidP="007C7CF8">
            <w:pPr>
              <w:pStyle w:val="ListBullet"/>
            </w:pPr>
            <w:r w:rsidRPr="007C7CF8">
              <w:t>maintenance requirements</w:t>
            </w:r>
          </w:p>
          <w:p w:rsidR="00000000" w:rsidRPr="007C7CF8" w:rsidP="007C7CF8">
            <w:pPr>
              <w:pStyle w:val="ListBullet"/>
            </w:pPr>
            <w:r w:rsidRPr="007C7CF8">
              <w:t>support tools</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Hazards </w:t>
            </w:r>
            <w:r w:rsidRPr="007C7CF8">
              <w:t>may include:</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uneven and unstable terrain</w:t>
            </w:r>
          </w:p>
          <w:p w:rsidR="00000000" w:rsidRPr="007C7CF8" w:rsidP="007C7CF8">
            <w:pPr>
              <w:pStyle w:val="ListBullet"/>
            </w:pPr>
            <w:r w:rsidRPr="007C7CF8">
              <w:t>unsafe trees</w:t>
            </w:r>
          </w:p>
          <w:p w:rsidR="00000000" w:rsidRPr="007C7CF8" w:rsidP="007C7CF8">
            <w:pPr>
              <w:pStyle w:val="ListBullet"/>
            </w:pPr>
            <w:r w:rsidRPr="007C7CF8">
              <w:t>fires</w:t>
            </w:r>
          </w:p>
          <w:p w:rsidR="00000000" w:rsidRPr="007C7CF8" w:rsidP="007C7CF8">
            <w:pPr>
              <w:pStyle w:val="ListBullet"/>
            </w:pPr>
            <w:r w:rsidRPr="007C7CF8">
              <w:t>overhead and underground services</w:t>
            </w:r>
          </w:p>
          <w:p w:rsidR="00000000" w:rsidRPr="007C7CF8" w:rsidP="007C7CF8">
            <w:pPr>
              <w:pStyle w:val="ListBullet"/>
            </w:pPr>
            <w:r w:rsidRPr="007C7CF8">
              <w:t>excavations</w:t>
            </w:r>
          </w:p>
          <w:p w:rsidR="00000000" w:rsidRPr="007C7CF8" w:rsidP="007C7CF8">
            <w:pPr>
              <w:pStyle w:val="ListBullet"/>
            </w:pPr>
            <w:r w:rsidRPr="007C7CF8">
              <w:t>traffic</w:t>
            </w:r>
          </w:p>
          <w:p w:rsidR="00000000" w:rsidRPr="007C7CF8" w:rsidP="007C7CF8">
            <w:pPr>
              <w:pStyle w:val="ListBullet"/>
            </w:pPr>
            <w:r w:rsidRPr="007C7CF8">
              <w:t xml:space="preserve">structures </w:t>
            </w:r>
          </w:p>
          <w:p w:rsidR="00000000" w:rsidRPr="007C7CF8" w:rsidP="007C7CF8">
            <w:pPr>
              <w:pStyle w:val="ListBullet"/>
            </w:pPr>
            <w:r w:rsidRPr="007C7CF8">
              <w:t>hazardous materials</w:t>
            </w:r>
          </w:p>
          <w:p w:rsidR="00000000" w:rsidRPr="007C7CF8" w:rsidP="007C7CF8">
            <w:pPr>
              <w:pStyle w:val="ListBullet"/>
            </w:pPr>
            <w:r w:rsidRPr="007C7CF8">
              <w:t>insects and animals</w:t>
            </w:r>
          </w:p>
          <w:p w:rsidR="00000000" w:rsidRPr="007C7CF8" w:rsidP="007C7CF8">
            <w:pPr>
              <w:pStyle w:val="ListBullet"/>
            </w:pPr>
            <w:r w:rsidRPr="007C7CF8">
              <w:t>other personnel and machinery</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Communication </w:t>
            </w:r>
            <w:r w:rsidRPr="007C7CF8">
              <w:t>may include:</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verbal and non-verbal language</w:t>
            </w:r>
          </w:p>
          <w:p w:rsidR="00000000" w:rsidRPr="007C7CF8" w:rsidP="007C7CF8">
            <w:pPr>
              <w:pStyle w:val="ListBullet"/>
            </w:pPr>
            <w:r w:rsidRPr="007C7CF8">
              <w:t>hand or other agreed signals</w:t>
            </w:r>
          </w:p>
          <w:p w:rsidR="00000000" w:rsidRPr="007C7CF8" w:rsidP="007C7CF8">
            <w:pPr>
              <w:pStyle w:val="ListBullet"/>
            </w:pPr>
            <w:r w:rsidRPr="007C7CF8">
              <w:t xml:space="preserve">eye contact with other operators or personnel </w:t>
            </w:r>
          </w:p>
          <w:p w:rsidR="00000000" w:rsidRPr="007C7CF8" w:rsidP="007C7CF8">
            <w:pPr>
              <w:pStyle w:val="ListBullet"/>
            </w:pPr>
            <w:r w:rsidRPr="007C7CF8">
              <w:t>active listening and questioning to clarify and confirm understanding</w:t>
            </w:r>
          </w:p>
          <w:p w:rsidR="00000000" w:rsidRPr="007C7CF8" w:rsidP="007C7CF8">
            <w:pPr>
              <w:pStyle w:val="ListBullet"/>
            </w:pPr>
            <w:r w:rsidRPr="007C7CF8">
              <w:t>electronic communication devices</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Environmental conditions</w:t>
            </w:r>
            <w:r w:rsidRPr="007C7CF8">
              <w:t xml:space="preserve"> may relate to:</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gro</w:t>
            </w:r>
            <w:r w:rsidRPr="007C7CF8">
              <w:t>und growth</w:t>
            </w:r>
          </w:p>
          <w:p w:rsidR="00000000" w:rsidRPr="007C7CF8" w:rsidP="007C7CF8">
            <w:pPr>
              <w:pStyle w:val="ListBullet"/>
            </w:pPr>
            <w:r w:rsidRPr="007C7CF8">
              <w:t>canopy</w:t>
            </w:r>
          </w:p>
          <w:p w:rsidR="00000000" w:rsidRPr="007C7CF8" w:rsidP="007C7CF8">
            <w:pPr>
              <w:pStyle w:val="ListBullet"/>
            </w:pPr>
            <w:r w:rsidRPr="007C7CF8">
              <w:t>general tree lean</w:t>
            </w:r>
          </w:p>
          <w:p w:rsidR="00000000" w:rsidRPr="007C7CF8" w:rsidP="007C7CF8">
            <w:pPr>
              <w:pStyle w:val="ListBullet"/>
            </w:pPr>
            <w:r w:rsidRPr="007C7CF8">
              <w:t>ground slope</w:t>
            </w:r>
          </w:p>
          <w:p w:rsidR="00000000" w:rsidRPr="007C7CF8" w:rsidP="007C7CF8">
            <w:pPr>
              <w:pStyle w:val="ListBullet"/>
            </w:pPr>
            <w:r w:rsidRPr="007C7CF8">
              <w:t>ground hazards</w:t>
            </w:r>
          </w:p>
          <w:p w:rsidR="00000000" w:rsidRPr="007C7CF8" w:rsidP="007C7CF8">
            <w:pPr>
              <w:pStyle w:val="ListBullet"/>
            </w:pPr>
            <w:r w:rsidRPr="007C7CF8">
              <w:t>wind speed and direction</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Limitations </w:t>
            </w:r>
            <w:r w:rsidRPr="007C7CF8">
              <w:t>may relate to</w:t>
            </w:r>
            <w:r w:rsidRPr="007C7CF8">
              <w:rPr>
                <w:rStyle w:val="SpecialBold"/>
              </w:rPr>
              <w:t>:</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job role and responsibilities</w:t>
            </w:r>
          </w:p>
          <w:p w:rsidR="00000000" w:rsidRPr="007C7CF8" w:rsidP="007C7CF8">
            <w:pPr>
              <w:pStyle w:val="ListBullet"/>
            </w:pPr>
            <w:r w:rsidRPr="007C7CF8">
              <w:t>own competency level</w:t>
            </w:r>
          </w:p>
          <w:p w:rsidR="00000000" w:rsidRPr="007C7CF8" w:rsidP="007C7CF8">
            <w:pPr>
              <w:pStyle w:val="ListBullet"/>
            </w:pPr>
            <w:r w:rsidRPr="007C7CF8">
              <w:t>industry requirements</w:t>
            </w:r>
          </w:p>
          <w:p w:rsidR="00000000" w:rsidRPr="007C7CF8" w:rsidP="007C7CF8">
            <w:pPr>
              <w:pStyle w:val="ListBullet"/>
            </w:pPr>
            <w:r w:rsidRPr="007C7CF8">
              <w:t>own understanding of risk identification processes</w:t>
            </w:r>
          </w:p>
          <w:p w:rsidR="00000000" w:rsidRPr="007C7CF8" w:rsidP="007C7CF8">
            <w:pPr>
              <w:pStyle w:val="ListBullet"/>
            </w:pPr>
            <w:r w:rsidRPr="007C7CF8">
              <w:t>own interpretation of legislation, regulations and procedures</w:t>
            </w:r>
          </w:p>
          <w:p w:rsidR="00000000" w:rsidRPr="007C7CF8" w:rsidP="007C7CF8">
            <w:pPr>
              <w:pStyle w:val="ListBullet"/>
            </w:pPr>
            <w:r w:rsidRPr="007C7CF8">
              <w:t>complying with OHS requirements</w:t>
            </w:r>
          </w:p>
          <w:p w:rsidR="00000000" w:rsidP="007C7CF8">
            <w:pPr>
              <w:pStyle w:val="BodyText"/>
              <w:rPr>
                <w:lang w:val="en-NZ"/>
              </w:rPr>
            </w:pPr>
          </w:p>
        </w:tc>
      </w:tr>
      <w:tr w:rsidTr="007C7CF8">
        <w:tblPrEx>
          <w:tblW w:w="0" w:type="auto"/>
          <w:tblLayout w:type="fixed"/>
          <w:tblCellMar>
            <w:left w:w="62" w:type="dxa"/>
            <w:right w:w="62" w:type="dxa"/>
          </w:tblCellMar>
          <w:tblLook w:val="0000"/>
        </w:tblPrEx>
        <w:trPr>
          <w:trHeight w:val="1010"/>
        </w:trPr>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 xml:space="preserve">Trees considered outside own skill level </w:t>
            </w:r>
            <w:r w:rsidRPr="007C7CF8">
              <w:t>include:</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ListBullet"/>
            </w:pPr>
            <w:r w:rsidRPr="007C7CF8">
              <w:t xml:space="preserve">trees that contain hazards and are deemed unsafe </w:t>
            </w:r>
          </w:p>
          <w:p w:rsidR="00000000" w:rsidRPr="007C7CF8" w:rsidP="007C7CF8">
            <w:pPr>
              <w:pStyle w:val="ListBullet"/>
            </w:pPr>
            <w:r w:rsidRPr="007C7CF8">
              <w:t>trees where cuts made may lead to loss of control of tree i</w:t>
            </w:r>
            <w:r w:rsidRPr="007C7CF8">
              <w:t>n felling</w:t>
            </w:r>
          </w:p>
          <w:p w:rsidR="00000000" w:rsidP="007C7CF8">
            <w:pPr>
              <w:pStyle w:val="BodyText"/>
              <w:rPr>
                <w:lang w:val="en-NZ"/>
              </w:rPr>
            </w:pPr>
          </w:p>
        </w:tc>
      </w:tr>
      <w:tr w:rsidTr="007C7CF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Techniques:</w:t>
            </w:r>
          </w:p>
        </w:tc>
        <w:tc>
          <w:tcPr>
            <w:tcW w:w="5660"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will include:</w:t>
            </w:r>
          </w:p>
          <w:p w:rsidR="00000000" w:rsidRPr="007C7CF8" w:rsidP="007C7CF8">
            <w:pPr>
              <w:pStyle w:val="ListBullet"/>
            </w:pPr>
            <w:r w:rsidRPr="007C7CF8">
              <w:t xml:space="preserve">scarf cutting </w:t>
            </w:r>
          </w:p>
          <w:p w:rsidR="00000000" w:rsidRPr="007C7CF8" w:rsidP="007C7CF8">
            <w:pPr>
              <w:pStyle w:val="ListBullet"/>
            </w:pPr>
            <w:r w:rsidRPr="007C7CF8">
              <w:t>back cutting to provide hinge-wood and maintain control of tree</w:t>
            </w:r>
          </w:p>
          <w:p w:rsidR="00000000" w:rsidRPr="007C7CF8" w:rsidP="007C7CF8">
            <w:pPr>
              <w:pStyle w:val="BodyText"/>
            </w:pPr>
            <w:r w:rsidRPr="007C7CF8">
              <w:t>may include:</w:t>
            </w:r>
          </w:p>
          <w:p w:rsidR="00000000" w:rsidRPr="007C7CF8" w:rsidP="007C7CF8">
            <w:pPr>
              <w:pStyle w:val="ListBullet"/>
            </w:pPr>
            <w:r w:rsidRPr="007C7CF8">
              <w:t>use of wedges to assist in controlling falling direction</w:t>
            </w:r>
          </w:p>
        </w:tc>
      </w:tr>
    </w:tbl>
    <w:p w:rsidR="00000000" w:rsidRPr="007C7CF8" w:rsidP="007C7CF8">
      <w:pPr>
        <w:pStyle w:val="BodyText"/>
      </w:pPr>
    </w:p>
    <w:p w:rsidR="00000000" w:rsidRPr="007C7CF8" w:rsidP="007C7CF8">
      <w:pPr>
        <w:pStyle w:val="AllowPageBreak"/>
      </w:pPr>
    </w:p>
    <w:p w:rsidR="00000000" w:rsidRPr="007C7CF8" w:rsidP="007C7CF8">
      <w:pPr>
        <w:pStyle w:val="Heading1"/>
      </w:pPr>
      <w:bookmarkStart w:id="12" w:name="O_375354"/>
      <w:bookmarkEnd w:id="12"/>
      <w:r w:rsidRPr="007C7CF8">
        <w:t>Unit Sector(s)</w:t>
      </w:r>
    </w:p>
    <w:p w:rsidR="00000000" w:rsidRPr="007C7CF8" w:rsidP="007C7CF8">
      <w:pPr>
        <w:pStyle w:val="BodyText"/>
      </w:pPr>
      <w:r w:rsidRPr="007C7CF8">
        <w:t>Forest Growing and Management</w:t>
      </w:r>
    </w:p>
    <w:p w:rsidR="00000000" w:rsidRPr="007C7CF8" w:rsidP="007C7CF8">
      <w:pPr>
        <w:pStyle w:val="AllowPageBreak"/>
      </w:pPr>
    </w:p>
    <w:p w:rsidR="00000000" w:rsidRPr="007C7CF8" w:rsidP="007C7CF8">
      <w:pPr>
        <w:pStyle w:val="Heading1"/>
      </w:pPr>
      <w:bookmarkStart w:id="13" w:name="O_375343"/>
      <w:bookmarkEnd w:id="13"/>
      <w:r w:rsidRPr="007C7CF8">
        <w:t>Competency field</w:t>
      </w:r>
    </w:p>
    <w:tbl>
      <w:tblPr>
        <w:tblW w:w="0" w:type="auto"/>
        <w:tblLayout w:type="fixed"/>
        <w:tblCellMar>
          <w:left w:w="62" w:type="dxa"/>
          <w:right w:w="62" w:type="dxa"/>
        </w:tblCellMar>
        <w:tblLook w:val="0000"/>
      </w:tblPr>
      <w:tblGrid>
        <w:gridCol w:w="2779"/>
        <w:gridCol w:w="5743"/>
      </w:tblGrid>
      <w:tr w:rsidTr="0046249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C7CF8">
            <w:pPr>
              <w:pStyle w:val="BodyText"/>
              <w:rPr>
                <w:lang w:val="en-NZ"/>
              </w:rPr>
            </w:pPr>
            <w:r w:rsidRPr="007C7CF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C7CF8" w:rsidP="007C7CF8">
            <w:pPr>
              <w:pStyle w:val="BodyText"/>
            </w:pPr>
            <w:r w:rsidRPr="007C7CF8">
              <w:t>n/a</w:t>
            </w:r>
          </w:p>
        </w:tc>
      </w:tr>
    </w:tbl>
    <w:p w:rsidR="00000000" w:rsidRPr="007C7CF8" w:rsidP="007C7CF8">
      <w:pPr>
        <w:pStyle w:val="BodyText"/>
      </w:pPr>
    </w:p>
    <w:p w:rsidR="00000000" w:rsidRPr="007C7CF8" w:rsidP="007C7CF8"/>
    <w:sectPr w:rsidSect="007C7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491" w:rsidP="00462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491" w:rsidP="007C7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2491" w:rsidP="007C7C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62491" w:rsidP="007C7C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491" w:rsidP="00462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491" w:rsidP="007C7CF8">
    <w:pPr>
      <w:pStyle w:val="Header"/>
      <w:framePr w:wrap="around"/>
    </w:pPr>
    <w:r>
      <w:fldChar w:fldCharType="begin"/>
    </w:r>
    <w:r>
      <w:instrText xml:space="preserve"> TITLE   \* MERGEFORMAT </w:instrText>
    </w:r>
    <w:r>
      <w:fldChar w:fldCharType="separate"/>
    </w:r>
    <w:r>
      <w:t>FPIFGM3213 Fall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491" w:rsidP="007C7C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83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09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CE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C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CF8"/>
    <w:pPr>
      <w:spacing w:before="360" w:after="60"/>
      <w:outlineLvl w:val="0"/>
    </w:pPr>
    <w:rPr>
      <w:sz w:val="32"/>
    </w:rPr>
  </w:style>
  <w:style w:type="paragraph" w:styleId="Heading2">
    <w:name w:val="heading 2"/>
    <w:basedOn w:val="HeadingBase"/>
    <w:next w:val="BodyText"/>
    <w:link w:val="Heading2Char"/>
    <w:qFormat/>
    <w:rsid w:val="007C7CF8"/>
    <w:pPr>
      <w:keepLines/>
      <w:spacing w:before="240" w:after="120"/>
      <w:outlineLvl w:val="1"/>
    </w:pPr>
    <w:rPr>
      <w:sz w:val="28"/>
      <w:szCs w:val="40"/>
    </w:rPr>
  </w:style>
  <w:style w:type="paragraph" w:styleId="Heading3">
    <w:name w:val="heading 3"/>
    <w:basedOn w:val="HeadingBase"/>
    <w:next w:val="BodyText"/>
    <w:link w:val="Heading3Char"/>
    <w:qFormat/>
    <w:rsid w:val="007C7CF8"/>
    <w:pPr>
      <w:spacing w:before="180" w:after="120"/>
      <w:outlineLvl w:val="2"/>
    </w:pPr>
    <w:rPr>
      <w:spacing w:val="-10"/>
      <w:kern w:val="32"/>
    </w:rPr>
  </w:style>
  <w:style w:type="paragraph" w:styleId="Heading4">
    <w:name w:val="heading 4"/>
    <w:basedOn w:val="HeadingBase"/>
    <w:next w:val="BodyText"/>
    <w:link w:val="Heading4Char"/>
    <w:qFormat/>
    <w:rsid w:val="007C7CF8"/>
    <w:pPr>
      <w:spacing w:before="160" w:after="120"/>
      <w:outlineLvl w:val="3"/>
    </w:pPr>
    <w:rPr>
      <w:sz w:val="22"/>
    </w:rPr>
  </w:style>
  <w:style w:type="paragraph" w:styleId="Heading5">
    <w:name w:val="heading 5"/>
    <w:basedOn w:val="HeadingBase"/>
    <w:next w:val="Normal"/>
    <w:link w:val="Heading5Char"/>
    <w:qFormat/>
    <w:rsid w:val="007C7CF8"/>
    <w:pPr>
      <w:spacing w:before="80"/>
      <w:outlineLvl w:val="4"/>
    </w:pPr>
    <w:rPr>
      <w:color w:val="918585"/>
      <w:sz w:val="20"/>
    </w:rPr>
  </w:style>
  <w:style w:type="paragraph" w:styleId="Heading6">
    <w:name w:val="heading 6"/>
    <w:basedOn w:val="HeadingBase"/>
    <w:next w:val="Normal"/>
    <w:link w:val="Heading6Char"/>
    <w:qFormat/>
    <w:rsid w:val="007C7CF8"/>
    <w:pPr>
      <w:spacing w:before="60"/>
      <w:outlineLvl w:val="5"/>
    </w:pPr>
    <w:rPr>
      <w:color w:val="918585"/>
      <w:sz w:val="20"/>
    </w:rPr>
  </w:style>
  <w:style w:type="paragraph" w:styleId="Heading7">
    <w:name w:val="heading 7"/>
    <w:basedOn w:val="Normal"/>
    <w:next w:val="Normal"/>
    <w:link w:val="Heading7Char"/>
    <w:qFormat/>
    <w:rsid w:val="007C7CF8"/>
    <w:pPr>
      <w:ind w:left="720"/>
      <w:outlineLvl w:val="6"/>
    </w:pPr>
    <w:rPr>
      <w:i/>
    </w:rPr>
  </w:style>
  <w:style w:type="paragraph" w:styleId="Heading8">
    <w:name w:val="heading 8"/>
    <w:basedOn w:val="Normal"/>
    <w:next w:val="Normal"/>
    <w:link w:val="Heading8Char"/>
    <w:qFormat/>
    <w:rsid w:val="007C7CF8"/>
    <w:pPr>
      <w:ind w:left="720"/>
      <w:outlineLvl w:val="7"/>
    </w:pPr>
    <w:rPr>
      <w:i/>
    </w:rPr>
  </w:style>
  <w:style w:type="paragraph" w:styleId="Heading9">
    <w:name w:val="heading 9"/>
    <w:basedOn w:val="Normal"/>
    <w:next w:val="Normal"/>
    <w:link w:val="Heading9Char"/>
    <w:qFormat/>
    <w:rsid w:val="007C7CF8"/>
    <w:pPr>
      <w:ind w:left="720"/>
      <w:outlineLvl w:val="8"/>
    </w:pPr>
    <w:rPr>
      <w:i/>
    </w:rPr>
  </w:style>
  <w:style w:type="character" w:default="1" w:styleId="DefaultParagraphFont">
    <w:name w:val="Default Paragraph Font"/>
    <w:uiPriority w:val="1"/>
    <w:unhideWhenUsed/>
    <w:rsid w:val="007C7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CF8"/>
  </w:style>
  <w:style w:type="character" w:customStyle="1" w:styleId="Heading1Char">
    <w:name w:val="Heading 1 Char"/>
    <w:basedOn w:val="DefaultParagraphFont"/>
    <w:link w:val="Heading1"/>
    <w:rsid w:val="007C7C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7CF8"/>
    <w:rPr>
      <w:rFonts w:ascii="Times New Roman" w:eastAsia="Times New Roman" w:hAnsi="Times New Roman" w:cs="Times New Roman"/>
      <w:b/>
      <w:szCs w:val="20"/>
      <w:lang w:eastAsia="en-US"/>
    </w:rPr>
  </w:style>
  <w:style w:type="paragraph" w:styleId="BodyText">
    <w:name w:val="Body Text"/>
    <w:basedOn w:val="Normal"/>
    <w:link w:val="BodyTextChar"/>
    <w:rsid w:val="007C7C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CF8"/>
    <w:rPr>
      <w:rFonts w:ascii="Times New Roman" w:eastAsia="Times New Roman" w:hAnsi="Times New Roman" w:cs="Times New Roman"/>
      <w:sz w:val="24"/>
      <w:lang w:val="en-US" w:eastAsia="en-US"/>
    </w:rPr>
  </w:style>
  <w:style w:type="paragraph" w:styleId="Footer">
    <w:name w:val="footer"/>
    <w:basedOn w:val="Normal"/>
    <w:link w:val="FooterChar"/>
    <w:rsid w:val="007C7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CF8"/>
    <w:rPr>
      <w:rFonts w:ascii="Times New Roman" w:eastAsia="Times New Roman" w:hAnsi="Times New Roman" w:cs="Times New Roman"/>
      <w:sz w:val="16"/>
      <w:lang w:val="en-US" w:eastAsia="en-US"/>
    </w:rPr>
  </w:style>
  <w:style w:type="paragraph" w:styleId="ListBullet">
    <w:name w:val="List Bullet"/>
    <w:basedOn w:val="List"/>
    <w:rsid w:val="007C7CF8"/>
    <w:pPr>
      <w:numPr>
        <w:numId w:val="13"/>
      </w:numPr>
      <w:tabs>
        <w:tab w:val="clear" w:pos="340"/>
      </w:tabs>
      <w:spacing w:before="40" w:after="40"/>
    </w:pPr>
  </w:style>
  <w:style w:type="character" w:customStyle="1" w:styleId="SpecialBold">
    <w:name w:val="Special Bold"/>
    <w:basedOn w:val="DefaultParagraphFont"/>
    <w:rsid w:val="007C7CF8"/>
    <w:rPr>
      <w:b/>
      <w:spacing w:val="0"/>
    </w:rPr>
  </w:style>
  <w:style w:type="paragraph" w:styleId="ListBullet2">
    <w:name w:val="List Bullet 2"/>
    <w:basedOn w:val="List2"/>
    <w:rsid w:val="007C7CF8"/>
    <w:pPr>
      <w:numPr>
        <w:numId w:val="14"/>
      </w:numPr>
      <w:tabs>
        <w:tab w:val="clear" w:pos="680"/>
      </w:tabs>
    </w:pPr>
  </w:style>
  <w:style w:type="paragraph" w:styleId="Header">
    <w:name w:val="header"/>
    <w:basedOn w:val="Normal"/>
    <w:link w:val="HeaderChar"/>
    <w:rsid w:val="007C7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C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CF8"/>
    <w:pPr>
      <w:spacing w:before="240" w:after="120"/>
      <w:outlineLvl w:val="0"/>
    </w:pPr>
    <w:rPr>
      <w:rFonts w:ascii="Times New Roman" w:hAnsi="Times New Roman"/>
      <w:b/>
      <w:sz w:val="28"/>
    </w:rPr>
  </w:style>
  <w:style w:type="paragraph" w:customStyle="1" w:styleId="AllowPageBreak">
    <w:name w:val="AllowPageBreak"/>
    <w:rsid w:val="007C7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7CF8"/>
    <w:rPr>
      <w:b/>
      <w:i/>
      <w:u w:val="none"/>
    </w:rPr>
  </w:style>
  <w:style w:type="character" w:customStyle="1" w:styleId="Heading2Char">
    <w:name w:val="Heading 2 Char"/>
    <w:basedOn w:val="DefaultParagraphFont"/>
    <w:link w:val="Heading2"/>
    <w:rsid w:val="007C7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C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7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C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C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CF8"/>
    <w:rPr>
      <w:rFonts w:ascii="Courier New" w:eastAsia="Times New Roman" w:hAnsi="Courier New" w:cs="Times New Roman"/>
      <w:i/>
      <w:szCs w:val="20"/>
      <w:lang w:val="en-US" w:eastAsia="en-US"/>
    </w:rPr>
  </w:style>
  <w:style w:type="paragraph" w:customStyle="1" w:styleId="HeadingBase">
    <w:name w:val="Heading Base"/>
    <w:rsid w:val="007C7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CF8"/>
    <w:pPr>
      <w:tabs>
        <w:tab w:val="right" w:leader="dot" w:pos="9072"/>
      </w:tabs>
      <w:ind w:left="567"/>
    </w:pPr>
    <w:rPr>
      <w:szCs w:val="22"/>
    </w:rPr>
  </w:style>
  <w:style w:type="paragraph" w:customStyle="1" w:styleId="TOCBase">
    <w:name w:val="TOC Base"/>
    <w:rsid w:val="007C7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CF8"/>
    <w:pPr>
      <w:tabs>
        <w:tab w:val="right" w:leader="dot" w:pos="9072"/>
      </w:tabs>
      <w:spacing w:before="40" w:after="40"/>
      <w:ind w:left="284"/>
    </w:pPr>
    <w:rPr>
      <w:rFonts w:ascii="Times New Roman" w:hAnsi="Times New Roman"/>
    </w:rPr>
  </w:style>
  <w:style w:type="paragraph" w:styleId="TOC1">
    <w:name w:val="toc 1"/>
    <w:basedOn w:val="TOCBase"/>
    <w:next w:val="Normal"/>
    <w:rsid w:val="007C7C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CF8"/>
    <w:pPr>
      <w:spacing w:before="5040"/>
      <w:jc w:val="center"/>
    </w:pPr>
    <w:rPr>
      <w:sz w:val="48"/>
      <w:szCs w:val="72"/>
      <w:lang w:val="en-US"/>
    </w:rPr>
  </w:style>
  <w:style w:type="character" w:customStyle="1" w:styleId="TitleChar">
    <w:name w:val="Title Char"/>
    <w:basedOn w:val="DefaultParagraphFont"/>
    <w:link w:val="Title"/>
    <w:rsid w:val="007C7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CF8"/>
    <w:pPr>
      <w:tabs>
        <w:tab w:val="left" w:pos="3600"/>
        <w:tab w:val="left" w:pos="3958"/>
      </w:tabs>
    </w:pPr>
  </w:style>
  <w:style w:type="paragraph" w:styleId="List">
    <w:name w:val="List"/>
    <w:basedOn w:val="BodyText"/>
    <w:next w:val="BodyText"/>
    <w:rsid w:val="007C7CF8"/>
    <w:pPr>
      <w:tabs>
        <w:tab w:val="left" w:pos="340"/>
      </w:tabs>
      <w:spacing w:before="60" w:after="60"/>
      <w:ind w:left="340" w:hanging="340"/>
    </w:pPr>
  </w:style>
  <w:style w:type="paragraph" w:customStyle="1" w:styleId="Note">
    <w:name w:val="Note"/>
    <w:basedOn w:val="BodyText"/>
    <w:rsid w:val="007C7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CF8"/>
    <w:pPr>
      <w:framePr w:wrap="auto" w:hAnchor="text" w:y="6049"/>
    </w:pPr>
    <w:rPr>
      <w:color w:val="000000"/>
      <w:sz w:val="40"/>
    </w:rPr>
  </w:style>
  <w:style w:type="paragraph" w:customStyle="1" w:styleId="TOCTitle">
    <w:name w:val="TOCTitle"/>
    <w:basedOn w:val="Heading1"/>
    <w:rsid w:val="007C7CF8"/>
    <w:pPr>
      <w:spacing w:after="240"/>
      <w:jc w:val="center"/>
      <w:outlineLvl w:val="9"/>
    </w:pPr>
    <w:rPr>
      <w:caps/>
    </w:rPr>
  </w:style>
  <w:style w:type="paragraph" w:customStyle="1" w:styleId="Version">
    <w:name w:val="Version"/>
    <w:rsid w:val="007C7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CF8"/>
    <w:pPr>
      <w:keepNext w:val="0"/>
      <w:tabs>
        <w:tab w:val="right" w:pos="4176"/>
      </w:tabs>
      <w:ind w:left="198" w:hanging="198"/>
    </w:pPr>
    <w:rPr>
      <w:rFonts w:ascii="Garamond" w:hAnsi="Garamond"/>
    </w:rPr>
  </w:style>
  <w:style w:type="paragraph" w:styleId="IndexHeading">
    <w:name w:val="index heading"/>
    <w:basedOn w:val="Normal"/>
    <w:next w:val="Index1"/>
    <w:semiHidden/>
    <w:rsid w:val="007C7CF8"/>
    <w:pPr>
      <w:spacing w:before="120" w:after="120"/>
    </w:pPr>
    <w:rPr>
      <w:rFonts w:ascii="Arial" w:hAnsi="Arial"/>
      <w:b/>
      <w:color w:val="918585"/>
      <w:sz w:val="24"/>
    </w:rPr>
  </w:style>
  <w:style w:type="paragraph" w:customStyle="1" w:styleId="Chapter">
    <w:name w:val="Chapter"/>
    <w:basedOn w:val="Normal"/>
    <w:rsid w:val="007C7CF8"/>
    <w:pPr>
      <w:spacing w:before="240"/>
    </w:pPr>
    <w:rPr>
      <w:rFonts w:ascii="Times New Roman" w:hAnsi="Times New Roman"/>
      <w:smallCaps/>
      <w:spacing w:val="80"/>
      <w:sz w:val="28"/>
    </w:rPr>
  </w:style>
  <w:style w:type="paragraph" w:customStyle="1" w:styleId="InChapter">
    <w:name w:val="InChapter"/>
    <w:basedOn w:val="Heading3"/>
    <w:rsid w:val="007C7CF8"/>
    <w:pPr>
      <w:spacing w:after="240"/>
      <w:outlineLvl w:val="9"/>
    </w:pPr>
    <w:rPr>
      <w:noProof/>
    </w:rPr>
  </w:style>
  <w:style w:type="paragraph" w:styleId="Index2">
    <w:name w:val="index 2"/>
    <w:basedOn w:val="Normal"/>
    <w:next w:val="Normal"/>
    <w:semiHidden/>
    <w:rsid w:val="007C7CF8"/>
    <w:pPr>
      <w:tabs>
        <w:tab w:val="right" w:pos="4176"/>
      </w:tabs>
      <w:ind w:left="568" w:hanging="284"/>
    </w:pPr>
    <w:rPr>
      <w:rFonts w:ascii="Garamond" w:hAnsi="Garamond"/>
    </w:rPr>
  </w:style>
  <w:style w:type="paragraph" w:customStyle="1" w:styleId="Byline">
    <w:name w:val="Byline"/>
    <w:rsid w:val="007C7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CF8"/>
    <w:pPr>
      <w:tabs>
        <w:tab w:val="clear" w:pos="3600"/>
        <w:tab w:val="clear" w:pos="3958"/>
      </w:tabs>
      <w:jc w:val="right"/>
    </w:pPr>
  </w:style>
  <w:style w:type="character" w:styleId="Emphasis">
    <w:name w:val="Emphasis"/>
    <w:basedOn w:val="DefaultParagraphFont"/>
    <w:qFormat/>
    <w:rsid w:val="007C7CF8"/>
    <w:rPr>
      <w:i/>
    </w:rPr>
  </w:style>
  <w:style w:type="paragraph" w:styleId="Caption">
    <w:name w:val="caption"/>
    <w:basedOn w:val="BodyText"/>
    <w:next w:val="Normal"/>
    <w:qFormat/>
    <w:rsid w:val="007C7CF8"/>
    <w:pPr>
      <w:framePr w:w="2268" w:hSpace="181" w:vSpace="181" w:wrap="around" w:vAnchor="text" w:hAnchor="page" w:x="1135" w:y="285" w:anchorLock="1"/>
    </w:pPr>
    <w:rPr>
      <w:i/>
    </w:rPr>
  </w:style>
  <w:style w:type="paragraph" w:customStyle="1" w:styleId="MiniTOCTitle">
    <w:name w:val="MiniTOCTitle"/>
    <w:basedOn w:val="Heading4"/>
    <w:rsid w:val="007C7CF8"/>
    <w:pPr>
      <w:spacing w:before="240"/>
      <w:outlineLvl w:val="9"/>
    </w:pPr>
    <w:rPr>
      <w:noProof/>
      <w:sz w:val="24"/>
    </w:rPr>
  </w:style>
  <w:style w:type="paragraph" w:customStyle="1" w:styleId="MiniTOCItem">
    <w:name w:val="MiniTOCItem"/>
    <w:basedOn w:val="ListBullet"/>
    <w:rsid w:val="007C7CF8"/>
    <w:pPr>
      <w:numPr>
        <w:numId w:val="0"/>
      </w:numPr>
      <w:tabs>
        <w:tab w:val="right" w:leader="dot" w:pos="6521"/>
      </w:tabs>
      <w:spacing w:before="0" w:after="0"/>
    </w:pPr>
  </w:style>
  <w:style w:type="paragraph" w:customStyle="1" w:styleId="TOFTitle">
    <w:name w:val="TOFTitle"/>
    <w:basedOn w:val="TOCTitle"/>
    <w:rsid w:val="007C7CF8"/>
  </w:style>
  <w:style w:type="paragraph" w:styleId="TableofFigures">
    <w:name w:val="table of figures"/>
    <w:basedOn w:val="Normal"/>
    <w:next w:val="Normal"/>
    <w:semiHidden/>
    <w:rsid w:val="007C7CF8"/>
    <w:pPr>
      <w:tabs>
        <w:tab w:val="right" w:leader="dot" w:pos="9072"/>
      </w:tabs>
      <w:ind w:left="970" w:hanging="403"/>
    </w:pPr>
    <w:rPr>
      <w:rFonts w:ascii="Times New Roman" w:hAnsi="Times New Roman"/>
      <w:b/>
    </w:rPr>
  </w:style>
  <w:style w:type="paragraph" w:styleId="ListNumber">
    <w:name w:val="List Number"/>
    <w:basedOn w:val="List"/>
    <w:rsid w:val="007C7CF8"/>
    <w:pPr>
      <w:numPr>
        <w:numId w:val="11"/>
      </w:numPr>
    </w:pPr>
  </w:style>
  <w:style w:type="character" w:customStyle="1" w:styleId="WingdingSymbols">
    <w:name w:val="Wingding Symbols"/>
    <w:rsid w:val="007C7CF8"/>
    <w:rPr>
      <w:rFonts w:ascii="Wingdings" w:hAnsi="Wingdings"/>
    </w:rPr>
  </w:style>
  <w:style w:type="paragraph" w:customStyle="1" w:styleId="TableHeading">
    <w:name w:val="Table Heading"/>
    <w:basedOn w:val="HeadingBase"/>
    <w:rsid w:val="007C7CF8"/>
    <w:pPr>
      <w:keepLines/>
      <w:pBdr>
        <w:bottom w:val="single" w:sz="6" w:space="1" w:color="918585"/>
      </w:pBdr>
      <w:spacing w:before="240"/>
    </w:pPr>
  </w:style>
  <w:style w:type="character" w:customStyle="1" w:styleId="HotSpot">
    <w:name w:val="HotSpot"/>
    <w:rsid w:val="007C7CF8"/>
    <w:rPr>
      <w:color w:val="0033CC"/>
      <w:u w:val="none"/>
    </w:rPr>
  </w:style>
  <w:style w:type="paragraph" w:customStyle="1" w:styleId="BodyTextRight">
    <w:name w:val="Body Text Right"/>
    <w:basedOn w:val="BodyText"/>
    <w:rsid w:val="007C7CF8"/>
    <w:pPr>
      <w:spacing w:before="0" w:after="0"/>
      <w:jc w:val="right"/>
    </w:pPr>
  </w:style>
  <w:style w:type="paragraph" w:styleId="Index3">
    <w:name w:val="index 3"/>
    <w:basedOn w:val="ListNumber2"/>
    <w:next w:val="Normal"/>
    <w:semiHidden/>
    <w:rsid w:val="007C7CF8"/>
    <w:pPr>
      <w:numPr>
        <w:numId w:val="0"/>
      </w:numPr>
      <w:tabs>
        <w:tab w:val="right" w:leader="dot" w:pos="4176"/>
      </w:tabs>
    </w:pPr>
  </w:style>
  <w:style w:type="paragraph" w:styleId="ListNumber2">
    <w:name w:val="List Number 2"/>
    <w:basedOn w:val="List2"/>
    <w:rsid w:val="007C7CF8"/>
    <w:pPr>
      <w:numPr>
        <w:numId w:val="10"/>
      </w:numPr>
      <w:tabs>
        <w:tab w:val="clear" w:pos="1060"/>
      </w:tabs>
    </w:pPr>
  </w:style>
  <w:style w:type="paragraph" w:customStyle="1" w:styleId="MarginNote">
    <w:name w:val="Margin Note"/>
    <w:basedOn w:val="BodyText"/>
    <w:rsid w:val="007C7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C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CF8"/>
    <w:rPr>
      <w:sz w:val="32"/>
    </w:rPr>
  </w:style>
  <w:style w:type="paragraph" w:customStyle="1" w:styleId="HeadingProcedure">
    <w:name w:val="Heading Procedure"/>
    <w:basedOn w:val="HeadingBase"/>
    <w:next w:val="Normal"/>
    <w:rsid w:val="007C7CF8"/>
    <w:pPr>
      <w:tabs>
        <w:tab w:val="left" w:pos="0"/>
      </w:tabs>
      <w:spacing w:before="120" w:after="60"/>
    </w:pPr>
    <w:rPr>
      <w:i/>
      <w:color w:val="918585"/>
      <w:sz w:val="22"/>
    </w:rPr>
  </w:style>
  <w:style w:type="paragraph" w:customStyle="1" w:styleId="TableBodyText">
    <w:name w:val="Table Body Text"/>
    <w:basedOn w:val="BodyText"/>
    <w:rsid w:val="007C7CF8"/>
    <w:pPr>
      <w:spacing w:before="60" w:after="60"/>
    </w:pPr>
  </w:style>
  <w:style w:type="paragraph" w:styleId="ListContinue">
    <w:name w:val="List Continue"/>
    <w:basedOn w:val="List"/>
    <w:rsid w:val="007C7CF8"/>
    <w:pPr>
      <w:ind w:firstLine="0"/>
    </w:pPr>
  </w:style>
  <w:style w:type="paragraph" w:customStyle="1" w:styleId="ListNote">
    <w:name w:val="List Note"/>
    <w:basedOn w:val="List"/>
    <w:rsid w:val="007C7CF8"/>
    <w:pPr>
      <w:pBdr>
        <w:top w:val="single" w:sz="6" w:space="2" w:color="918585"/>
        <w:bottom w:val="single" w:sz="6" w:space="2" w:color="918585"/>
      </w:pBdr>
      <w:tabs>
        <w:tab w:val="left" w:pos="1021"/>
      </w:tabs>
      <w:ind w:firstLine="0"/>
    </w:pPr>
  </w:style>
  <w:style w:type="paragraph" w:customStyle="1" w:styleId="Warning">
    <w:name w:val="Warning"/>
    <w:basedOn w:val="BodyText"/>
    <w:rsid w:val="007C7CF8"/>
    <w:pPr>
      <w:shd w:val="clear" w:color="auto" w:fill="D9D9D9"/>
      <w:tabs>
        <w:tab w:val="left" w:pos="992"/>
      </w:tabs>
      <w:ind w:left="119" w:right="119"/>
    </w:pPr>
    <w:rPr>
      <w:sz w:val="20"/>
    </w:rPr>
  </w:style>
  <w:style w:type="paragraph" w:customStyle="1" w:styleId="MarginIcons">
    <w:name w:val="Margin Icons"/>
    <w:basedOn w:val="BodyText"/>
    <w:rsid w:val="007C7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CF8"/>
    <w:rPr>
      <w:rFonts w:ascii="Courier New" w:hAnsi="Courier New"/>
    </w:rPr>
  </w:style>
  <w:style w:type="paragraph" w:customStyle="1" w:styleId="NoteBullet">
    <w:name w:val="Note Bullet"/>
    <w:basedOn w:val="Note"/>
    <w:rsid w:val="007C7CF8"/>
    <w:pPr>
      <w:tabs>
        <w:tab w:val="clear" w:pos="680"/>
      </w:tabs>
      <w:spacing w:before="60" w:after="60"/>
    </w:pPr>
  </w:style>
  <w:style w:type="paragraph" w:customStyle="1" w:styleId="SubHeading2">
    <w:name w:val="SubHeading2"/>
    <w:basedOn w:val="HeadingBase"/>
    <w:rsid w:val="007C7CF8"/>
    <w:pPr>
      <w:spacing w:before="240" w:after="60"/>
    </w:pPr>
    <w:rPr>
      <w:sz w:val="20"/>
    </w:rPr>
  </w:style>
  <w:style w:type="paragraph" w:customStyle="1" w:styleId="SubHeading1">
    <w:name w:val="SubHeading1"/>
    <w:basedOn w:val="HeadingBase"/>
    <w:rsid w:val="007C7CF8"/>
    <w:pPr>
      <w:spacing w:before="240" w:after="60"/>
    </w:pPr>
    <w:rPr>
      <w:color w:val="918585"/>
      <w:sz w:val="22"/>
    </w:rPr>
  </w:style>
  <w:style w:type="paragraph" w:customStyle="1" w:styleId="SideHeading">
    <w:name w:val="Side Heading"/>
    <w:basedOn w:val="HeadingBase"/>
    <w:rsid w:val="007C7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CF8"/>
    <w:pPr>
      <w:numPr>
        <w:numId w:val="12"/>
      </w:numPr>
    </w:pPr>
  </w:style>
  <w:style w:type="paragraph" w:styleId="PlainText">
    <w:name w:val="Plain Text"/>
    <w:basedOn w:val="Normal"/>
    <w:link w:val="PlainTextChar"/>
    <w:rsid w:val="007C7CF8"/>
    <w:rPr>
      <w:sz w:val="20"/>
    </w:rPr>
  </w:style>
  <w:style w:type="character" w:customStyle="1" w:styleId="PlainTextChar">
    <w:name w:val="Plain Text Char"/>
    <w:basedOn w:val="DefaultParagraphFont"/>
    <w:link w:val="PlainText"/>
    <w:rsid w:val="007C7C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7CF8"/>
    <w:rPr>
      <w:b/>
      <w:smallCaps/>
    </w:rPr>
  </w:style>
  <w:style w:type="paragraph" w:customStyle="1" w:styleId="TableListNumber">
    <w:name w:val="Table List Number"/>
    <w:basedOn w:val="ListNumber"/>
    <w:rsid w:val="007C7CF8"/>
    <w:pPr>
      <w:numPr>
        <w:numId w:val="0"/>
      </w:numPr>
    </w:pPr>
  </w:style>
  <w:style w:type="paragraph" w:styleId="TOC4">
    <w:name w:val="toc 4"/>
    <w:basedOn w:val="TOCBase"/>
    <w:next w:val="Normal"/>
    <w:semiHidden/>
    <w:rsid w:val="007C7CF8"/>
    <w:pPr>
      <w:tabs>
        <w:tab w:val="right" w:leader="dot" w:pos="9071"/>
      </w:tabs>
      <w:ind w:left="1701"/>
    </w:pPr>
  </w:style>
  <w:style w:type="paragraph" w:customStyle="1" w:styleId="ListAlpha">
    <w:name w:val="List Alpha"/>
    <w:basedOn w:val="List"/>
    <w:rsid w:val="007C7CF8"/>
    <w:pPr>
      <w:numPr>
        <w:numId w:val="9"/>
      </w:numPr>
    </w:pPr>
  </w:style>
  <w:style w:type="paragraph" w:customStyle="1" w:styleId="ListAlpha2">
    <w:name w:val="List Alpha 2"/>
    <w:basedOn w:val="List2"/>
    <w:rsid w:val="007C7CF8"/>
    <w:pPr>
      <w:numPr>
        <w:numId w:val="8"/>
      </w:numPr>
    </w:pPr>
  </w:style>
  <w:style w:type="paragraph" w:styleId="List2">
    <w:name w:val="List 2"/>
    <w:basedOn w:val="BodyText"/>
    <w:rsid w:val="007C7CF8"/>
    <w:pPr>
      <w:tabs>
        <w:tab w:val="left" w:pos="680"/>
      </w:tabs>
      <w:spacing w:before="60" w:after="60"/>
      <w:ind w:left="680" w:hanging="340"/>
    </w:pPr>
  </w:style>
  <w:style w:type="paragraph" w:styleId="List3">
    <w:name w:val="List 3"/>
    <w:basedOn w:val="BodyText"/>
    <w:rsid w:val="007C7CF8"/>
    <w:pPr>
      <w:tabs>
        <w:tab w:val="left" w:pos="1021"/>
      </w:tabs>
      <w:spacing w:before="60" w:after="60"/>
      <w:ind w:left="1020" w:hanging="340"/>
    </w:pPr>
  </w:style>
  <w:style w:type="paragraph" w:styleId="List4">
    <w:name w:val="List 4"/>
    <w:basedOn w:val="BodyText"/>
    <w:rsid w:val="007C7CF8"/>
    <w:pPr>
      <w:tabs>
        <w:tab w:val="left" w:pos="1361"/>
      </w:tabs>
      <w:spacing w:before="60" w:after="60"/>
      <w:ind w:left="1361" w:hanging="340"/>
    </w:pPr>
  </w:style>
  <w:style w:type="paragraph" w:styleId="List5">
    <w:name w:val="List 5"/>
    <w:basedOn w:val="BodyText"/>
    <w:rsid w:val="007C7CF8"/>
    <w:pPr>
      <w:tabs>
        <w:tab w:val="left" w:pos="1701"/>
      </w:tabs>
      <w:spacing w:before="60" w:after="60"/>
      <w:ind w:left="1701" w:hanging="340"/>
    </w:pPr>
  </w:style>
  <w:style w:type="paragraph" w:styleId="ListBullet3">
    <w:name w:val="List Bullet 3"/>
    <w:basedOn w:val="List3"/>
    <w:rsid w:val="007C7CF8"/>
    <w:pPr>
      <w:numPr>
        <w:numId w:val="15"/>
      </w:numPr>
      <w:tabs>
        <w:tab w:val="clear" w:pos="1021"/>
      </w:tabs>
      <w:ind w:left="1037" w:hanging="357"/>
    </w:pPr>
  </w:style>
  <w:style w:type="paragraph" w:styleId="ListBullet4">
    <w:name w:val="List Bullet 4"/>
    <w:basedOn w:val="List4"/>
    <w:rsid w:val="007C7CF8"/>
    <w:pPr>
      <w:numPr>
        <w:numId w:val="3"/>
      </w:numPr>
    </w:pPr>
  </w:style>
  <w:style w:type="paragraph" w:styleId="ListBullet5">
    <w:name w:val="List Bullet 5"/>
    <w:basedOn w:val="List5"/>
    <w:rsid w:val="007C7CF8"/>
    <w:pPr>
      <w:numPr>
        <w:numId w:val="4"/>
      </w:numPr>
    </w:pPr>
  </w:style>
  <w:style w:type="paragraph" w:styleId="ListContinue2">
    <w:name w:val="List Continue 2"/>
    <w:basedOn w:val="List2"/>
    <w:rsid w:val="007C7CF8"/>
    <w:pPr>
      <w:ind w:firstLine="0"/>
    </w:pPr>
  </w:style>
  <w:style w:type="paragraph" w:styleId="ListContinue3">
    <w:name w:val="List Continue 3"/>
    <w:basedOn w:val="List3"/>
    <w:rsid w:val="007C7CF8"/>
    <w:pPr>
      <w:ind w:left="1021" w:firstLine="0"/>
    </w:pPr>
  </w:style>
  <w:style w:type="paragraph" w:styleId="ListContinue4">
    <w:name w:val="List Continue 4"/>
    <w:basedOn w:val="List4"/>
    <w:rsid w:val="007C7CF8"/>
    <w:pPr>
      <w:ind w:firstLine="0"/>
    </w:pPr>
  </w:style>
  <w:style w:type="paragraph" w:styleId="ListContinue5">
    <w:name w:val="List Continue 5"/>
    <w:basedOn w:val="List5"/>
    <w:rsid w:val="007C7CF8"/>
    <w:pPr>
      <w:ind w:firstLine="0"/>
    </w:pPr>
  </w:style>
  <w:style w:type="paragraph" w:styleId="ListNumber3">
    <w:name w:val="List Number 3"/>
    <w:basedOn w:val="List3"/>
    <w:rsid w:val="007C7CF8"/>
    <w:pPr>
      <w:numPr>
        <w:numId w:val="5"/>
      </w:numPr>
    </w:pPr>
  </w:style>
  <w:style w:type="paragraph" w:styleId="ListNumber4">
    <w:name w:val="List Number 4"/>
    <w:basedOn w:val="List4"/>
    <w:rsid w:val="007C7CF8"/>
    <w:pPr>
      <w:numPr>
        <w:numId w:val="6"/>
      </w:numPr>
    </w:pPr>
  </w:style>
  <w:style w:type="paragraph" w:styleId="ListNumber5">
    <w:name w:val="List Number 5"/>
    <w:basedOn w:val="List5"/>
    <w:rsid w:val="007C7CF8"/>
    <w:pPr>
      <w:numPr>
        <w:numId w:val="7"/>
      </w:numPr>
    </w:pPr>
  </w:style>
  <w:style w:type="paragraph" w:styleId="BlockText">
    <w:name w:val="Block Text"/>
    <w:basedOn w:val="Normal"/>
    <w:rsid w:val="007C7CF8"/>
    <w:pPr>
      <w:spacing w:after="120"/>
      <w:ind w:left="1440" w:right="1440"/>
    </w:pPr>
  </w:style>
  <w:style w:type="character" w:customStyle="1" w:styleId="Subscript">
    <w:name w:val="Subscript"/>
    <w:basedOn w:val="DefaultParagraphFont"/>
    <w:rsid w:val="007C7CF8"/>
    <w:rPr>
      <w:sz w:val="16"/>
      <w:vertAlign w:val="subscript"/>
    </w:rPr>
  </w:style>
  <w:style w:type="character" w:customStyle="1" w:styleId="Superscript">
    <w:name w:val="Superscript"/>
    <w:basedOn w:val="DefaultParagraphFont"/>
    <w:rsid w:val="007C7CF8"/>
    <w:rPr>
      <w:sz w:val="16"/>
      <w:vertAlign w:val="superscript"/>
    </w:rPr>
  </w:style>
  <w:style w:type="character" w:customStyle="1" w:styleId="Symbols">
    <w:name w:val="Symbols"/>
    <w:basedOn w:val="DefaultParagraphFont"/>
    <w:rsid w:val="007C7CF8"/>
    <w:rPr>
      <w:rFonts w:ascii="Symbol" w:hAnsi="Symbol"/>
    </w:rPr>
  </w:style>
  <w:style w:type="character" w:customStyle="1" w:styleId="MenuOptions">
    <w:name w:val="Menu Options"/>
    <w:basedOn w:val="DefaultParagraphFont"/>
    <w:rsid w:val="007C7CF8"/>
    <w:rPr>
      <w:rFonts w:ascii="Arial Narrow" w:hAnsi="Arial Narrow"/>
      <w:smallCaps/>
    </w:rPr>
  </w:style>
  <w:style w:type="character" w:customStyle="1" w:styleId="Buttons">
    <w:name w:val="Buttons"/>
    <w:basedOn w:val="DefaultParagraphFont"/>
    <w:rsid w:val="007C7CF8"/>
    <w:rPr>
      <w:b/>
    </w:rPr>
  </w:style>
  <w:style w:type="character" w:customStyle="1" w:styleId="Underlined">
    <w:name w:val="Underlined"/>
    <w:basedOn w:val="DefaultParagraphFont"/>
    <w:rsid w:val="007C7CF8"/>
    <w:rPr>
      <w:u w:val="single"/>
    </w:rPr>
  </w:style>
  <w:style w:type="paragraph" w:customStyle="1" w:styleId="TableBodyTextRight">
    <w:name w:val="Table Body Text Right"/>
    <w:basedOn w:val="TableBodyText"/>
    <w:rsid w:val="007C7CF8"/>
    <w:pPr>
      <w:widowControl w:val="0"/>
      <w:autoSpaceDE w:val="0"/>
      <w:autoSpaceDN w:val="0"/>
      <w:adjustRightInd w:val="0"/>
      <w:jc w:val="right"/>
    </w:pPr>
    <w:rPr>
      <w:rFonts w:cs="Arial"/>
      <w:szCs w:val="18"/>
    </w:rPr>
  </w:style>
  <w:style w:type="paragraph" w:customStyle="1" w:styleId="CopyrightText">
    <w:name w:val="Copyright Text"/>
    <w:basedOn w:val="BodyText"/>
    <w:rsid w:val="007C7CF8"/>
    <w:rPr>
      <w:sz w:val="18"/>
    </w:rPr>
  </w:style>
  <w:style w:type="paragraph" w:customStyle="1" w:styleId="BodySmallRight">
    <w:name w:val="Body Small Right"/>
    <w:basedOn w:val="BodyTextRight"/>
    <w:rsid w:val="007C7CF8"/>
    <w:rPr>
      <w:sz w:val="18"/>
      <w:szCs w:val="18"/>
    </w:rPr>
  </w:style>
  <w:style w:type="paragraph" w:customStyle="1" w:styleId="MarginEdition">
    <w:name w:val="Margin Edition"/>
    <w:basedOn w:val="MarginNote"/>
    <w:rsid w:val="007C7CF8"/>
    <w:pPr>
      <w:spacing w:before="0" w:after="0"/>
    </w:pPr>
    <w:rPr>
      <w:rFonts w:ascii="Times New Roman" w:hAnsi="Times New Roman"/>
      <w:color w:val="999999"/>
    </w:rPr>
  </w:style>
  <w:style w:type="paragraph" w:customStyle="1" w:styleId="Spacer">
    <w:name w:val="Spacer"/>
    <w:basedOn w:val="Normal"/>
    <w:rsid w:val="007C7CF8"/>
    <w:rPr>
      <w:sz w:val="2"/>
      <w:szCs w:val="2"/>
    </w:rPr>
  </w:style>
  <w:style w:type="character" w:customStyle="1" w:styleId="Small">
    <w:name w:val="Small"/>
    <w:basedOn w:val="DefaultParagraphFont"/>
    <w:rsid w:val="007C7CF8"/>
    <w:rPr>
      <w:sz w:val="16"/>
    </w:rPr>
  </w:style>
  <w:style w:type="paragraph" w:customStyle="1" w:styleId="WideTable">
    <w:name w:val="Wide Table"/>
    <w:basedOn w:val="Normal"/>
    <w:rsid w:val="007C7CF8"/>
    <w:pPr>
      <w:ind w:left="-1418"/>
    </w:pPr>
    <w:rPr>
      <w:sz w:val="2"/>
      <w:szCs w:val="2"/>
    </w:rPr>
  </w:style>
  <w:style w:type="character" w:styleId="PageNumber">
    <w:name w:val="page number"/>
    <w:basedOn w:val="DefaultParagraphFont"/>
    <w:rsid w:val="007C7CF8"/>
  </w:style>
  <w:style w:type="paragraph" w:styleId="Quote">
    <w:name w:val="Quote"/>
    <w:basedOn w:val="Heading1"/>
    <w:link w:val="QuoteChar"/>
    <w:qFormat/>
    <w:rsid w:val="007C7CF8"/>
    <w:rPr>
      <w:b w:val="0"/>
      <w:sz w:val="72"/>
      <w:szCs w:val="72"/>
      <w:lang w:val="en-NZ"/>
    </w:rPr>
  </w:style>
  <w:style w:type="character" w:customStyle="1" w:styleId="QuoteChar">
    <w:name w:val="Quote Char"/>
    <w:basedOn w:val="DefaultParagraphFont"/>
    <w:link w:val="Quote"/>
    <w:rsid w:val="007C7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CF8"/>
    <w:pPr>
      <w:pageBreakBefore/>
    </w:pPr>
  </w:style>
  <w:style w:type="paragraph" w:customStyle="1" w:styleId="Border">
    <w:name w:val="Border"/>
    <w:basedOn w:val="Normal"/>
    <w:qFormat/>
    <w:rsid w:val="007C7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CF8"/>
    <w:rPr>
      <w:b/>
      <w:bCs/>
      <w:i/>
      <w:iCs/>
      <w:color w:val="auto"/>
    </w:rPr>
  </w:style>
  <w:style w:type="paragraph" w:styleId="IntenseQuote">
    <w:name w:val="Intense Quote"/>
    <w:basedOn w:val="Normal"/>
    <w:next w:val="Normal"/>
    <w:link w:val="IntenseQuoteChar"/>
    <w:uiPriority w:val="30"/>
    <w:qFormat/>
    <w:rsid w:val="007C7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C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7CF8"/>
    <w:rPr>
      <w:smallCaps/>
      <w:color w:val="auto"/>
      <w:u w:val="single"/>
    </w:rPr>
  </w:style>
  <w:style w:type="character" w:styleId="IntenseReference">
    <w:name w:val="Intense Reference"/>
    <w:basedOn w:val="DefaultParagraphFont"/>
    <w:uiPriority w:val="32"/>
    <w:qFormat/>
    <w:rsid w:val="007C7CF8"/>
    <w:rPr>
      <w:b/>
      <w:bCs/>
      <w:smallCaps/>
      <w:color w:val="auto"/>
      <w:spacing w:val="5"/>
      <w:u w:val="single"/>
    </w:rPr>
  </w:style>
  <w:style w:type="paragraph" w:customStyle="1" w:styleId="2ColumnHeading">
    <w:name w:val="2Column Heading"/>
    <w:basedOn w:val="BodyText"/>
    <w:qFormat/>
    <w:rsid w:val="007C7CF8"/>
    <w:pPr>
      <w:spacing w:after="60"/>
      <w:ind w:left="-2268"/>
    </w:pPr>
    <w:rPr>
      <w:b/>
    </w:rPr>
  </w:style>
  <w:style w:type="paragraph" w:customStyle="1" w:styleId="Heading1TOC">
    <w:name w:val="Heading1 TOC"/>
    <w:basedOn w:val="Normal"/>
    <w:qFormat/>
    <w:rsid w:val="007C7CF8"/>
    <w:pPr>
      <w:spacing w:before="240" w:after="120"/>
    </w:pPr>
    <w:rPr>
      <w:rFonts w:ascii="Times New Roman" w:hAnsi="Times New Roman"/>
      <w:b/>
      <w:sz w:val="32"/>
    </w:rPr>
  </w:style>
  <w:style w:type="paragraph" w:customStyle="1" w:styleId="Heading2TOC">
    <w:name w:val="Heading2 TOC"/>
    <w:basedOn w:val="Normal"/>
    <w:qFormat/>
    <w:rsid w:val="007C7CF8"/>
    <w:pPr>
      <w:spacing w:before="240" w:after="60"/>
    </w:pPr>
    <w:rPr>
      <w:rFonts w:ascii="Times New Roman" w:hAnsi="Times New Roman"/>
      <w:b/>
      <w:sz w:val="28"/>
    </w:rPr>
  </w:style>
  <w:style w:type="character" w:customStyle="1" w:styleId="Underline">
    <w:name w:val="Underline"/>
    <w:basedOn w:val="DefaultParagraphFont"/>
    <w:qFormat/>
    <w:rsid w:val="007C7CF8"/>
    <w:rPr>
      <w:u w:val="single"/>
    </w:rPr>
  </w:style>
  <w:style w:type="paragraph" w:styleId="BalloonText">
    <w:name w:val="Balloon Text"/>
    <w:basedOn w:val="Normal"/>
    <w:link w:val="BalloonTextChar"/>
    <w:rsid w:val="007C7CF8"/>
    <w:rPr>
      <w:rFonts w:ascii="Tahoma" w:hAnsi="Tahoma" w:cs="Tahoma"/>
      <w:sz w:val="16"/>
      <w:szCs w:val="16"/>
    </w:rPr>
  </w:style>
  <w:style w:type="character" w:customStyle="1" w:styleId="BalloonTextChar">
    <w:name w:val="Balloon Text Char"/>
    <w:basedOn w:val="DefaultParagraphFont"/>
    <w:link w:val="BalloonText"/>
    <w:rsid w:val="007C7C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C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C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2010</Words>
  <Characters>12709</Characters>
  <Application>Microsoft Office Word</Application>
  <DocSecurity>0</DocSecurity>
  <Lines>437</Lines>
  <Paragraphs>246</Paragraphs>
  <ScaleCrop>false</ScaleCrop>
  <Company>Author-it Software Corporation Ltd.</Company>
  <LinksUpToDate>false</LinksUpToDate>
  <CharactersWithSpaces>14643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FPIFGM3213 Fall trees manually (advanced)</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2012-05-26T16:36:00Z</dcterms:created>
  <dcterms:modified xsi:type="dcterms:W3CDTF">2012-05-26T16:36:00Z</dcterms:modified>
</cp:coreProperties>
</file>