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B25" w:rsidP="00324B25">
      <w:pPr>
        <w:pStyle w:val="Title"/>
      </w:pPr>
      <w:r>
        <w:fldChar w:fldCharType="begin"/>
      </w:r>
      <w:r>
        <w:instrText xml:space="preserve"> TITLE   \* MERGEFORMAT </w:instrText>
      </w:r>
      <w:r>
        <w:fldChar w:fldCharType="separate"/>
      </w:r>
      <w:r>
        <w:t>FPI30111 Certificate III in Forest Growing and Management</w:t>
      </w:r>
      <w:r>
        <w:fldChar w:fldCharType="end"/>
      </w:r>
    </w:p>
    <w:p w:rsidR="00324B25" w:rsidP="00324B25">
      <w:pPr>
        <w:pStyle w:val="Version"/>
        <w:sectPr w:rsidSect="008036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036B3" w:rsidP="008036B3">
      <w:pPr>
        <w:pStyle w:val="SuperHeading"/>
      </w:pPr>
      <w:r w:rsidRPr="008036B3">
        <w:t>FPI30111 Certificate III in Forest Growing and Management</w:t>
      </w:r>
    </w:p>
    <w:p w:rsidR="00000000" w:rsidRPr="008036B3" w:rsidP="008036B3">
      <w:pPr>
        <w:pStyle w:val="Heading1"/>
      </w:pPr>
      <w:bookmarkStart w:id="1" w:name="O_718133"/>
      <w:bookmarkEnd w:id="1"/>
      <w:r w:rsidRPr="008036B3">
        <w:t>Modification History</w:t>
      </w:r>
    </w:p>
    <w:p w:rsidR="00000000" w:rsidRPr="008036B3" w:rsidP="008036B3">
      <w:pPr>
        <w:pStyle w:val="Heading4"/>
      </w:pPr>
      <w:r w:rsidRPr="008036B3">
        <w:t>Release 4</w:t>
      </w:r>
    </w:p>
    <w:p w:rsidR="00000000" w:rsidRPr="008036B3" w:rsidP="008036B3">
      <w:pPr>
        <w:pStyle w:val="BodyText"/>
      </w:pPr>
      <w:r w:rsidRPr="008036B3">
        <w:t>PUAFIR412 and PUAFIR413 added to the elective bank of units to address skills required for prescribed burning.</w:t>
      </w:r>
    </w:p>
    <w:p w:rsidR="00000000" w:rsidRPr="008036B3" w:rsidP="008036B3">
      <w:pPr>
        <w:pStyle w:val="BodyText"/>
      </w:pPr>
      <w:r w:rsidRPr="008036B3">
        <w:t>Elective unit HLTAID006 replaces HLTFA412A.</w:t>
      </w:r>
    </w:p>
    <w:p w:rsidR="00000000" w:rsidRPr="008036B3" w:rsidP="008036B3">
      <w:pPr>
        <w:pStyle w:val="BodyText"/>
      </w:pPr>
    </w:p>
    <w:p w:rsidR="00000000" w:rsidRPr="008036B3" w:rsidP="008036B3">
      <w:pPr>
        <w:pStyle w:val="Heading4"/>
      </w:pPr>
      <w:r w:rsidRPr="008036B3">
        <w:t>Release 3</w:t>
      </w:r>
    </w:p>
    <w:p w:rsidR="00000000" w:rsidRPr="008036B3" w:rsidP="008036B3">
      <w:pPr>
        <w:pStyle w:val="BodyText"/>
      </w:pPr>
      <w:r w:rsidRPr="008036B3">
        <w:t>Mapping of FPI30111 updated to reflect chan</w:t>
      </w:r>
      <w:r w:rsidRPr="008036B3">
        <w:t>ge of usage recommendation to Current.</w:t>
      </w:r>
    </w:p>
    <w:p w:rsidR="00000000" w:rsidRPr="008036B3" w:rsidP="008036B3">
      <w:pPr>
        <w:pStyle w:val="BodyText"/>
      </w:pPr>
      <w:r w:rsidRPr="008036B3">
        <w:t>One new unit added to elective bank: FPICOT3263.</w:t>
      </w:r>
    </w:p>
    <w:p w:rsidR="00000000" w:rsidRPr="008036B3" w:rsidP="008036B3">
      <w:pPr>
        <w:pStyle w:val="BodyText"/>
      </w:pPr>
      <w:r w:rsidRPr="008036B3">
        <w:t>Elective unit HLTFA412A replaces HLTFA402C – Not equivalent.</w:t>
      </w:r>
    </w:p>
    <w:p w:rsidR="00000000" w:rsidRPr="008036B3" w:rsidP="008036B3">
      <w:pPr>
        <w:pStyle w:val="BodyText"/>
      </w:pPr>
      <w:r w:rsidRPr="008036B3">
        <w:t>Elective unit PUAFIR309B updated to latest release.</w:t>
      </w:r>
    </w:p>
    <w:p w:rsidR="00000000" w:rsidRPr="008036B3" w:rsidP="008036B3">
      <w:pPr>
        <w:pStyle w:val="Heading4"/>
      </w:pPr>
      <w:r w:rsidRPr="008036B3">
        <w:t>Release 2</w:t>
      </w:r>
    </w:p>
    <w:p w:rsidR="00000000" w:rsidRPr="008036B3" w:rsidP="008036B3">
      <w:pPr>
        <w:pStyle w:val="BodyText"/>
      </w:pPr>
      <w:r w:rsidRPr="008036B3">
        <w:t>Four imported units of competency updated:</w:t>
      </w:r>
    </w:p>
    <w:p w:rsidR="00000000" w:rsidRPr="008036B3" w:rsidP="008036B3">
      <w:pPr>
        <w:pStyle w:val="ListBullet"/>
      </w:pPr>
      <w:r w:rsidRPr="008036B3">
        <w:t>R</w:t>
      </w:r>
      <w:r w:rsidRPr="008036B3">
        <w:t>IIMPO318B replaces RIIMPO318A - Equivalent</w:t>
      </w:r>
    </w:p>
    <w:p w:rsidR="00000000" w:rsidRPr="008036B3" w:rsidP="008036B3">
      <w:pPr>
        <w:pStyle w:val="ListBullet"/>
      </w:pPr>
      <w:r w:rsidRPr="008036B3">
        <w:t>RIIMPO320B replaces RIIMPO320A - Equivalent</w:t>
      </w:r>
    </w:p>
    <w:p w:rsidR="00000000" w:rsidRPr="008036B3" w:rsidP="008036B3">
      <w:pPr>
        <w:pStyle w:val="ListBullet"/>
      </w:pPr>
      <w:r w:rsidRPr="008036B3">
        <w:t>RIIMPO321B replaces RIIMPO321A - Equivalent</w:t>
      </w:r>
    </w:p>
    <w:p w:rsidR="00000000" w:rsidRPr="008036B3" w:rsidP="008036B3">
      <w:pPr>
        <w:pStyle w:val="ListBullet"/>
      </w:pPr>
      <w:r w:rsidRPr="008036B3">
        <w:t>RIIVEH304B replaces RIIVEH304A - Equivalent</w:t>
      </w:r>
    </w:p>
    <w:p w:rsidR="00000000" w:rsidRPr="008036B3" w:rsidP="008036B3">
      <w:pPr>
        <w:pStyle w:val="BodyText"/>
      </w:pPr>
      <w:r w:rsidRPr="008036B3">
        <w:t>FPIFGM3207B added to Group A, Tree Growing and Maintenance as per Case for Endors</w:t>
      </w:r>
      <w:r w:rsidRPr="008036B3">
        <w:t>ement, November 2011.</w:t>
      </w:r>
    </w:p>
    <w:p w:rsidR="00000000" w:rsidRPr="008036B3" w:rsidP="008036B3">
      <w:pPr>
        <w:pStyle w:val="Heading4"/>
      </w:pPr>
      <w:r w:rsidRPr="008036B3">
        <w:t>Release 1</w:t>
      </w:r>
    </w:p>
    <w:p w:rsidR="00000000" w:rsidRPr="008036B3" w:rsidP="008036B3">
      <w:pPr>
        <w:pStyle w:val="BodyText"/>
      </w:pPr>
      <w:r w:rsidRPr="008036B3">
        <w:t>Qualification code updated to FPI30111 in FPI11 Version 1.</w:t>
      </w:r>
    </w:p>
    <w:p w:rsidR="00000000" w:rsidRPr="008036B3" w:rsidP="008036B3">
      <w:pPr>
        <w:pStyle w:val="BodyText"/>
      </w:pPr>
      <w:r w:rsidRPr="008036B3">
        <w:t>The following units have been added to the qualification as electives:</w:t>
      </w:r>
    </w:p>
    <w:p w:rsidR="00000000" w:rsidRPr="008036B3" w:rsidP="008036B3">
      <w:pPr>
        <w:pStyle w:val="ListBullet"/>
      </w:pPr>
      <w:r w:rsidRPr="008036B3">
        <w:t>AHCCHM304A Transport, handle and store chemicals</w:t>
      </w:r>
    </w:p>
    <w:p w:rsidR="00000000" w:rsidRPr="008036B3" w:rsidP="008036B3">
      <w:pPr>
        <w:pStyle w:val="ListBullet"/>
      </w:pPr>
      <w:r w:rsidRPr="008036B3">
        <w:t>FPICOT3255 Apply silvicultural principles</w:t>
      </w:r>
    </w:p>
    <w:p w:rsidR="00000000" w:rsidRPr="008036B3" w:rsidP="008036B3">
      <w:pPr>
        <w:pStyle w:val="ListBullet"/>
      </w:pPr>
      <w:r w:rsidRPr="008036B3">
        <w:t>FPICOT3256 Apply biodiversity protection principles</w:t>
      </w:r>
    </w:p>
    <w:p w:rsidR="00000000" w:rsidRPr="008036B3" w:rsidP="008036B3">
      <w:pPr>
        <w:pStyle w:val="ListBullet"/>
      </w:pPr>
      <w:r w:rsidRPr="008036B3">
        <w:t>FPICOT3257 Follow cultural heritage requirements</w:t>
      </w:r>
    </w:p>
    <w:p w:rsidR="00000000" w:rsidRPr="008036B3" w:rsidP="008036B3">
      <w:pPr>
        <w:pStyle w:val="ListBullet"/>
      </w:pPr>
      <w:r w:rsidRPr="008036B3">
        <w:t>FPICOT3258 Comply with soil and water protection</w:t>
      </w:r>
    </w:p>
    <w:p w:rsidR="00000000" w:rsidRPr="008036B3" w:rsidP="008036B3">
      <w:pPr>
        <w:pStyle w:val="ListBullet"/>
      </w:pPr>
      <w:r w:rsidRPr="008036B3">
        <w:t>FPICOT3259 Operate a four-wheel drive on unsealed roads</w:t>
      </w:r>
    </w:p>
    <w:p w:rsidR="00000000" w:rsidRPr="008036B3" w:rsidP="008036B3">
      <w:pPr>
        <w:pStyle w:val="ListBullet"/>
      </w:pPr>
      <w:r w:rsidRPr="008036B3">
        <w:t>FPICOT3260 Recover four-wheel drive vehicles</w:t>
      </w:r>
    </w:p>
    <w:p w:rsidR="00000000" w:rsidRPr="008036B3" w:rsidP="008036B3">
      <w:pPr>
        <w:pStyle w:val="ListBullet"/>
      </w:pPr>
      <w:r w:rsidRPr="008036B3">
        <w:t>FPIFG</w:t>
      </w:r>
      <w:r w:rsidRPr="008036B3">
        <w:t>M3212 Fall trees manually (intermediate)</w:t>
      </w:r>
    </w:p>
    <w:p w:rsidR="00000000" w:rsidRPr="008036B3" w:rsidP="008036B3">
      <w:pPr>
        <w:pStyle w:val="ListBullet"/>
      </w:pPr>
      <w:r w:rsidRPr="008036B3">
        <w:t>FPIFGM3213 Fall trees manually (advanced)</w:t>
      </w:r>
    </w:p>
    <w:p w:rsidR="00000000" w:rsidRPr="008036B3" w:rsidP="008036B3">
      <w:pPr>
        <w:pStyle w:val="ListBullet"/>
      </w:pPr>
      <w:r w:rsidRPr="008036B3">
        <w:t>FPIFGM3214 Operate a four-wheel drive in a towing situation</w:t>
      </w:r>
    </w:p>
    <w:p w:rsidR="00000000" w:rsidRPr="008036B3" w:rsidP="008036B3">
      <w:pPr>
        <w:pStyle w:val="AllowPageBreak"/>
      </w:pPr>
    </w:p>
    <w:p w:rsidR="00000000" w:rsidRPr="008036B3" w:rsidP="008036B3">
      <w:pPr>
        <w:pStyle w:val="Heading1"/>
      </w:pPr>
      <w:bookmarkStart w:id="2" w:name="O_718132"/>
      <w:bookmarkEnd w:id="2"/>
      <w:r w:rsidRPr="008036B3">
        <w:t>Description</w:t>
      </w:r>
    </w:p>
    <w:p w:rsidR="00000000" w:rsidRPr="008036B3" w:rsidP="008036B3">
      <w:pPr>
        <w:pStyle w:val="BodyText"/>
      </w:pPr>
      <w:r w:rsidRPr="008036B3">
        <w:t>This qualification is designed for job roles in the forest growing and management se</w:t>
      </w:r>
      <w:r w:rsidRPr="008036B3">
        <w:t>ctor of the forest and forest products industry.</w:t>
      </w:r>
    </w:p>
    <w:p w:rsidR="00000000" w:rsidRPr="008036B3" w:rsidP="008036B3">
      <w:pPr>
        <w:pStyle w:val="AllowPageBreak"/>
      </w:pPr>
    </w:p>
    <w:p w:rsidR="00000000" w:rsidRPr="008036B3" w:rsidP="008036B3">
      <w:pPr>
        <w:pStyle w:val="Heading1"/>
      </w:pPr>
      <w:bookmarkStart w:id="3" w:name="O_718131"/>
      <w:bookmarkEnd w:id="3"/>
      <w:r w:rsidRPr="008036B3">
        <w:t>Pathways Information</w:t>
      </w:r>
    </w:p>
    <w:p w:rsidR="00000000" w:rsidRPr="008036B3" w:rsidP="008036B3">
      <w:pPr>
        <w:pStyle w:val="BodyText"/>
      </w:pPr>
      <w:r w:rsidRPr="008036B3">
        <w:t>This qualification has seven employment pathways for typical operational environments of forest growing and management. These are:</w:t>
      </w:r>
    </w:p>
    <w:p w:rsidR="00000000" w:rsidRPr="008036B3" w:rsidP="008036B3">
      <w:pPr>
        <w:pStyle w:val="ListBullet"/>
      </w:pPr>
      <w:r w:rsidRPr="008036B3">
        <w:t xml:space="preserve">Arboriculture Technician </w:t>
      </w:r>
    </w:p>
    <w:p w:rsidR="00000000" w:rsidRPr="008036B3" w:rsidP="008036B3">
      <w:pPr>
        <w:pStyle w:val="ListBullet"/>
      </w:pPr>
      <w:r w:rsidRPr="008036B3">
        <w:t>Farm Forest</w:t>
      </w:r>
      <w:r w:rsidRPr="008036B3">
        <w:t xml:space="preserve">ry Technician </w:t>
      </w:r>
    </w:p>
    <w:p w:rsidR="00000000" w:rsidRPr="008036B3" w:rsidP="008036B3">
      <w:pPr>
        <w:pStyle w:val="ListBullet"/>
      </w:pPr>
      <w:r w:rsidRPr="008036B3">
        <w:t xml:space="preserve">Forestry Technician </w:t>
      </w:r>
    </w:p>
    <w:p w:rsidR="00000000" w:rsidRPr="008036B3" w:rsidP="008036B3">
      <w:pPr>
        <w:pStyle w:val="ListBullet"/>
      </w:pPr>
      <w:r w:rsidRPr="008036B3">
        <w:t xml:space="preserve">Nursery Technician </w:t>
      </w:r>
    </w:p>
    <w:p w:rsidR="00000000" w:rsidRPr="008036B3" w:rsidP="008036B3">
      <w:pPr>
        <w:pStyle w:val="ListBullet"/>
      </w:pPr>
      <w:r w:rsidRPr="008036B3">
        <w:t xml:space="preserve">Supervisor (Forestry Operations) </w:t>
      </w:r>
    </w:p>
    <w:p w:rsidR="00000000" w:rsidRPr="008036B3" w:rsidP="008036B3">
      <w:pPr>
        <w:pStyle w:val="ListBullet"/>
      </w:pPr>
      <w:r w:rsidRPr="008036B3">
        <w:t xml:space="preserve">Tree Planter </w:t>
      </w:r>
    </w:p>
    <w:p w:rsidR="00000000" w:rsidRPr="008036B3" w:rsidP="008036B3">
      <w:pPr>
        <w:pStyle w:val="ListBullet"/>
      </w:pPr>
      <w:r w:rsidRPr="008036B3">
        <w:t>Silviculturalist</w:t>
      </w:r>
    </w:p>
    <w:p w:rsidR="00000000" w:rsidRPr="008036B3" w:rsidP="008036B3">
      <w:pPr>
        <w:pStyle w:val="BodyText"/>
      </w:pPr>
    </w:p>
    <w:p w:rsidR="00000000" w:rsidRPr="008036B3" w:rsidP="008036B3">
      <w:pPr>
        <w:pStyle w:val="BodyText"/>
      </w:pPr>
      <w:r w:rsidRPr="008036B3">
        <w:t xml:space="preserve">Entry may be gained through progression from a lower level FPI qualification </w:t>
      </w:r>
      <w:r w:rsidRPr="008036B3">
        <w:t>or recognition of existing industry experience or qualifications.</w:t>
      </w:r>
    </w:p>
    <w:p w:rsidR="00000000" w:rsidRPr="008036B3" w:rsidP="008036B3">
      <w:pPr>
        <w:pStyle w:val="BodyText"/>
      </w:pPr>
    </w:p>
    <w:p w:rsidR="00000000" w:rsidRPr="008036B3" w:rsidP="008036B3">
      <w:pPr>
        <w:pStyle w:val="BodyText"/>
      </w:pPr>
      <w:r w:rsidRPr="008036B3">
        <w:t>This qualification may be suited to an Australian Apprenticeship pathway.</w:t>
      </w:r>
    </w:p>
    <w:p w:rsidR="00000000" w:rsidRPr="008036B3" w:rsidP="008036B3">
      <w:pPr>
        <w:pStyle w:val="AllowPageBreak"/>
      </w:pPr>
    </w:p>
    <w:p w:rsidR="00000000" w:rsidRPr="008036B3" w:rsidP="008036B3">
      <w:pPr>
        <w:pStyle w:val="Heading1"/>
      </w:pPr>
      <w:bookmarkStart w:id="4" w:name="O_718130"/>
      <w:bookmarkEnd w:id="4"/>
      <w:r w:rsidRPr="008036B3">
        <w:t>Licensing/Regulatory Information</w:t>
      </w:r>
    </w:p>
    <w:p w:rsidR="00000000" w:rsidRPr="008036B3" w:rsidP="008036B3">
      <w:pPr>
        <w:pStyle w:val="BodyText"/>
      </w:pPr>
      <w:r w:rsidRPr="008036B3">
        <w:t xml:space="preserve">Native FPI units may be subject to state or territory licensing, </w:t>
      </w:r>
      <w:r w:rsidRPr="008036B3">
        <w:t>legislative, regulatory or certification requirements.</w:t>
      </w:r>
    </w:p>
    <w:p w:rsidR="00000000" w:rsidRPr="008036B3" w:rsidP="008036B3">
      <w:pPr>
        <w:pStyle w:val="BodyText"/>
      </w:pPr>
      <w:r w:rsidRPr="008036B3">
        <w:t>Some imported units in the elective bank may be subject to state or territory codes, regulations, licences and/or permits. These units must be implemented in line with the licensing requirements outlin</w:t>
      </w:r>
      <w:r w:rsidRPr="008036B3">
        <w:t>ed in the unit’s parent Training Package.</w:t>
      </w:r>
    </w:p>
    <w:p w:rsidR="00000000" w:rsidRPr="008036B3" w:rsidP="008036B3">
      <w:pPr>
        <w:pStyle w:val="AllowPageBreak"/>
      </w:pPr>
    </w:p>
    <w:p w:rsidR="00000000" w:rsidRPr="008036B3" w:rsidP="008036B3">
      <w:pPr>
        <w:pStyle w:val="Heading1"/>
      </w:pPr>
      <w:bookmarkStart w:id="5" w:name="O_718129"/>
      <w:bookmarkEnd w:id="5"/>
      <w:r w:rsidRPr="008036B3">
        <w:t>Entry Requirements</w:t>
      </w:r>
    </w:p>
    <w:p w:rsidR="00000000" w:rsidRPr="008036B3" w:rsidP="008036B3">
      <w:pPr>
        <w:pStyle w:val="BodyText"/>
      </w:pPr>
      <w:r w:rsidRPr="008036B3">
        <w:t>There are no entry requirements.</w:t>
      </w:r>
    </w:p>
    <w:p w:rsidR="00000000" w:rsidRPr="008036B3" w:rsidP="008036B3">
      <w:pPr>
        <w:pStyle w:val="AllowPageBreak"/>
      </w:pPr>
    </w:p>
    <w:p w:rsidR="00000000" w:rsidRPr="008036B3" w:rsidP="008036B3">
      <w:pPr>
        <w:pStyle w:val="Heading1"/>
      </w:pPr>
      <w:bookmarkStart w:id="6" w:name="O_718128"/>
      <w:bookmarkEnd w:id="6"/>
      <w:r w:rsidRPr="008036B3">
        <w:t>Employability Skills Summary</w:t>
      </w:r>
    </w:p>
    <w:tbl>
      <w:tblPr>
        <w:tblW w:w="9240" w:type="dxa"/>
        <w:tblLayout w:type="fixed"/>
        <w:tblCellMar>
          <w:left w:w="62" w:type="dxa"/>
          <w:right w:w="62" w:type="dxa"/>
        </w:tblCellMar>
        <w:tblLook w:val="0000"/>
      </w:tblPr>
      <w:tblGrid>
        <w:gridCol w:w="2849"/>
        <w:gridCol w:w="6391"/>
      </w:tblGrid>
      <w:tr w:rsidTr="008036B3">
        <w:tblPrEx>
          <w:tblW w:w="9240" w:type="dxa"/>
          <w:tblLayout w:type="fixed"/>
          <w:tblCellMar>
            <w:left w:w="62" w:type="dxa"/>
            <w:right w:w="62" w:type="dxa"/>
          </w:tblCellMar>
          <w:tblLook w:val="0000"/>
        </w:tblPrEx>
        <w:trPr>
          <w:tblHeader/>
        </w:trPr>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EMPLOYABILITY SKILLS QUALIFICATION SUMMARY</w:t>
            </w:r>
          </w:p>
        </w:tc>
      </w:tr>
      <w:tr w:rsidTr="008036B3">
        <w:tblPrEx>
          <w:tblW w:w="9240" w:type="dxa"/>
          <w:tblLayout w:type="fixed"/>
          <w:tblCellMar>
            <w:left w:w="62" w:type="dxa"/>
            <w:right w:w="62" w:type="dxa"/>
          </w:tblCellMar>
          <w:tblLook w:val="0000"/>
        </w:tblPrEx>
        <w:tc>
          <w:tcPr>
            <w:tcW w:w="9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The following table contains a summary of the employability skills for this qualification. This table should be interpreted in conjunction with the detailed requirements of each unit of competency packaged in this qualification. The outcomes described here</w:t>
            </w:r>
            <w:r w:rsidRPr="008036B3">
              <w:t xml:space="preserve"> are broad industry requirements that may vary depending on the packaging options.</w:t>
            </w:r>
          </w:p>
        </w:tc>
      </w:tr>
      <w:tr w:rsidTr="008036B3">
        <w:tblPrEx>
          <w:tblW w:w="9240" w:type="dxa"/>
          <w:tblLayout w:type="fixed"/>
          <w:tblCellMar>
            <w:left w:w="62" w:type="dxa"/>
            <w:right w:w="62" w:type="dxa"/>
          </w:tblCellMar>
          <w:tblLook w:val="0000"/>
        </w:tblPrEx>
        <w:trPr>
          <w:trHeight w:val="435"/>
        </w:trPr>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Employability Skill</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Industry/enterprise requirements for this qualification include:</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Communication</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Communicate information from line manager/management to the team</w:t>
            </w:r>
          </w:p>
          <w:p w:rsidR="00000000" w:rsidRPr="008036B3" w:rsidP="008036B3">
            <w:pPr>
              <w:pStyle w:val="ListBullet"/>
            </w:pPr>
            <w:r w:rsidRPr="008036B3">
              <w:t>Communicate unresolved issues to line manager/ management and follow up to ensure action is taken in response</w:t>
            </w:r>
          </w:p>
          <w:p w:rsidR="00000000" w:rsidP="008036B3">
            <w:pPr>
              <w:pStyle w:val="ListBullet"/>
              <w:rPr>
                <w:lang w:val="en-NZ"/>
              </w:rPr>
            </w:pPr>
            <w:r w:rsidRPr="008036B3">
              <w:t>Use appropriate communication and interpersonal techniques with colleagues and others</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Teamwork</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Actively encourage and support team members to pa</w:t>
            </w:r>
            <w:r w:rsidRPr="008036B3">
              <w:t>rticipate in team activities and communication processes</w:t>
            </w:r>
          </w:p>
          <w:p w:rsidR="00000000" w:rsidP="008036B3">
            <w:pPr>
              <w:pStyle w:val="ListBullet"/>
              <w:rPr>
                <w:lang w:val="en-NZ"/>
              </w:rPr>
            </w:pPr>
            <w:r w:rsidRPr="008036B3">
              <w:t>Identify appropriate personnel in the event of an emergency</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Problem-solving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Limited responsibility for addressing issues, concerns and problems identified by team members or referring them to relev</w:t>
            </w:r>
            <w:r w:rsidRPr="008036B3">
              <w:t>ant persons as required</w:t>
            </w:r>
          </w:p>
          <w:p w:rsidR="00000000" w:rsidRPr="008036B3" w:rsidP="008036B3">
            <w:pPr>
              <w:pStyle w:val="ListBullet"/>
            </w:pPr>
            <w:r w:rsidRPr="008036B3">
              <w:t>Follow safe workplace procedures and safe work instructions for controlling risks and protecting the environment</w:t>
            </w:r>
          </w:p>
          <w:p w:rsidR="00000000" w:rsidRPr="008036B3" w:rsidP="008036B3">
            <w:pPr>
              <w:pStyle w:val="ListBullet"/>
            </w:pPr>
            <w:r w:rsidRPr="008036B3">
              <w:t>Identify problems, environmental issues and equipment faults and demonstrate appropriate response procedures</w:t>
            </w:r>
          </w:p>
          <w:p w:rsidR="00000000" w:rsidP="008036B3">
            <w:pPr>
              <w:pStyle w:val="ListBullet"/>
              <w:rPr>
                <w:lang w:val="en-NZ"/>
              </w:rPr>
            </w:pPr>
            <w:r w:rsidRPr="008036B3">
              <w:t>Monitor en</w:t>
            </w:r>
            <w:r w:rsidRPr="008036B3">
              <w:t>vironmental measures and impact on the environment and take corrective action as required according to workplace procedures</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Initiative and enterprise</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Detect and assess hazards in the work area and report to appropriate personnel</w:t>
            </w:r>
          </w:p>
          <w:p w:rsidR="00000000" w:rsidRPr="008036B3" w:rsidP="008036B3">
            <w:pPr>
              <w:pStyle w:val="ListBullet"/>
            </w:pPr>
            <w:r w:rsidRPr="008036B3">
              <w:t>Encourage team members to participate in the planning, decision making and operational aspects of the work team to their level of responsibility</w:t>
            </w:r>
          </w:p>
          <w:p w:rsidR="00000000" w:rsidP="008036B3">
            <w:pPr>
              <w:pStyle w:val="ListBullet"/>
              <w:rPr>
                <w:lang w:val="en-NZ"/>
              </w:rPr>
            </w:pPr>
            <w:r w:rsidRPr="008036B3">
              <w:t>Monitor hazardous and flammable substances to assess the potential of spillage and combustion</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Planning and org</w:t>
            </w:r>
            <w:r w:rsidRPr="008036B3">
              <w:t>anising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Record and report workplace information and maintain documentation</w:t>
            </w:r>
          </w:p>
          <w:p w:rsidR="00000000" w:rsidRPr="008036B3" w:rsidP="008036B3">
            <w:pPr>
              <w:pStyle w:val="ListBullet"/>
            </w:pPr>
            <w:r w:rsidRPr="008036B3">
              <w:t>Identify and comply with occupational health and safety, legislative and organisational requirements relevant to implementing health, safety and environment policies and procedures</w:t>
            </w:r>
            <w:r w:rsidRPr="008036B3">
              <w:t xml:space="preserve"> </w:t>
            </w:r>
          </w:p>
          <w:p w:rsidR="00000000" w:rsidRPr="008036B3" w:rsidP="008036B3">
            <w:pPr>
              <w:pStyle w:val="ListBullet"/>
            </w:pPr>
            <w:r w:rsidRPr="008036B3">
              <w:t>Organise duties, equipment and materials according to health, safety and environmental requirements and organisational procedures</w:t>
            </w:r>
          </w:p>
          <w:p w:rsidR="00000000" w:rsidP="008036B3">
            <w:pPr>
              <w:pStyle w:val="ListBullet"/>
              <w:rPr>
                <w:lang w:val="en-NZ"/>
              </w:rPr>
            </w:pPr>
            <w:r w:rsidRPr="008036B3">
              <w:t>Plan evaluation processes according to site procedures</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Self-management</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Ensure own contribution to work team serves as a ro</w:t>
            </w:r>
            <w:r w:rsidRPr="008036B3">
              <w:t>le model for others and enhances the organisation’s image within the work team, the organisation and with customers</w:t>
            </w:r>
          </w:p>
          <w:p w:rsidR="00000000" w:rsidRPr="008036B3" w:rsidP="008036B3">
            <w:pPr>
              <w:pStyle w:val="ListBullet"/>
            </w:pPr>
            <w:r w:rsidRPr="008036B3">
              <w:t>Follow safe workplace procedures for dealing with environmental incidents, accidents and emergencies within scope of responsibilities</w:t>
            </w:r>
          </w:p>
          <w:p w:rsidR="00000000" w:rsidRPr="008036B3" w:rsidP="008036B3">
            <w:pPr>
              <w:pStyle w:val="ListBullet"/>
            </w:pPr>
            <w:r w:rsidRPr="008036B3">
              <w:t>Integr</w:t>
            </w:r>
            <w:r w:rsidRPr="008036B3">
              <w:t>ate care for the environment into all day-to-day activities</w:t>
            </w:r>
          </w:p>
          <w:p w:rsidR="00000000" w:rsidP="008036B3">
            <w:pPr>
              <w:pStyle w:val="ListBullet"/>
              <w:rPr>
                <w:lang w:val="en-NZ"/>
              </w:rPr>
            </w:pPr>
            <w:r w:rsidRPr="008036B3">
              <w:t>Seek appropriate support to assist and improve own performance to achieve personal and organisational goals and objectives</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Learning</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Identify opportunities for professional development</w:t>
            </w:r>
          </w:p>
          <w:p w:rsidR="00000000" w:rsidRPr="008036B3" w:rsidP="008036B3">
            <w:pPr>
              <w:pStyle w:val="ListBullet"/>
            </w:pPr>
            <w:r w:rsidRPr="008036B3">
              <w:t>Implement training and operational controls according to workplace procedures, which may include:</w:t>
            </w:r>
          </w:p>
          <w:p w:rsidR="00000000" w:rsidRPr="008036B3" w:rsidP="008036B3">
            <w:pPr>
              <w:pStyle w:val="ListBullet"/>
            </w:pPr>
            <w:r w:rsidRPr="008036B3">
              <w:t>in-house or external training programs</w:t>
            </w:r>
          </w:p>
          <w:p w:rsidR="00000000" w:rsidRPr="008036B3" w:rsidP="008036B3">
            <w:pPr>
              <w:pStyle w:val="ListBullet"/>
            </w:pPr>
            <w:r w:rsidRPr="008036B3">
              <w:t>one-on-one supervision</w:t>
            </w:r>
          </w:p>
          <w:p w:rsidR="00000000" w:rsidRPr="008036B3" w:rsidP="008036B3">
            <w:pPr>
              <w:pStyle w:val="ListBullet"/>
            </w:pPr>
            <w:r w:rsidRPr="008036B3">
              <w:t>programs that maintain up-to-date knowledge of legislative changes at the local, state and feder</w:t>
            </w:r>
            <w:r w:rsidRPr="008036B3">
              <w:t>al level</w:t>
            </w:r>
          </w:p>
          <w:p w:rsidR="00000000" w:rsidRPr="008036B3" w:rsidP="008036B3">
            <w:pPr>
              <w:pStyle w:val="ListBullet"/>
            </w:pPr>
            <w:r w:rsidRPr="008036B3">
              <w:t>Practise and record emergency and evacuation procedures in the event of an emergency</w:t>
            </w:r>
          </w:p>
          <w:p w:rsidR="00000000" w:rsidP="008036B3">
            <w:pPr>
              <w:pStyle w:val="ListBullet"/>
              <w:rPr>
                <w:lang w:val="en-NZ"/>
              </w:rPr>
            </w:pPr>
            <w:r w:rsidRPr="008036B3">
              <w:t xml:space="preserve">Record and report information regarding learning and competency development according to organisational requirements </w:t>
            </w:r>
          </w:p>
        </w:tc>
      </w:tr>
      <w:tr w:rsidTr="008036B3">
        <w:tblPrEx>
          <w:tblW w:w="9240" w:type="dxa"/>
          <w:tblLayout w:type="fixed"/>
          <w:tblCellMar>
            <w:left w:w="62" w:type="dxa"/>
            <w:right w:w="62" w:type="dxa"/>
          </w:tblCellMar>
          <w:tblLook w:val="0000"/>
        </w:tblPrEx>
        <w:tc>
          <w:tcPr>
            <w:tcW w:w="2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36B3">
            <w:pPr>
              <w:pStyle w:val="BodyText"/>
              <w:rPr>
                <w:lang w:val="en-NZ"/>
              </w:rPr>
            </w:pPr>
            <w:r w:rsidRPr="008036B3">
              <w:t>Technology</w:t>
            </w:r>
          </w:p>
        </w:tc>
        <w:tc>
          <w:tcPr>
            <w:tcW w:w="6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36B3" w:rsidP="008036B3">
            <w:pPr>
              <w:pStyle w:val="ListBullet"/>
            </w:pPr>
            <w:r w:rsidRPr="008036B3">
              <w:t>Record and report health, safet</w:t>
            </w:r>
            <w:r w:rsidRPr="008036B3">
              <w:t>y and environment procedures according to workplace procedures, which may be manual, or using a computer-based system or other appropriate organisational communication system</w:t>
            </w:r>
          </w:p>
          <w:p w:rsidR="00000000" w:rsidRPr="008036B3" w:rsidP="008036B3">
            <w:pPr>
              <w:pStyle w:val="ListBullet"/>
            </w:pPr>
            <w:r w:rsidRPr="008036B3">
              <w:t>Use and maintain relevant tools, machinery and equipment</w:t>
            </w:r>
          </w:p>
        </w:tc>
      </w:tr>
    </w:tbl>
    <w:p w:rsidR="00000000" w:rsidRPr="008036B3" w:rsidP="008036B3">
      <w:pPr>
        <w:pStyle w:val="BodyText"/>
      </w:pPr>
    </w:p>
    <w:p w:rsidR="00000000" w:rsidRPr="008036B3" w:rsidP="008036B3">
      <w:pPr>
        <w:pStyle w:val="AllowPageBreak"/>
      </w:pPr>
    </w:p>
    <w:p w:rsidR="00000000" w:rsidRPr="008036B3" w:rsidP="008036B3">
      <w:pPr>
        <w:pStyle w:val="Heading1"/>
      </w:pPr>
      <w:bookmarkStart w:id="7" w:name="O_718127"/>
      <w:bookmarkEnd w:id="7"/>
      <w:r w:rsidRPr="008036B3">
        <w:t>Packaging Rules</w:t>
      </w:r>
    </w:p>
    <w:p w:rsidR="00000000" w:rsidRPr="008036B3" w:rsidP="008036B3">
      <w:pPr>
        <w:pStyle w:val="BodyText"/>
      </w:pPr>
      <w:r w:rsidRPr="008036B3">
        <w:t>Total number of units = 13</w:t>
      </w:r>
    </w:p>
    <w:p w:rsidR="00000000" w:rsidRPr="008036B3" w:rsidP="008036B3">
      <w:pPr>
        <w:pStyle w:val="ListBullet"/>
      </w:pPr>
      <w:r w:rsidRPr="008036B3">
        <w:t>6 core units plus</w:t>
      </w:r>
    </w:p>
    <w:p w:rsidR="00000000" w:rsidRPr="008036B3" w:rsidP="008036B3">
      <w:pPr>
        <w:pStyle w:val="ListBullet"/>
      </w:pPr>
      <w:r w:rsidRPr="008036B3">
        <w:t>7 elective units, consisting of:</w:t>
      </w:r>
    </w:p>
    <w:p w:rsidR="00000000" w:rsidRPr="008036B3" w:rsidP="008036B3">
      <w:pPr>
        <w:pStyle w:val="ListBullet2"/>
      </w:pPr>
      <w:r w:rsidRPr="008036B3">
        <w:t>3 units from Group A</w:t>
      </w:r>
    </w:p>
    <w:p w:rsidR="00000000" w:rsidRPr="008036B3" w:rsidP="008036B3">
      <w:pPr>
        <w:pStyle w:val="ListBullet2"/>
      </w:pPr>
      <w:r w:rsidRPr="008036B3">
        <w:t>up to 4 units from Group A and/or Group B</w:t>
      </w:r>
    </w:p>
    <w:p w:rsidR="00000000" w:rsidRPr="008036B3" w:rsidP="008036B3">
      <w:pPr>
        <w:pStyle w:val="ListBullet2"/>
      </w:pPr>
      <w:r w:rsidRPr="008036B3">
        <w:t>up to 2 units recommended for packaging at Certificate II, III or IV level from this or any other</w:t>
      </w:r>
      <w:r w:rsidRPr="008036B3">
        <w:t xml:space="preserve"> endorsed Training Package or state/territory accredited course.</w:t>
      </w:r>
    </w:p>
    <w:p w:rsidR="00000000" w:rsidRPr="008036B3" w:rsidP="008036B3">
      <w:pPr>
        <w:pStyle w:val="BodyText"/>
      </w:pPr>
      <w:r w:rsidRPr="008036B3">
        <w:t>Elective units must be relevant to work undertaken in the forest growing and management sector of the industry.</w:t>
      </w:r>
    </w:p>
    <w:p w:rsidR="00000000" w:rsidRPr="008036B3" w:rsidP="008036B3">
      <w:pPr>
        <w:pStyle w:val="BodyText"/>
      </w:pPr>
    </w:p>
    <w:p w:rsidR="00000000" w:rsidRPr="008036B3" w:rsidP="008036B3">
      <w:pPr>
        <w:pStyle w:val="BodyText"/>
      </w:pPr>
      <w:r w:rsidRPr="008036B3">
        <w:t>CORE UNITS</w:t>
      </w:r>
    </w:p>
    <w:tbl>
      <w:tblPr>
        <w:tblW w:w="9630" w:type="dxa"/>
        <w:tblLayout w:type="fixed"/>
        <w:tblCellMar>
          <w:left w:w="62" w:type="dxa"/>
          <w:right w:w="62" w:type="dxa"/>
        </w:tblCellMar>
        <w:tblLook w:val="0000"/>
      </w:tblPr>
      <w:tblGrid>
        <w:gridCol w:w="1498"/>
        <w:gridCol w:w="1777"/>
        <w:gridCol w:w="6355"/>
      </w:tblGrid>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Field</w:t>
            </w:r>
          </w:p>
        </w:tc>
        <w:tc>
          <w:tcPr>
            <w:tcW w:w="1777"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Unit Code</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Unit Title</w:t>
            </w: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Core</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BSBFLM312C</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Contribute to team effectiveness</w:t>
            </w:r>
          </w:p>
        </w:tc>
      </w:tr>
      <w:tr w:rsidTr="008036B3">
        <w:tblPrEx>
          <w:tblW w:w="9630" w:type="dxa"/>
          <w:tblLayout w:type="fixed"/>
          <w:tblCellMar>
            <w:left w:w="62" w:type="dxa"/>
            <w:right w:w="62" w:type="dxa"/>
          </w:tblCellMar>
          <w:tblLook w:val="0000"/>
        </w:tblPrEx>
        <w:trPr>
          <w:trHeight w:val="331"/>
        </w:trPr>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FPICOR2201B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Work effectively in the forest and forest products industry</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FPICOR2202B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Communicate and interact effectively in the workplace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FPICOR3201B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Implement safety, health and environment policies and procedures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FPICOR3203B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Evaluate fire potential and prevention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HLTFA301C</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Apply first aid</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9630" w:type="dxa"/>
            <w:gridSpan w:val="3"/>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GROUP A ELECTIVE UNITS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Field</w:t>
            </w:r>
          </w:p>
        </w:tc>
        <w:tc>
          <w:tcPr>
            <w:tcW w:w="1777"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Unit Code</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Unit Title</w:t>
            </w: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Fire Control</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AHCWRK302A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Monitor weather conditions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PUAFIR303B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Suppress wildfire (unit has PUAFIR20</w:t>
            </w:r>
            <w:r w:rsidRPr="008036B3">
              <w:t>4B Respond to wildfire as a prerequisite)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PUAFIR309B</w:t>
            </w:r>
          </w:p>
        </w:tc>
        <w:tc>
          <w:tcPr>
            <w:tcW w:w="6355"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t>Operate pumps (unit has the following prerequisite units:</w:t>
            </w:r>
          </w:p>
          <w:p w:rsidR="00000000" w:rsidRPr="008036B3" w:rsidP="008036B3">
            <w:pPr>
              <w:pStyle w:val="BodyText"/>
            </w:pPr>
            <w:r w:rsidRPr="008036B3">
              <w:t>PUAFIR202B Respond to isolated/remote structure fire OR</w:t>
            </w:r>
          </w:p>
          <w:p w:rsidR="00000000" w:rsidRPr="008036B3" w:rsidP="008036B3">
            <w:pPr>
              <w:pStyle w:val="BodyText"/>
            </w:pPr>
            <w:r w:rsidRPr="008036B3">
              <w:t>PUAFIR203B Respond to urban fire OR</w:t>
            </w:r>
          </w:p>
          <w:p w:rsidR="00000000" w:rsidRPr="008036B3" w:rsidP="008036B3">
            <w:pPr>
              <w:pStyle w:val="BodyText"/>
            </w:pPr>
            <w:r w:rsidRPr="008036B3">
              <w:t>PUAFIR204B Respond to wildfire OR</w:t>
            </w:r>
          </w:p>
          <w:p w:rsidR="00000000" w:rsidP="008036B3">
            <w:pPr>
              <w:pStyle w:val="BodyText"/>
              <w:rPr>
                <w:lang w:val="en-NZ"/>
              </w:rPr>
            </w:pPr>
            <w:r w:rsidRPr="008036B3">
              <w:t>PUAFIR205B Respond to aviation incident (specialist))</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PUAFIR412</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simple prescribed burns (unit has PUAFIR303B Suppress wildfire as a prerequisite)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PUAFIR413</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Develop simple prescribed burn plans (unit has PUAFIR303B Suppress wildfire as a prerequ</w:t>
            </w:r>
            <w:r w:rsidRPr="008036B3">
              <w:t>isite)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PUALAW002B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initial investigation at incident scene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PUAOHS002B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Maintain safety at an incident scene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PUATEA002B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Work autonomously</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Breeding and Propagation</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AHCNSY301A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Maintain nursery plants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AHCNSY306A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Implement a propagation plan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FPIFGM3201B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Manage seed collection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Extract seed</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Site Establishment and Maintenance</w:t>
            </w: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AHCINF303A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Plan and construct conventional fencing</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AHCIRG301A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Implement a maintenance program for an irrigation system</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AHCIRG306A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Tro</w:t>
            </w:r>
            <w:r w:rsidRPr="008036B3">
              <w:t>ubleshoot irrigation systems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AHCLSC302A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Construct landscape features using concrete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AHCLSC304A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Erect timber structures and features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AHCSAW302A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Implement erosion and sediment control measures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FPICOT3221B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Rehabilitate tracks, quarries and landings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FPIFGM3209B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Construct and maintain forest roads and tracks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FPIFGM3210B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Patrol forest</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Grading and Testing</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FPICOR3204B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Visually assess materials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FPICOT3223B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Grade and mark logs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FPICOT3250A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Prepare timber to meet import/export compliance requirements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Tree Growing &amp; Maintenance</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FPICOR3202B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quality and product care procedures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Use environmental care procedures to undertake fire salvage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FPIFGM3212</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Fall trees manually (intermediate)</w:t>
            </w:r>
            <w:r w:rsidRPr="008036B3">
              <w:tab/>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FPIFGM3213</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Fall trees manually (advanced)</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FPIFGM3206B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Plan and implement non-commercial thinning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FPIFGM3207B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 xml:space="preserve">Coordinate stem improvement </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Manage coppice stems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AHCPMG301A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Control weeds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AHCPMG302A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Control plants, pests, diseases and disorders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AHCARB307A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Undertake complex tree climbing</w:t>
            </w:r>
          </w:p>
        </w:tc>
      </w:tr>
      <w:tr w:rsidTr="008036B3">
        <w:tblPrEx>
          <w:tblW w:w="9630" w:type="dxa"/>
          <w:tblLayout w:type="fixed"/>
          <w:tblCellMar>
            <w:left w:w="62" w:type="dxa"/>
            <w:right w:w="62" w:type="dxa"/>
          </w:tblCellMar>
          <w:tblLook w:val="0000"/>
        </w:tblPrEx>
        <w:tc>
          <w:tcPr>
            <w:tcW w:w="9630" w:type="dxa"/>
            <w:gridSpan w:val="3"/>
            <w:tcBorders>
              <w:top w:val="nil"/>
              <w:left w:val="nil"/>
              <w:bottom w:val="nil"/>
              <w:right w:val="nil"/>
            </w:tcBorders>
            <w:tcMar>
              <w:top w:w="0" w:type="dxa"/>
              <w:left w:w="62" w:type="dxa"/>
              <w:bottom w:w="0" w:type="dxa"/>
              <w:right w:w="62" w:type="dxa"/>
            </w:tcMar>
          </w:tcPr>
          <w:p w:rsidR="00000000" w:rsidRPr="008036B3" w:rsidP="008036B3">
            <w:pPr>
              <w:pStyle w:val="BodyText"/>
            </w:pPr>
          </w:p>
          <w:p w:rsidR="00000000" w:rsidP="008036B3">
            <w:pPr>
              <w:pStyle w:val="BodyText"/>
              <w:rPr>
                <w:lang w:val="en-NZ"/>
              </w:rPr>
            </w:pPr>
            <w:r w:rsidRPr="008036B3">
              <w:rPr>
                <w:rStyle w:val="SpecialBold"/>
              </w:rPr>
              <w:t xml:space="preserve">GROUP B ELECTIVE UNITS </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Field</w:t>
            </w:r>
          </w:p>
        </w:tc>
        <w:tc>
          <w:tcPr>
            <w:tcW w:w="1777"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rPr>
                <w:rStyle w:val="SpecialBold"/>
              </w:rPr>
              <w:t>Unit Code</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Unit Title</w:t>
            </w: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Machinery and Equipment</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AHCMOM301A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Coordinate machinery and equipment maintenance and repair</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FPICOT3259</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Operate a four-wheel drive on unsealed roads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FPICOT3260</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Recover four-wheel drive vehicles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FPIFGM3214</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Operate a four wheel drive in a towing situation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FPIFGM3215</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Perform complex 4x4 operations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 xml:space="preserve">Specialist Machinery and Equipment </w:t>
            </w:r>
          </w:p>
        </w:tc>
        <w:tc>
          <w:tcPr>
            <w:tcW w:w="8132" w:type="dxa"/>
            <w:gridSpan w:val="2"/>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 maximum of 2 units may be selected from this field</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FPICOT3238B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Operate a pole saw</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RIIHAN308A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Load and unload plant</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RIIMPO315A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tractor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RIIMPO317A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roller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RIIMPO318B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civil construction skid steer loader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RIIMPO319A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backhoe/loader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RIIMPO320B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civil construction excavator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RIIMPO321B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civil construction wheeled front end loader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RIIMPO322A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civil construction tracked front end loader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RIIMPO324A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civil construction grader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RIIVEH304B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tip truck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TLID3036A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Lift and move load using a mobile crane</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Load Handling</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AHCCHM304A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Transport, handle and store chemicals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TLID3011A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Conduct specialised forklift operations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TLID3014A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Load and unload vehicles carrying special loads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Safety and Quality Processes</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AHCCHM303A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Prepare and apply chemicals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FPICOT3202B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Navigate in remote or trackless areas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FPICOT3254A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Implement environmentally sustainable work practices in the work area/work site</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FPICOT3255</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Apply silvicultural principles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FPICOT3256</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Apply biodiversity protection principles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FPICOT3257</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Follow cultural heritage requirements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FPICOT3258</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Comply with soil and water protection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FPICOT3263</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Maintain and contribute to energy efficiency</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HLTAID006</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Provide advanced first aid</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TLID3035A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Operate a boom type elevating work platform</w:t>
            </w:r>
          </w:p>
        </w:tc>
      </w:tr>
      <w:tr w:rsidTr="008036B3">
        <w:tblPrEx>
          <w:tblW w:w="9630" w:type="dxa"/>
          <w:tblLayout w:type="fixed"/>
          <w:tblCellMar>
            <w:left w:w="62" w:type="dxa"/>
            <w:right w:w="62" w:type="dxa"/>
          </w:tblCellMar>
          <w:tblLook w:val="0000"/>
        </w:tblPrEx>
        <w:trPr>
          <w:trHeight w:val="408"/>
        </w:trPr>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Administration and Business</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BSBINM301A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Organise workplace information</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BSBITU306A</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Design and produce business documents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vMerge w:val="restart"/>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Communication and Relationships</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BSBFLM303C</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Contribute to effective workplace relationships</w:t>
            </w:r>
          </w:p>
        </w:tc>
      </w:tr>
      <w:tr w:rsidTr="008036B3">
        <w:tblPrEx>
          <w:tblW w:w="9630" w:type="dxa"/>
          <w:tblLayout w:type="fixed"/>
          <w:tblCellMar>
            <w:left w:w="62" w:type="dxa"/>
            <w:right w:w="62" w:type="dxa"/>
          </w:tblCellMar>
          <w:tblLook w:val="0000"/>
        </w:tblPrEx>
        <w:tc>
          <w:tcPr>
            <w:tcW w:w="14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FPICOT3222B</w:t>
            </w: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Present forestry information and interpretations programs</w:t>
            </w: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7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55"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p>
        </w:tc>
      </w:tr>
      <w:tr w:rsidTr="008036B3">
        <w:tblPrEx>
          <w:tblW w:w="9630" w:type="dxa"/>
          <w:tblLayout w:type="fixed"/>
          <w:tblCellMar>
            <w:left w:w="62" w:type="dxa"/>
            <w:right w:w="62" w:type="dxa"/>
          </w:tblCellMar>
          <w:tblLook w:val="0000"/>
        </w:tblPrEx>
        <w:tc>
          <w:tcPr>
            <w:tcW w:w="1498"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rPr>
                <w:rStyle w:val="SpecialBold"/>
              </w:rPr>
              <w:t>Planning and Analysis</w:t>
            </w:r>
          </w:p>
        </w:tc>
        <w:tc>
          <w:tcPr>
            <w:tcW w:w="1777" w:type="dxa"/>
            <w:tcBorders>
              <w:top w:val="nil"/>
              <w:left w:val="nil"/>
              <w:bottom w:val="nil"/>
              <w:right w:val="nil"/>
            </w:tcBorders>
            <w:tcMar>
              <w:top w:w="0" w:type="dxa"/>
              <w:left w:w="62" w:type="dxa"/>
              <w:bottom w:w="0" w:type="dxa"/>
              <w:right w:w="62" w:type="dxa"/>
            </w:tcMar>
          </w:tcPr>
          <w:p w:rsidR="00000000" w:rsidP="008036B3">
            <w:pPr>
              <w:pStyle w:val="BodyText"/>
              <w:rPr>
                <w:lang w:val="en-NZ"/>
              </w:rPr>
            </w:pPr>
            <w:r w:rsidRPr="008036B3">
              <w:t>BSBFLM305C</w:t>
            </w:r>
          </w:p>
        </w:tc>
        <w:tc>
          <w:tcPr>
            <w:tcW w:w="6355" w:type="dxa"/>
            <w:tcBorders>
              <w:top w:val="nil"/>
              <w:left w:val="nil"/>
              <w:bottom w:val="nil"/>
              <w:right w:val="nil"/>
            </w:tcBorders>
            <w:tcMar>
              <w:top w:w="0" w:type="dxa"/>
              <w:left w:w="62" w:type="dxa"/>
              <w:bottom w:w="0" w:type="dxa"/>
              <w:right w:w="62" w:type="dxa"/>
            </w:tcMar>
          </w:tcPr>
          <w:p w:rsidR="00000000" w:rsidRPr="008036B3" w:rsidP="008036B3">
            <w:pPr>
              <w:pStyle w:val="BodyText"/>
            </w:pPr>
            <w:r w:rsidRPr="008036B3">
              <w:t>Support operational plan</w:t>
            </w:r>
          </w:p>
        </w:tc>
      </w:tr>
    </w:tbl>
    <w:p w:rsidR="00000000" w:rsidRPr="008036B3" w:rsidP="008036B3">
      <w:pPr>
        <w:pStyle w:val="BodyText"/>
      </w:pPr>
    </w:p>
    <w:p w:rsidR="00000000" w:rsidRPr="008036B3" w:rsidP="008036B3"/>
    <w:sectPr w:rsidSect="008036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rsidRPr="00324B25" w:rsidP="00324B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B25" w:rsidP="00803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4B25" w:rsidP="008036B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24B25" w:rsidP="00803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rsidRPr="00324B25" w:rsidP="00324B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B25" w:rsidRPr="002D2AF8" w:rsidP="008036B3">
    <w:pPr>
      <w:pStyle w:val="Header"/>
      <w:framePr w:wrap="around"/>
    </w:pPr>
    <w:r>
      <w:fldChar w:fldCharType="begin"/>
    </w:r>
    <w:r>
      <w:instrText xml:space="preserve"> TITLE   \* MERGEFORMAT </w:instrText>
    </w:r>
    <w:r>
      <w:fldChar w:fldCharType="separate"/>
    </w:r>
    <w:r>
      <w:t>FPI30111 Certificate III in Forest Growing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2015</w:t>
    </w:r>
    <w:r>
      <w:fldChar w:fldCharType="end"/>
    </w:r>
  </w:p>
  <w:p w:rsidR="00324B25" w:rsidP="00803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24E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5A1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2EA3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36B3"/>
    <w:pPr>
      <w:spacing w:before="360" w:after="60"/>
      <w:outlineLvl w:val="0"/>
    </w:pPr>
    <w:rPr>
      <w:sz w:val="32"/>
    </w:rPr>
  </w:style>
  <w:style w:type="paragraph" w:styleId="Heading2">
    <w:name w:val="heading 2"/>
    <w:basedOn w:val="HeadingBase"/>
    <w:next w:val="BodyText"/>
    <w:link w:val="Heading2Char"/>
    <w:qFormat/>
    <w:rsid w:val="008036B3"/>
    <w:pPr>
      <w:keepLines/>
      <w:spacing w:before="240" w:after="120"/>
      <w:outlineLvl w:val="1"/>
    </w:pPr>
    <w:rPr>
      <w:sz w:val="28"/>
      <w:szCs w:val="40"/>
    </w:rPr>
  </w:style>
  <w:style w:type="paragraph" w:styleId="Heading3">
    <w:name w:val="heading 3"/>
    <w:basedOn w:val="HeadingBase"/>
    <w:next w:val="BodyText"/>
    <w:link w:val="Heading3Char"/>
    <w:qFormat/>
    <w:rsid w:val="008036B3"/>
    <w:pPr>
      <w:spacing w:before="180" w:after="120"/>
      <w:outlineLvl w:val="2"/>
    </w:pPr>
    <w:rPr>
      <w:spacing w:val="-10"/>
      <w:kern w:val="32"/>
    </w:rPr>
  </w:style>
  <w:style w:type="paragraph" w:styleId="Heading4">
    <w:name w:val="heading 4"/>
    <w:basedOn w:val="HeadingBase"/>
    <w:next w:val="BodyText"/>
    <w:link w:val="Heading4Char"/>
    <w:qFormat/>
    <w:rsid w:val="008036B3"/>
    <w:pPr>
      <w:spacing w:before="160" w:after="120"/>
      <w:outlineLvl w:val="3"/>
    </w:pPr>
    <w:rPr>
      <w:sz w:val="22"/>
    </w:rPr>
  </w:style>
  <w:style w:type="paragraph" w:styleId="Heading5">
    <w:name w:val="heading 5"/>
    <w:basedOn w:val="HeadingBase"/>
    <w:next w:val="Normal"/>
    <w:link w:val="Heading5Char"/>
    <w:qFormat/>
    <w:rsid w:val="008036B3"/>
    <w:pPr>
      <w:spacing w:before="80"/>
      <w:outlineLvl w:val="4"/>
    </w:pPr>
    <w:rPr>
      <w:color w:val="918585"/>
      <w:sz w:val="20"/>
    </w:rPr>
  </w:style>
  <w:style w:type="paragraph" w:styleId="Heading6">
    <w:name w:val="heading 6"/>
    <w:basedOn w:val="HeadingBase"/>
    <w:next w:val="Normal"/>
    <w:link w:val="Heading6Char"/>
    <w:qFormat/>
    <w:rsid w:val="008036B3"/>
    <w:pPr>
      <w:spacing w:before="60"/>
      <w:outlineLvl w:val="5"/>
    </w:pPr>
    <w:rPr>
      <w:color w:val="918585"/>
      <w:sz w:val="20"/>
    </w:rPr>
  </w:style>
  <w:style w:type="paragraph" w:styleId="Heading7">
    <w:name w:val="heading 7"/>
    <w:basedOn w:val="Normal"/>
    <w:next w:val="Normal"/>
    <w:link w:val="Heading7Char"/>
    <w:qFormat/>
    <w:rsid w:val="008036B3"/>
    <w:pPr>
      <w:ind w:left="720"/>
      <w:outlineLvl w:val="6"/>
    </w:pPr>
    <w:rPr>
      <w:i/>
    </w:rPr>
  </w:style>
  <w:style w:type="paragraph" w:styleId="Heading8">
    <w:name w:val="heading 8"/>
    <w:basedOn w:val="Normal"/>
    <w:next w:val="Normal"/>
    <w:link w:val="Heading8Char"/>
    <w:qFormat/>
    <w:rsid w:val="008036B3"/>
    <w:pPr>
      <w:ind w:left="720"/>
      <w:outlineLvl w:val="7"/>
    </w:pPr>
    <w:rPr>
      <w:i/>
    </w:rPr>
  </w:style>
  <w:style w:type="paragraph" w:styleId="Heading9">
    <w:name w:val="heading 9"/>
    <w:basedOn w:val="Normal"/>
    <w:next w:val="Normal"/>
    <w:link w:val="Heading9Char"/>
    <w:qFormat/>
    <w:rsid w:val="008036B3"/>
    <w:pPr>
      <w:ind w:left="720"/>
      <w:outlineLvl w:val="8"/>
    </w:pPr>
    <w:rPr>
      <w:i/>
    </w:rPr>
  </w:style>
  <w:style w:type="character" w:default="1" w:styleId="DefaultParagraphFont">
    <w:name w:val="Default Paragraph Font"/>
    <w:uiPriority w:val="1"/>
    <w:unhideWhenUsed/>
    <w:rsid w:val="00803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36B3"/>
  </w:style>
  <w:style w:type="character" w:customStyle="1" w:styleId="Heading1Char">
    <w:name w:val="Heading 1 Char"/>
    <w:basedOn w:val="DefaultParagraphFont"/>
    <w:link w:val="Heading1"/>
    <w:rsid w:val="008036B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036B3"/>
    <w:rPr>
      <w:rFonts w:ascii="Times New Roman" w:eastAsia="Times New Roman" w:hAnsi="Times New Roman" w:cs="Times New Roman"/>
      <w:b/>
      <w:szCs w:val="20"/>
      <w:lang w:eastAsia="en-US"/>
    </w:rPr>
  </w:style>
  <w:style w:type="paragraph" w:styleId="BodyText">
    <w:name w:val="Body Text"/>
    <w:basedOn w:val="Normal"/>
    <w:link w:val="BodyTextChar"/>
    <w:rsid w:val="008036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36B3"/>
    <w:rPr>
      <w:rFonts w:ascii="Times New Roman" w:eastAsia="Times New Roman" w:hAnsi="Times New Roman" w:cs="Times New Roman"/>
      <w:sz w:val="24"/>
      <w:lang w:eastAsia="en-US"/>
    </w:rPr>
  </w:style>
  <w:style w:type="paragraph" w:styleId="ListBullet">
    <w:name w:val="List Bullet"/>
    <w:basedOn w:val="List"/>
    <w:rsid w:val="008036B3"/>
    <w:pPr>
      <w:numPr>
        <w:numId w:val="13"/>
      </w:numPr>
      <w:tabs>
        <w:tab w:val="clear" w:pos="340"/>
      </w:tabs>
      <w:spacing w:before="40" w:after="40"/>
    </w:pPr>
  </w:style>
  <w:style w:type="character" w:customStyle="1" w:styleId="SpecialBold">
    <w:name w:val="Special Bold"/>
    <w:basedOn w:val="DefaultParagraphFont"/>
    <w:rsid w:val="008036B3"/>
    <w:rPr>
      <w:b/>
      <w:spacing w:val="0"/>
    </w:rPr>
  </w:style>
  <w:style w:type="paragraph" w:styleId="ListBullet2">
    <w:name w:val="List Bullet 2"/>
    <w:basedOn w:val="List2"/>
    <w:rsid w:val="008036B3"/>
    <w:pPr>
      <w:numPr>
        <w:numId w:val="14"/>
      </w:numPr>
      <w:tabs>
        <w:tab w:val="clear" w:pos="680"/>
      </w:tabs>
    </w:pPr>
  </w:style>
  <w:style w:type="paragraph" w:customStyle="1" w:styleId="SuperHeading">
    <w:name w:val="SuperHeading"/>
    <w:basedOn w:val="Normal"/>
    <w:rsid w:val="008036B3"/>
    <w:pPr>
      <w:spacing w:before="240" w:after="120"/>
      <w:outlineLvl w:val="0"/>
    </w:pPr>
    <w:rPr>
      <w:rFonts w:ascii="Times New Roman" w:hAnsi="Times New Roman"/>
      <w:b/>
      <w:sz w:val="32"/>
    </w:rPr>
  </w:style>
  <w:style w:type="paragraph" w:customStyle="1" w:styleId="AllowPageBreak">
    <w:name w:val="AllowPageBreak"/>
    <w:rsid w:val="008036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3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36B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03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3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3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3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36B3"/>
    <w:rPr>
      <w:rFonts w:ascii="Courier New" w:eastAsia="Times New Roman" w:hAnsi="Courier New" w:cs="Times New Roman"/>
      <w:i/>
      <w:szCs w:val="20"/>
      <w:lang w:eastAsia="en-US"/>
    </w:rPr>
  </w:style>
  <w:style w:type="paragraph" w:customStyle="1" w:styleId="HeadingBase">
    <w:name w:val="Heading Base"/>
    <w:rsid w:val="00803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36B3"/>
    <w:pPr>
      <w:tabs>
        <w:tab w:val="right" w:leader="dot" w:pos="9072"/>
      </w:tabs>
      <w:ind w:left="567"/>
    </w:pPr>
    <w:rPr>
      <w:szCs w:val="22"/>
    </w:rPr>
  </w:style>
  <w:style w:type="paragraph" w:customStyle="1" w:styleId="TOCBase">
    <w:name w:val="TOC Base"/>
    <w:rsid w:val="00803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36B3"/>
    <w:pPr>
      <w:tabs>
        <w:tab w:val="right" w:leader="dot" w:pos="9072"/>
      </w:tabs>
      <w:spacing w:before="40" w:after="40"/>
      <w:ind w:left="284"/>
    </w:pPr>
    <w:rPr>
      <w:rFonts w:ascii="Times New Roman" w:hAnsi="Times New Roman"/>
    </w:rPr>
  </w:style>
  <w:style w:type="paragraph" w:styleId="TOC1">
    <w:name w:val="toc 1"/>
    <w:basedOn w:val="TOCBase"/>
    <w:next w:val="Normal"/>
    <w:rsid w:val="00803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3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36B3"/>
    <w:rPr>
      <w:rFonts w:ascii="Times New Roman" w:eastAsia="Times New Roman" w:hAnsi="Times New Roman" w:cs="Times New Roman"/>
      <w:sz w:val="16"/>
      <w:lang w:eastAsia="en-US"/>
    </w:rPr>
  </w:style>
  <w:style w:type="paragraph" w:styleId="Title">
    <w:name w:val="Title"/>
    <w:basedOn w:val="HeadingBase"/>
    <w:link w:val="TitleChar"/>
    <w:qFormat/>
    <w:rsid w:val="008036B3"/>
    <w:pPr>
      <w:spacing w:before="5040"/>
      <w:jc w:val="center"/>
    </w:pPr>
    <w:rPr>
      <w:sz w:val="48"/>
      <w:szCs w:val="72"/>
      <w:lang w:val="en-US"/>
    </w:rPr>
  </w:style>
  <w:style w:type="character" w:customStyle="1" w:styleId="TitleChar">
    <w:name w:val="Title Char"/>
    <w:basedOn w:val="DefaultParagraphFont"/>
    <w:link w:val="Title"/>
    <w:rsid w:val="00803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36B3"/>
    <w:pPr>
      <w:tabs>
        <w:tab w:val="left" w:pos="3600"/>
        <w:tab w:val="left" w:pos="3958"/>
      </w:tabs>
    </w:pPr>
  </w:style>
  <w:style w:type="paragraph" w:styleId="List">
    <w:name w:val="List"/>
    <w:basedOn w:val="BodyText"/>
    <w:next w:val="BodyText"/>
    <w:rsid w:val="008036B3"/>
    <w:pPr>
      <w:tabs>
        <w:tab w:val="left" w:pos="340"/>
      </w:tabs>
      <w:spacing w:before="60" w:after="60"/>
      <w:ind w:left="340" w:hanging="340"/>
    </w:pPr>
  </w:style>
  <w:style w:type="paragraph" w:customStyle="1" w:styleId="Note">
    <w:name w:val="Note"/>
    <w:basedOn w:val="BodyText"/>
    <w:rsid w:val="00803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36B3"/>
    <w:pPr>
      <w:framePr w:wrap="auto" w:hAnchor="text" w:y="6049"/>
    </w:pPr>
    <w:rPr>
      <w:color w:val="000000"/>
      <w:sz w:val="40"/>
    </w:rPr>
  </w:style>
  <w:style w:type="paragraph" w:customStyle="1" w:styleId="TOCTitle">
    <w:name w:val="TOCTitle"/>
    <w:basedOn w:val="Heading1"/>
    <w:rsid w:val="008036B3"/>
    <w:pPr>
      <w:spacing w:after="240"/>
      <w:jc w:val="center"/>
      <w:outlineLvl w:val="9"/>
    </w:pPr>
    <w:rPr>
      <w:caps/>
    </w:rPr>
  </w:style>
  <w:style w:type="paragraph" w:customStyle="1" w:styleId="Version">
    <w:name w:val="Version"/>
    <w:rsid w:val="008036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36B3"/>
    <w:pPr>
      <w:keepNext w:val="0"/>
      <w:tabs>
        <w:tab w:val="right" w:pos="4176"/>
      </w:tabs>
      <w:ind w:left="198" w:hanging="198"/>
    </w:pPr>
    <w:rPr>
      <w:rFonts w:ascii="Garamond" w:hAnsi="Garamond"/>
    </w:rPr>
  </w:style>
  <w:style w:type="paragraph" w:styleId="IndexHeading">
    <w:name w:val="index heading"/>
    <w:basedOn w:val="Normal"/>
    <w:next w:val="Index1"/>
    <w:semiHidden/>
    <w:rsid w:val="008036B3"/>
    <w:pPr>
      <w:spacing w:before="120" w:after="120"/>
    </w:pPr>
    <w:rPr>
      <w:rFonts w:ascii="Arial" w:hAnsi="Arial"/>
      <w:b/>
      <w:color w:val="918585"/>
      <w:sz w:val="24"/>
    </w:rPr>
  </w:style>
  <w:style w:type="paragraph" w:styleId="Header">
    <w:name w:val="header"/>
    <w:basedOn w:val="Normal"/>
    <w:link w:val="HeaderChar"/>
    <w:rsid w:val="00803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36B3"/>
    <w:rPr>
      <w:rFonts w:ascii="Times New Roman" w:eastAsia="Times New Roman" w:hAnsi="Times New Roman" w:cs="Times New Roman"/>
      <w:sz w:val="16"/>
      <w:szCs w:val="20"/>
      <w:lang w:val="en-GB" w:eastAsia="en-US"/>
    </w:rPr>
  </w:style>
  <w:style w:type="paragraph" w:customStyle="1" w:styleId="Chapter">
    <w:name w:val="Chapter"/>
    <w:basedOn w:val="Normal"/>
    <w:rsid w:val="008036B3"/>
    <w:pPr>
      <w:spacing w:before="240"/>
    </w:pPr>
    <w:rPr>
      <w:rFonts w:ascii="Times New Roman" w:hAnsi="Times New Roman"/>
      <w:smallCaps/>
      <w:spacing w:val="80"/>
      <w:sz w:val="28"/>
    </w:rPr>
  </w:style>
  <w:style w:type="paragraph" w:customStyle="1" w:styleId="InChapter">
    <w:name w:val="InChapter"/>
    <w:basedOn w:val="Heading3"/>
    <w:rsid w:val="008036B3"/>
    <w:pPr>
      <w:spacing w:after="240"/>
      <w:outlineLvl w:val="9"/>
    </w:pPr>
    <w:rPr>
      <w:noProof/>
    </w:rPr>
  </w:style>
  <w:style w:type="paragraph" w:styleId="Index2">
    <w:name w:val="index 2"/>
    <w:basedOn w:val="Normal"/>
    <w:next w:val="Normal"/>
    <w:semiHidden/>
    <w:rsid w:val="008036B3"/>
    <w:pPr>
      <w:tabs>
        <w:tab w:val="right" w:pos="4176"/>
      </w:tabs>
      <w:ind w:left="568" w:hanging="284"/>
    </w:pPr>
    <w:rPr>
      <w:rFonts w:ascii="Garamond" w:hAnsi="Garamond"/>
    </w:rPr>
  </w:style>
  <w:style w:type="paragraph" w:customStyle="1" w:styleId="Byline">
    <w:name w:val="Byline"/>
    <w:rsid w:val="00803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36B3"/>
    <w:pPr>
      <w:tabs>
        <w:tab w:val="clear" w:pos="3600"/>
        <w:tab w:val="clear" w:pos="3958"/>
      </w:tabs>
      <w:jc w:val="right"/>
    </w:pPr>
  </w:style>
  <w:style w:type="character" w:styleId="Emphasis">
    <w:name w:val="Emphasis"/>
    <w:basedOn w:val="DefaultParagraphFont"/>
    <w:qFormat/>
    <w:rsid w:val="008036B3"/>
    <w:rPr>
      <w:i/>
    </w:rPr>
  </w:style>
  <w:style w:type="paragraph" w:styleId="Caption">
    <w:name w:val="caption"/>
    <w:basedOn w:val="BodyText"/>
    <w:next w:val="Normal"/>
    <w:qFormat/>
    <w:rsid w:val="008036B3"/>
    <w:pPr>
      <w:framePr w:w="2268" w:hSpace="181" w:vSpace="181" w:wrap="around" w:vAnchor="text" w:hAnchor="page" w:x="1135" w:y="285" w:anchorLock="1"/>
    </w:pPr>
    <w:rPr>
      <w:i/>
    </w:rPr>
  </w:style>
  <w:style w:type="paragraph" w:customStyle="1" w:styleId="MiniTOCTitle">
    <w:name w:val="MiniTOCTitle"/>
    <w:basedOn w:val="Heading4"/>
    <w:rsid w:val="008036B3"/>
    <w:pPr>
      <w:spacing w:before="240"/>
      <w:outlineLvl w:val="9"/>
    </w:pPr>
    <w:rPr>
      <w:noProof/>
      <w:sz w:val="24"/>
    </w:rPr>
  </w:style>
  <w:style w:type="paragraph" w:customStyle="1" w:styleId="MiniTOCItem">
    <w:name w:val="MiniTOCItem"/>
    <w:basedOn w:val="ListBullet"/>
    <w:rsid w:val="008036B3"/>
    <w:pPr>
      <w:numPr>
        <w:numId w:val="0"/>
      </w:numPr>
      <w:tabs>
        <w:tab w:val="right" w:leader="dot" w:pos="6521"/>
      </w:tabs>
      <w:spacing w:before="0" w:after="0"/>
    </w:pPr>
  </w:style>
  <w:style w:type="paragraph" w:customStyle="1" w:styleId="TOFTitle">
    <w:name w:val="TOFTitle"/>
    <w:basedOn w:val="TOCTitle"/>
    <w:rsid w:val="008036B3"/>
  </w:style>
  <w:style w:type="paragraph" w:styleId="TableofFigures">
    <w:name w:val="table of figures"/>
    <w:basedOn w:val="Normal"/>
    <w:next w:val="Normal"/>
    <w:semiHidden/>
    <w:rsid w:val="008036B3"/>
    <w:pPr>
      <w:tabs>
        <w:tab w:val="right" w:leader="dot" w:pos="9072"/>
      </w:tabs>
      <w:ind w:left="970" w:hanging="403"/>
    </w:pPr>
    <w:rPr>
      <w:rFonts w:ascii="Times New Roman" w:hAnsi="Times New Roman"/>
      <w:b/>
    </w:rPr>
  </w:style>
  <w:style w:type="paragraph" w:styleId="ListNumber">
    <w:name w:val="List Number"/>
    <w:basedOn w:val="List"/>
    <w:rsid w:val="008036B3"/>
    <w:pPr>
      <w:numPr>
        <w:numId w:val="11"/>
      </w:numPr>
    </w:pPr>
  </w:style>
  <w:style w:type="character" w:customStyle="1" w:styleId="WingdingSymbols">
    <w:name w:val="Wingding Symbols"/>
    <w:rsid w:val="008036B3"/>
    <w:rPr>
      <w:rFonts w:ascii="Wingdings" w:hAnsi="Wingdings"/>
    </w:rPr>
  </w:style>
  <w:style w:type="paragraph" w:customStyle="1" w:styleId="TableHeading">
    <w:name w:val="Table Heading"/>
    <w:basedOn w:val="HeadingBase"/>
    <w:rsid w:val="008036B3"/>
    <w:pPr>
      <w:keepLines/>
      <w:pBdr>
        <w:bottom w:val="single" w:sz="6" w:space="1" w:color="918585"/>
      </w:pBdr>
      <w:spacing w:before="240"/>
    </w:pPr>
  </w:style>
  <w:style w:type="character" w:customStyle="1" w:styleId="HotSpot">
    <w:name w:val="HotSpot"/>
    <w:rsid w:val="008036B3"/>
    <w:rPr>
      <w:color w:val="0033CC"/>
      <w:u w:val="none"/>
    </w:rPr>
  </w:style>
  <w:style w:type="paragraph" w:customStyle="1" w:styleId="BodyTextRight">
    <w:name w:val="Body Text Right"/>
    <w:basedOn w:val="BodyText"/>
    <w:rsid w:val="008036B3"/>
    <w:pPr>
      <w:spacing w:before="0" w:after="0"/>
      <w:jc w:val="right"/>
    </w:pPr>
  </w:style>
  <w:style w:type="paragraph" w:styleId="Index3">
    <w:name w:val="index 3"/>
    <w:basedOn w:val="ListNumber2"/>
    <w:next w:val="Normal"/>
    <w:semiHidden/>
    <w:rsid w:val="008036B3"/>
    <w:pPr>
      <w:numPr>
        <w:numId w:val="0"/>
      </w:numPr>
      <w:tabs>
        <w:tab w:val="right" w:leader="dot" w:pos="4176"/>
      </w:tabs>
    </w:pPr>
  </w:style>
  <w:style w:type="paragraph" w:styleId="ListNumber2">
    <w:name w:val="List Number 2"/>
    <w:basedOn w:val="List2"/>
    <w:rsid w:val="008036B3"/>
    <w:pPr>
      <w:numPr>
        <w:numId w:val="10"/>
      </w:numPr>
      <w:tabs>
        <w:tab w:val="clear" w:pos="1060"/>
      </w:tabs>
    </w:pPr>
  </w:style>
  <w:style w:type="paragraph" w:customStyle="1" w:styleId="MarginNote">
    <w:name w:val="Margin Note"/>
    <w:basedOn w:val="BodyText"/>
    <w:rsid w:val="00803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3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3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36B3"/>
    <w:rPr>
      <w:sz w:val="32"/>
    </w:rPr>
  </w:style>
  <w:style w:type="paragraph" w:customStyle="1" w:styleId="HeadingProcedure">
    <w:name w:val="Heading Procedure"/>
    <w:basedOn w:val="HeadingBase"/>
    <w:next w:val="Normal"/>
    <w:rsid w:val="008036B3"/>
    <w:pPr>
      <w:tabs>
        <w:tab w:val="left" w:pos="0"/>
      </w:tabs>
      <w:spacing w:before="120" w:after="60"/>
    </w:pPr>
    <w:rPr>
      <w:i/>
      <w:color w:val="918585"/>
      <w:sz w:val="22"/>
    </w:rPr>
  </w:style>
  <w:style w:type="paragraph" w:customStyle="1" w:styleId="TableBodyText">
    <w:name w:val="Table Body Text"/>
    <w:basedOn w:val="BodyText"/>
    <w:rsid w:val="008036B3"/>
    <w:pPr>
      <w:spacing w:before="60" w:after="60"/>
    </w:pPr>
  </w:style>
  <w:style w:type="paragraph" w:styleId="ListContinue">
    <w:name w:val="List Continue"/>
    <w:basedOn w:val="List"/>
    <w:rsid w:val="008036B3"/>
    <w:pPr>
      <w:ind w:firstLine="0"/>
    </w:pPr>
  </w:style>
  <w:style w:type="paragraph" w:customStyle="1" w:styleId="ListNote">
    <w:name w:val="List Note"/>
    <w:basedOn w:val="List"/>
    <w:rsid w:val="008036B3"/>
    <w:pPr>
      <w:pBdr>
        <w:top w:val="single" w:sz="6" w:space="2" w:color="918585"/>
        <w:bottom w:val="single" w:sz="6" w:space="2" w:color="918585"/>
      </w:pBdr>
      <w:tabs>
        <w:tab w:val="left" w:pos="1021"/>
      </w:tabs>
      <w:ind w:firstLine="0"/>
    </w:pPr>
  </w:style>
  <w:style w:type="paragraph" w:customStyle="1" w:styleId="Warning">
    <w:name w:val="Warning"/>
    <w:basedOn w:val="BodyText"/>
    <w:rsid w:val="008036B3"/>
    <w:pPr>
      <w:shd w:val="clear" w:color="auto" w:fill="D9D9D9"/>
      <w:tabs>
        <w:tab w:val="left" w:pos="992"/>
      </w:tabs>
      <w:ind w:left="119" w:right="119"/>
    </w:pPr>
    <w:rPr>
      <w:sz w:val="20"/>
    </w:rPr>
  </w:style>
  <w:style w:type="paragraph" w:customStyle="1" w:styleId="MarginIcons">
    <w:name w:val="Margin Icons"/>
    <w:basedOn w:val="BodyText"/>
    <w:rsid w:val="00803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36B3"/>
    <w:rPr>
      <w:rFonts w:ascii="Courier New" w:hAnsi="Courier New"/>
    </w:rPr>
  </w:style>
  <w:style w:type="paragraph" w:customStyle="1" w:styleId="NoteBullet">
    <w:name w:val="Note Bullet"/>
    <w:basedOn w:val="Note"/>
    <w:rsid w:val="008036B3"/>
    <w:pPr>
      <w:tabs>
        <w:tab w:val="clear" w:pos="680"/>
      </w:tabs>
      <w:spacing w:before="60" w:after="60"/>
    </w:pPr>
  </w:style>
  <w:style w:type="paragraph" w:customStyle="1" w:styleId="SubHeading2">
    <w:name w:val="SubHeading2"/>
    <w:basedOn w:val="HeadingBase"/>
    <w:rsid w:val="008036B3"/>
    <w:pPr>
      <w:spacing w:before="240" w:after="60"/>
    </w:pPr>
    <w:rPr>
      <w:sz w:val="20"/>
    </w:rPr>
  </w:style>
  <w:style w:type="paragraph" w:customStyle="1" w:styleId="SubHeading1">
    <w:name w:val="SubHeading1"/>
    <w:basedOn w:val="HeadingBase"/>
    <w:rsid w:val="008036B3"/>
    <w:pPr>
      <w:spacing w:before="240" w:after="60"/>
    </w:pPr>
    <w:rPr>
      <w:color w:val="918585"/>
      <w:sz w:val="22"/>
    </w:rPr>
  </w:style>
  <w:style w:type="paragraph" w:customStyle="1" w:styleId="SideHeading">
    <w:name w:val="Side Heading"/>
    <w:basedOn w:val="HeadingBase"/>
    <w:rsid w:val="00803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36B3"/>
    <w:pPr>
      <w:numPr>
        <w:numId w:val="12"/>
      </w:numPr>
    </w:pPr>
  </w:style>
  <w:style w:type="paragraph" w:styleId="PlainText">
    <w:name w:val="Plain Text"/>
    <w:basedOn w:val="Normal"/>
    <w:link w:val="PlainTextChar"/>
    <w:rsid w:val="008036B3"/>
    <w:rPr>
      <w:sz w:val="20"/>
    </w:rPr>
  </w:style>
  <w:style w:type="character" w:customStyle="1" w:styleId="PlainTextChar">
    <w:name w:val="Plain Text Char"/>
    <w:basedOn w:val="DefaultParagraphFont"/>
    <w:link w:val="PlainText"/>
    <w:rsid w:val="008036B3"/>
    <w:rPr>
      <w:rFonts w:ascii="Courier New" w:eastAsia="Times New Roman" w:hAnsi="Courier New" w:cs="Times New Roman"/>
      <w:sz w:val="20"/>
      <w:szCs w:val="20"/>
      <w:lang w:eastAsia="en-US"/>
    </w:rPr>
  </w:style>
  <w:style w:type="character" w:customStyle="1" w:styleId="MenuOption">
    <w:name w:val="Menu Option"/>
    <w:basedOn w:val="DefaultParagraphFont"/>
    <w:rsid w:val="008036B3"/>
    <w:rPr>
      <w:b/>
      <w:smallCaps/>
    </w:rPr>
  </w:style>
  <w:style w:type="paragraph" w:customStyle="1" w:styleId="TableListNumber">
    <w:name w:val="Table List Number"/>
    <w:basedOn w:val="ListNumber"/>
    <w:rsid w:val="008036B3"/>
    <w:pPr>
      <w:numPr>
        <w:numId w:val="0"/>
      </w:numPr>
    </w:pPr>
  </w:style>
  <w:style w:type="paragraph" w:styleId="TOC4">
    <w:name w:val="toc 4"/>
    <w:basedOn w:val="TOCBase"/>
    <w:next w:val="Normal"/>
    <w:semiHidden/>
    <w:rsid w:val="008036B3"/>
    <w:pPr>
      <w:tabs>
        <w:tab w:val="right" w:leader="dot" w:pos="9071"/>
      </w:tabs>
      <w:ind w:left="1701"/>
    </w:pPr>
  </w:style>
  <w:style w:type="paragraph" w:customStyle="1" w:styleId="ListAlpha">
    <w:name w:val="List Alpha"/>
    <w:basedOn w:val="List"/>
    <w:rsid w:val="008036B3"/>
    <w:pPr>
      <w:numPr>
        <w:numId w:val="9"/>
      </w:numPr>
    </w:pPr>
  </w:style>
  <w:style w:type="paragraph" w:customStyle="1" w:styleId="ListAlpha2">
    <w:name w:val="List Alpha 2"/>
    <w:basedOn w:val="List2"/>
    <w:rsid w:val="008036B3"/>
    <w:pPr>
      <w:numPr>
        <w:numId w:val="8"/>
      </w:numPr>
    </w:pPr>
  </w:style>
  <w:style w:type="paragraph" w:styleId="List2">
    <w:name w:val="List 2"/>
    <w:basedOn w:val="BodyText"/>
    <w:rsid w:val="008036B3"/>
    <w:pPr>
      <w:tabs>
        <w:tab w:val="left" w:pos="680"/>
      </w:tabs>
      <w:spacing w:before="60" w:after="60"/>
      <w:ind w:left="680" w:hanging="340"/>
    </w:pPr>
  </w:style>
  <w:style w:type="paragraph" w:styleId="List3">
    <w:name w:val="List 3"/>
    <w:basedOn w:val="BodyText"/>
    <w:rsid w:val="008036B3"/>
    <w:pPr>
      <w:tabs>
        <w:tab w:val="left" w:pos="1021"/>
      </w:tabs>
      <w:spacing w:before="60" w:after="60"/>
      <w:ind w:left="1020" w:hanging="340"/>
    </w:pPr>
  </w:style>
  <w:style w:type="paragraph" w:styleId="List4">
    <w:name w:val="List 4"/>
    <w:basedOn w:val="BodyText"/>
    <w:rsid w:val="008036B3"/>
    <w:pPr>
      <w:tabs>
        <w:tab w:val="left" w:pos="1361"/>
      </w:tabs>
      <w:spacing w:before="60" w:after="60"/>
      <w:ind w:left="1361" w:hanging="340"/>
    </w:pPr>
  </w:style>
  <w:style w:type="paragraph" w:styleId="List5">
    <w:name w:val="List 5"/>
    <w:basedOn w:val="BodyText"/>
    <w:rsid w:val="008036B3"/>
    <w:pPr>
      <w:tabs>
        <w:tab w:val="left" w:pos="1701"/>
      </w:tabs>
      <w:spacing w:before="60" w:after="60"/>
      <w:ind w:left="1701" w:hanging="340"/>
    </w:pPr>
  </w:style>
  <w:style w:type="paragraph" w:styleId="ListBullet3">
    <w:name w:val="List Bullet 3"/>
    <w:basedOn w:val="List3"/>
    <w:rsid w:val="008036B3"/>
    <w:pPr>
      <w:numPr>
        <w:numId w:val="15"/>
      </w:numPr>
      <w:tabs>
        <w:tab w:val="clear" w:pos="1021"/>
      </w:tabs>
      <w:ind w:left="1037" w:hanging="357"/>
    </w:pPr>
  </w:style>
  <w:style w:type="paragraph" w:styleId="ListBullet4">
    <w:name w:val="List Bullet 4"/>
    <w:basedOn w:val="List4"/>
    <w:rsid w:val="008036B3"/>
    <w:pPr>
      <w:numPr>
        <w:numId w:val="3"/>
      </w:numPr>
      <w:tabs>
        <w:tab w:val="clear" w:pos="1361"/>
      </w:tabs>
    </w:pPr>
  </w:style>
  <w:style w:type="paragraph" w:styleId="ListBullet5">
    <w:name w:val="List Bullet 5"/>
    <w:basedOn w:val="List5"/>
    <w:rsid w:val="008036B3"/>
    <w:pPr>
      <w:numPr>
        <w:numId w:val="4"/>
      </w:numPr>
    </w:pPr>
  </w:style>
  <w:style w:type="paragraph" w:styleId="ListContinue2">
    <w:name w:val="List Continue 2"/>
    <w:basedOn w:val="List2"/>
    <w:rsid w:val="008036B3"/>
    <w:pPr>
      <w:ind w:firstLine="0"/>
    </w:pPr>
  </w:style>
  <w:style w:type="paragraph" w:styleId="ListContinue3">
    <w:name w:val="List Continue 3"/>
    <w:basedOn w:val="List3"/>
    <w:rsid w:val="008036B3"/>
    <w:pPr>
      <w:ind w:left="1021" w:firstLine="0"/>
    </w:pPr>
  </w:style>
  <w:style w:type="paragraph" w:styleId="ListContinue4">
    <w:name w:val="List Continue 4"/>
    <w:basedOn w:val="List4"/>
    <w:rsid w:val="008036B3"/>
    <w:pPr>
      <w:ind w:firstLine="0"/>
    </w:pPr>
  </w:style>
  <w:style w:type="paragraph" w:styleId="ListContinue5">
    <w:name w:val="List Continue 5"/>
    <w:basedOn w:val="List5"/>
    <w:rsid w:val="008036B3"/>
    <w:pPr>
      <w:ind w:firstLine="0"/>
    </w:pPr>
  </w:style>
  <w:style w:type="paragraph" w:styleId="ListNumber3">
    <w:name w:val="List Number 3"/>
    <w:basedOn w:val="List3"/>
    <w:rsid w:val="008036B3"/>
    <w:pPr>
      <w:numPr>
        <w:numId w:val="5"/>
      </w:numPr>
    </w:pPr>
  </w:style>
  <w:style w:type="paragraph" w:styleId="ListNumber4">
    <w:name w:val="List Number 4"/>
    <w:basedOn w:val="List4"/>
    <w:rsid w:val="008036B3"/>
    <w:pPr>
      <w:numPr>
        <w:numId w:val="6"/>
      </w:numPr>
    </w:pPr>
  </w:style>
  <w:style w:type="paragraph" w:styleId="ListNumber5">
    <w:name w:val="List Number 5"/>
    <w:basedOn w:val="List5"/>
    <w:rsid w:val="008036B3"/>
    <w:pPr>
      <w:numPr>
        <w:numId w:val="7"/>
      </w:numPr>
    </w:pPr>
  </w:style>
  <w:style w:type="paragraph" w:styleId="BlockText">
    <w:name w:val="Block Text"/>
    <w:basedOn w:val="Normal"/>
    <w:rsid w:val="008036B3"/>
    <w:pPr>
      <w:spacing w:after="120"/>
      <w:ind w:left="1440" w:right="1440"/>
    </w:pPr>
  </w:style>
  <w:style w:type="character" w:customStyle="1" w:styleId="Subscript">
    <w:name w:val="Subscript"/>
    <w:basedOn w:val="DefaultParagraphFont"/>
    <w:rsid w:val="008036B3"/>
    <w:rPr>
      <w:sz w:val="16"/>
      <w:vertAlign w:val="subscript"/>
    </w:rPr>
  </w:style>
  <w:style w:type="character" w:customStyle="1" w:styleId="Superscript">
    <w:name w:val="Superscript"/>
    <w:basedOn w:val="DefaultParagraphFont"/>
    <w:rsid w:val="008036B3"/>
    <w:rPr>
      <w:sz w:val="16"/>
      <w:vertAlign w:val="superscript"/>
    </w:rPr>
  </w:style>
  <w:style w:type="character" w:customStyle="1" w:styleId="Symbols">
    <w:name w:val="Symbols"/>
    <w:basedOn w:val="DefaultParagraphFont"/>
    <w:rsid w:val="008036B3"/>
    <w:rPr>
      <w:rFonts w:ascii="Symbol" w:hAnsi="Symbol"/>
    </w:rPr>
  </w:style>
  <w:style w:type="character" w:customStyle="1" w:styleId="MenuOptions">
    <w:name w:val="Menu Options"/>
    <w:basedOn w:val="DefaultParagraphFont"/>
    <w:rsid w:val="008036B3"/>
    <w:rPr>
      <w:rFonts w:ascii="Arial Narrow" w:hAnsi="Arial Narrow"/>
      <w:smallCaps/>
    </w:rPr>
  </w:style>
  <w:style w:type="character" w:customStyle="1" w:styleId="Buttons">
    <w:name w:val="Buttons"/>
    <w:basedOn w:val="DefaultParagraphFont"/>
    <w:rsid w:val="008036B3"/>
    <w:rPr>
      <w:b/>
    </w:rPr>
  </w:style>
  <w:style w:type="character" w:customStyle="1" w:styleId="Underlined">
    <w:name w:val="Underlined"/>
    <w:basedOn w:val="DefaultParagraphFont"/>
    <w:rsid w:val="008036B3"/>
    <w:rPr>
      <w:u w:val="single"/>
    </w:rPr>
  </w:style>
  <w:style w:type="paragraph" w:customStyle="1" w:styleId="TableBodyTextRight">
    <w:name w:val="Table Body Text Right"/>
    <w:basedOn w:val="TableBodyText"/>
    <w:rsid w:val="008036B3"/>
    <w:pPr>
      <w:widowControl w:val="0"/>
      <w:autoSpaceDE w:val="0"/>
      <w:autoSpaceDN w:val="0"/>
      <w:adjustRightInd w:val="0"/>
      <w:jc w:val="right"/>
    </w:pPr>
    <w:rPr>
      <w:rFonts w:cs="Arial"/>
      <w:szCs w:val="18"/>
    </w:rPr>
  </w:style>
  <w:style w:type="paragraph" w:customStyle="1" w:styleId="CopyrightText">
    <w:name w:val="Copyright Text"/>
    <w:basedOn w:val="BodyText"/>
    <w:rsid w:val="008036B3"/>
    <w:rPr>
      <w:sz w:val="18"/>
    </w:rPr>
  </w:style>
  <w:style w:type="paragraph" w:customStyle="1" w:styleId="BodySmallRight">
    <w:name w:val="Body Small Right"/>
    <w:basedOn w:val="BodyTextRight"/>
    <w:rsid w:val="008036B3"/>
    <w:rPr>
      <w:sz w:val="18"/>
      <w:szCs w:val="18"/>
    </w:rPr>
  </w:style>
  <w:style w:type="paragraph" w:customStyle="1" w:styleId="MarginEdition">
    <w:name w:val="Margin Edition"/>
    <w:basedOn w:val="MarginNote"/>
    <w:rsid w:val="008036B3"/>
    <w:pPr>
      <w:spacing w:before="0" w:after="0"/>
    </w:pPr>
    <w:rPr>
      <w:rFonts w:ascii="Times New Roman" w:hAnsi="Times New Roman"/>
      <w:color w:val="999999"/>
    </w:rPr>
  </w:style>
  <w:style w:type="paragraph" w:customStyle="1" w:styleId="Spacer">
    <w:name w:val="Spacer"/>
    <w:basedOn w:val="Normal"/>
    <w:rsid w:val="008036B3"/>
    <w:rPr>
      <w:sz w:val="2"/>
      <w:szCs w:val="2"/>
    </w:rPr>
  </w:style>
  <w:style w:type="character" w:customStyle="1" w:styleId="Small">
    <w:name w:val="Small"/>
    <w:basedOn w:val="DefaultParagraphFont"/>
    <w:rsid w:val="008036B3"/>
    <w:rPr>
      <w:sz w:val="16"/>
    </w:rPr>
  </w:style>
  <w:style w:type="paragraph" w:customStyle="1" w:styleId="WideTable">
    <w:name w:val="Wide Table"/>
    <w:basedOn w:val="Normal"/>
    <w:rsid w:val="008036B3"/>
    <w:pPr>
      <w:ind w:left="-1418"/>
    </w:pPr>
    <w:rPr>
      <w:sz w:val="2"/>
      <w:szCs w:val="2"/>
    </w:rPr>
  </w:style>
  <w:style w:type="character" w:styleId="PageNumber">
    <w:name w:val="page number"/>
    <w:basedOn w:val="DefaultParagraphFont"/>
    <w:rsid w:val="008036B3"/>
  </w:style>
  <w:style w:type="paragraph" w:styleId="Quote">
    <w:name w:val="Quote"/>
    <w:basedOn w:val="Heading1"/>
    <w:link w:val="QuoteChar"/>
    <w:qFormat/>
    <w:rsid w:val="008036B3"/>
    <w:rPr>
      <w:b w:val="0"/>
      <w:sz w:val="72"/>
      <w:szCs w:val="72"/>
      <w:lang w:val="en-NZ"/>
    </w:rPr>
  </w:style>
  <w:style w:type="character" w:customStyle="1" w:styleId="QuoteChar">
    <w:name w:val="Quote Char"/>
    <w:basedOn w:val="DefaultParagraphFont"/>
    <w:link w:val="Quote"/>
    <w:rsid w:val="00803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36B3"/>
    <w:pPr>
      <w:pageBreakBefore/>
    </w:pPr>
  </w:style>
  <w:style w:type="paragraph" w:customStyle="1" w:styleId="Border">
    <w:name w:val="Border"/>
    <w:basedOn w:val="Normal"/>
    <w:qFormat/>
    <w:rsid w:val="00803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36B3"/>
    <w:rPr>
      <w:b/>
      <w:bCs/>
      <w:i/>
      <w:iCs/>
      <w:color w:val="auto"/>
    </w:rPr>
  </w:style>
  <w:style w:type="paragraph" w:styleId="IntenseQuote">
    <w:name w:val="Intense Quote"/>
    <w:basedOn w:val="Normal"/>
    <w:next w:val="Normal"/>
    <w:link w:val="IntenseQuoteChar"/>
    <w:uiPriority w:val="30"/>
    <w:qFormat/>
    <w:rsid w:val="00803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3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36B3"/>
    <w:rPr>
      <w:smallCaps/>
      <w:color w:val="auto"/>
      <w:u w:val="single"/>
    </w:rPr>
  </w:style>
  <w:style w:type="character" w:styleId="IntenseReference">
    <w:name w:val="Intense Reference"/>
    <w:basedOn w:val="DefaultParagraphFont"/>
    <w:uiPriority w:val="32"/>
    <w:qFormat/>
    <w:rsid w:val="008036B3"/>
    <w:rPr>
      <w:b/>
      <w:bCs/>
      <w:smallCaps/>
      <w:color w:val="auto"/>
      <w:spacing w:val="5"/>
      <w:u w:val="single"/>
    </w:rPr>
  </w:style>
  <w:style w:type="paragraph" w:customStyle="1" w:styleId="2ColumnHeading">
    <w:name w:val="2Column Heading"/>
    <w:basedOn w:val="BodyText"/>
    <w:qFormat/>
    <w:rsid w:val="008036B3"/>
    <w:pPr>
      <w:spacing w:after="60"/>
      <w:ind w:left="-2268"/>
    </w:pPr>
    <w:rPr>
      <w:b/>
    </w:rPr>
  </w:style>
  <w:style w:type="paragraph" w:customStyle="1" w:styleId="Heading1TOC">
    <w:name w:val="Heading1 TOC"/>
    <w:basedOn w:val="Normal"/>
    <w:qFormat/>
    <w:rsid w:val="008036B3"/>
    <w:pPr>
      <w:spacing w:before="240" w:after="120"/>
    </w:pPr>
    <w:rPr>
      <w:rFonts w:ascii="Times New Roman" w:hAnsi="Times New Roman"/>
      <w:b/>
      <w:sz w:val="32"/>
    </w:rPr>
  </w:style>
  <w:style w:type="paragraph" w:customStyle="1" w:styleId="Heading2TOC">
    <w:name w:val="Heading2 TOC"/>
    <w:basedOn w:val="Normal"/>
    <w:qFormat/>
    <w:rsid w:val="008036B3"/>
    <w:pPr>
      <w:spacing w:before="240" w:after="60"/>
    </w:pPr>
    <w:rPr>
      <w:rFonts w:ascii="Times New Roman" w:hAnsi="Times New Roman"/>
      <w:b/>
      <w:sz w:val="28"/>
    </w:rPr>
  </w:style>
  <w:style w:type="character" w:customStyle="1" w:styleId="Underline">
    <w:name w:val="Underline"/>
    <w:basedOn w:val="DefaultParagraphFont"/>
    <w:qFormat/>
    <w:rsid w:val="008036B3"/>
    <w:rPr>
      <w:u w:val="single"/>
    </w:rPr>
  </w:style>
  <w:style w:type="character" w:customStyle="1" w:styleId="BoldandItalics">
    <w:name w:val="Bold and Italics"/>
    <w:qFormat/>
    <w:rsid w:val="008036B3"/>
    <w:rPr>
      <w:b/>
      <w:i/>
      <w:u w:val="none"/>
    </w:rPr>
  </w:style>
  <w:style w:type="paragraph" w:styleId="BalloonText">
    <w:name w:val="Balloon Text"/>
    <w:basedOn w:val="Normal"/>
    <w:link w:val="BalloonTextChar"/>
    <w:rsid w:val="008036B3"/>
    <w:rPr>
      <w:rFonts w:ascii="Tahoma" w:hAnsi="Tahoma" w:cs="Tahoma"/>
      <w:sz w:val="16"/>
      <w:szCs w:val="16"/>
    </w:rPr>
  </w:style>
  <w:style w:type="character" w:customStyle="1" w:styleId="BalloonTextChar">
    <w:name w:val="Balloon Text Char"/>
    <w:basedOn w:val="DefaultParagraphFont"/>
    <w:link w:val="BalloonText"/>
    <w:rsid w:val="00803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36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3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36B3"/>
    <w:rPr>
      <w:b/>
      <w:color w:val="660033"/>
      <w:spacing w:val="0"/>
    </w:rPr>
  </w:style>
  <w:style w:type="paragraph" w:customStyle="1" w:styleId="Nameditemlist">
    <w:name w:val="Named item list"/>
    <w:basedOn w:val="BodyText"/>
    <w:qFormat/>
    <w:rsid w:val="008036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1471</Words>
  <Characters>9822</Characters>
  <Application>Microsoft Office Word</Application>
  <DocSecurity>0</DocSecurity>
  <Lines>471</Lines>
  <Paragraphs>280</Paragraphs>
  <ScaleCrop>false</ScaleCrop>
  <Company>Author-it Software Corporation Ltd.</Company>
  <LinksUpToDate>false</LinksUpToDate>
  <CharactersWithSpaces>11081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FPI30111 Certificate III in Forest Growing and Management</dc:title>
  <dc:subject>Approved</dc:subject>
  <dc:creator>Forestworks Learning and Skill Development</dc:creator>
  <cp:keywords>Release 4</cp:keywords>
  <dc:description>Review Date: 12 April 2008</dc:description>
  <cp:lastModifiedBy>TPCMS</cp:lastModifiedBy>
  <cp:revision>3</cp:revision>
  <dcterms:created xsi:type="dcterms:W3CDTF">2015-05-01T11:26:01Z</dcterms:created>
  <dcterms:modified xsi:type="dcterms:W3CDTF">2015-04-30T06:56:00Z</dcterms:modified>
</cp:coreProperties>
</file>