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3116" w:rsidP="006A31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FPI20711 Certificate II in Timber Truss and Frame Design and Manufacture</w:t>
      </w:r>
      <w:r>
        <w:fldChar w:fldCharType="end"/>
      </w:r>
    </w:p>
    <w:p w:rsidR="006A3116" w:rsidP="006A3116">
      <w:pPr>
        <w:pStyle w:val="Version"/>
        <w:sectPr w:rsidSect="00AE79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4</w:t>
      </w:r>
      <w:r>
        <w:fldChar w:fldCharType="end"/>
      </w:r>
    </w:p>
    <w:p w:rsidR="00000000" w:rsidRPr="00AE7943" w:rsidP="00AE7943">
      <w:pPr>
        <w:pStyle w:val="SuperHeading"/>
      </w:pPr>
      <w:r w:rsidRPr="00AE7943">
        <w:t>FPI20711 Certificate II in Timber Truss and Frame Design and Manufacture</w:t>
      </w:r>
    </w:p>
    <w:p w:rsidR="00000000" w:rsidRPr="00AE7943" w:rsidP="00AE7943">
      <w:pPr>
        <w:pStyle w:val="Heading1"/>
      </w:pPr>
      <w:bookmarkStart w:id="1" w:name="O_718406"/>
      <w:bookmarkEnd w:id="1"/>
      <w:r w:rsidRPr="00AE7943">
        <w:t>Modification History</w:t>
      </w:r>
    </w:p>
    <w:p w:rsidR="00000000" w:rsidRPr="00AE7943" w:rsidP="00AE7943">
      <w:pPr>
        <w:pStyle w:val="Heading4"/>
      </w:pPr>
      <w:r w:rsidRPr="00AE7943">
        <w:t>Release 3</w:t>
      </w:r>
    </w:p>
    <w:p w:rsidR="00000000" w:rsidRPr="00AE7943" w:rsidP="00AE7943">
      <w:pPr>
        <w:pStyle w:val="BodyText"/>
      </w:pPr>
      <w:r w:rsidRPr="00AE7943">
        <w:t>Elective unit HLTAID003 replaces HLTFA311A.</w:t>
      </w:r>
    </w:p>
    <w:p w:rsidR="00000000" w:rsidRPr="00AE7943" w:rsidP="00AE7943">
      <w:pPr>
        <w:pStyle w:val="Heading4"/>
      </w:pPr>
    </w:p>
    <w:p w:rsidR="00000000" w:rsidRPr="00AE7943" w:rsidP="00AE7943">
      <w:pPr>
        <w:pStyle w:val="Heading4"/>
      </w:pPr>
      <w:r w:rsidRPr="00AE7943">
        <w:t>Release 2</w:t>
      </w:r>
    </w:p>
    <w:p w:rsidR="00000000" w:rsidRPr="00AE7943" w:rsidP="00AE7943">
      <w:pPr>
        <w:pStyle w:val="BodyText"/>
      </w:pPr>
      <w:r w:rsidRPr="00AE7943">
        <w:t>Two new units added to elective bank:</w:t>
      </w:r>
    </w:p>
    <w:p w:rsidR="00000000" w:rsidRPr="00AE7943" w:rsidP="00AE7943">
      <w:pPr>
        <w:pStyle w:val="ListBullet"/>
      </w:pPr>
      <w:r w:rsidRPr="00AE7943">
        <w:t>FPICOT3263</w:t>
      </w:r>
    </w:p>
    <w:p w:rsidR="00000000" w:rsidRPr="00AE7943" w:rsidP="00AE7943">
      <w:pPr>
        <w:pStyle w:val="ListBullet"/>
      </w:pPr>
      <w:r w:rsidRPr="00AE7943">
        <w:t>FPICOT3264</w:t>
      </w:r>
    </w:p>
    <w:p w:rsidR="00000000" w:rsidRPr="00AE7943" w:rsidP="00AE7943">
      <w:pPr>
        <w:pStyle w:val="BodyText"/>
      </w:pPr>
      <w:r w:rsidRPr="00AE7943">
        <w:t>Elective unit HLTFA311A replaces HLTFA301C – Not equivalent.</w:t>
      </w:r>
    </w:p>
    <w:p w:rsidR="00000000" w:rsidRPr="00AE7943" w:rsidP="00AE7943">
      <w:pPr>
        <w:pStyle w:val="BodyText"/>
      </w:pPr>
    </w:p>
    <w:p w:rsidR="00000000" w:rsidRPr="00AE7943" w:rsidP="00AE7943">
      <w:pPr>
        <w:pStyle w:val="Heading4"/>
      </w:pPr>
      <w:r w:rsidRPr="00AE7943">
        <w:t>Release 1.1</w:t>
      </w:r>
    </w:p>
    <w:p w:rsidR="00000000" w:rsidRPr="00AE7943" w:rsidP="00AE7943">
      <w:pPr>
        <w:pStyle w:val="Heading4"/>
      </w:pPr>
      <w:r w:rsidRPr="00AE7943">
        <w:t>Two imported units of competency updated:</w:t>
      </w:r>
    </w:p>
    <w:p w:rsidR="00000000" w:rsidRPr="00AE7943" w:rsidP="00AE7943">
      <w:pPr>
        <w:pStyle w:val="ListBullet"/>
      </w:pPr>
      <w:r w:rsidRPr="00AE7943">
        <w:t>MSS402001A replaces MSACMS200A - Equivalent</w:t>
      </w:r>
    </w:p>
    <w:p w:rsidR="00000000" w:rsidRPr="00AE7943" w:rsidP="00AE7943">
      <w:pPr>
        <w:pStyle w:val="ListBullet"/>
      </w:pPr>
      <w:r w:rsidRPr="00AE7943">
        <w:t>MSS402051A replaces MSACMT251A - Equivalent</w:t>
      </w:r>
    </w:p>
    <w:p w:rsidR="00000000" w:rsidRPr="00AE7943" w:rsidP="00AE7943">
      <w:pPr>
        <w:pStyle w:val="AllowPageBreak"/>
      </w:pPr>
    </w:p>
    <w:p w:rsidR="00000000" w:rsidRPr="00AE7943" w:rsidP="00AE7943">
      <w:pPr>
        <w:pStyle w:val="Heading1"/>
      </w:pPr>
      <w:bookmarkStart w:id="2" w:name="O_718405"/>
      <w:bookmarkEnd w:id="2"/>
      <w:r w:rsidRPr="00AE7943">
        <w:t>Description</w:t>
      </w:r>
    </w:p>
    <w:p w:rsidR="00000000" w:rsidRPr="00AE7943" w:rsidP="00AE7943">
      <w:pPr>
        <w:pStyle w:val="BodyText"/>
      </w:pPr>
      <w:r w:rsidRPr="00AE7943">
        <w:t xml:space="preserve">This qualification is </w:t>
      </w:r>
      <w:r w:rsidRPr="00AE7943">
        <w:t>designed for job roles in the timber truss and frame sector of the forest and forest products industry.</w:t>
      </w:r>
    </w:p>
    <w:p w:rsidR="00000000" w:rsidRPr="00AE7943" w:rsidP="00AE7943">
      <w:pPr>
        <w:pStyle w:val="AllowPageBreak"/>
      </w:pPr>
    </w:p>
    <w:p w:rsidR="00000000" w:rsidRPr="00AE7943" w:rsidP="00AE7943">
      <w:pPr>
        <w:pStyle w:val="Heading1"/>
      </w:pPr>
      <w:bookmarkStart w:id="3" w:name="O_718404"/>
      <w:bookmarkEnd w:id="3"/>
      <w:r w:rsidRPr="00AE7943">
        <w:t>Pathways Information</w:t>
      </w:r>
    </w:p>
    <w:p w:rsidR="00000000" w:rsidRPr="00AE7943" w:rsidP="00AE7943">
      <w:pPr>
        <w:pStyle w:val="BodyText"/>
      </w:pPr>
      <w:r w:rsidRPr="00AE7943">
        <w:t>This qualification has one employment pathway for typical operational environm</w:t>
      </w:r>
      <w:r w:rsidRPr="00AE7943">
        <w:t>ents of timber truss and frame design. This is:</w:t>
      </w:r>
    </w:p>
    <w:p w:rsidR="00000000" w:rsidRPr="00AE7943" w:rsidP="00AE7943">
      <w:pPr>
        <w:pStyle w:val="ListBullet"/>
      </w:pPr>
      <w:r w:rsidRPr="00AE7943">
        <w:t>Production Assistant (Timber Truss &amp; Frame)</w:t>
      </w:r>
    </w:p>
    <w:p w:rsidR="00000000" w:rsidRPr="00AE7943" w:rsidP="00AE7943">
      <w:pPr>
        <w:pStyle w:val="BodyText"/>
      </w:pPr>
      <w:r w:rsidRPr="00AE7943">
        <w:t>Entry may be gained through progression from a lower level FPI qualification or recognition of existing industry experience or qualifications.</w:t>
      </w:r>
    </w:p>
    <w:p w:rsidR="00000000" w:rsidRPr="00AE7943" w:rsidP="00AE7943">
      <w:pPr>
        <w:pStyle w:val="BodyText"/>
      </w:pPr>
    </w:p>
    <w:p w:rsidR="00000000" w:rsidRPr="00AE7943" w:rsidP="00AE7943">
      <w:pPr>
        <w:pStyle w:val="BodyText"/>
      </w:pPr>
      <w:r w:rsidRPr="00AE7943">
        <w:t xml:space="preserve">This qualification </w:t>
      </w:r>
      <w:r w:rsidRPr="00AE7943">
        <w:t>may be suited to an Australian Apprenticeship pathway.</w:t>
      </w:r>
    </w:p>
    <w:p w:rsidR="00000000" w:rsidRPr="00AE7943" w:rsidP="00AE7943">
      <w:pPr>
        <w:pStyle w:val="AllowPageBreak"/>
      </w:pPr>
    </w:p>
    <w:p w:rsidR="00000000" w:rsidRPr="00AE7943" w:rsidP="00AE7943">
      <w:pPr>
        <w:pStyle w:val="Heading1"/>
      </w:pPr>
      <w:bookmarkStart w:id="4" w:name="O_718403"/>
      <w:bookmarkEnd w:id="4"/>
      <w:r w:rsidRPr="00AE7943">
        <w:t>Licensing/Regulatory Information</w:t>
      </w:r>
    </w:p>
    <w:p w:rsidR="00000000" w:rsidRPr="00AE7943" w:rsidP="00AE7943">
      <w:pPr>
        <w:pStyle w:val="BodyText"/>
      </w:pPr>
      <w:r w:rsidRPr="00AE7943">
        <w:t>Native FPI units may be subject to state or territory licensing, legislative, regulatory or certification requirements.</w:t>
      </w:r>
    </w:p>
    <w:p w:rsidR="00000000" w:rsidRPr="00AE7943" w:rsidP="00AE7943">
      <w:pPr>
        <w:pStyle w:val="BodyText"/>
      </w:pPr>
      <w:r w:rsidRPr="00AE7943">
        <w:t>Some imported units in the elec</w:t>
      </w:r>
      <w:r w:rsidRPr="00AE7943">
        <w:t>tive bank may be subject to state or territory codes, regulations, licences and/or permits. These units must be implemented in line with the licensing requirements outlined in the unit’s parent Training Package.</w:t>
      </w:r>
    </w:p>
    <w:p w:rsidR="00000000" w:rsidRPr="00AE7943" w:rsidP="00AE7943">
      <w:pPr>
        <w:pStyle w:val="AllowPageBreak"/>
      </w:pPr>
    </w:p>
    <w:p w:rsidR="00000000" w:rsidRPr="00AE7943" w:rsidP="00AE7943">
      <w:pPr>
        <w:pStyle w:val="Heading1"/>
      </w:pPr>
      <w:bookmarkStart w:id="5" w:name="O_718402"/>
      <w:bookmarkEnd w:id="5"/>
      <w:r w:rsidRPr="00AE7943">
        <w:t>Entry Requirements</w:t>
      </w:r>
    </w:p>
    <w:p w:rsidR="00000000" w:rsidRPr="00AE7943" w:rsidP="00AE7943">
      <w:pPr>
        <w:pStyle w:val="BodyText"/>
      </w:pPr>
      <w:r w:rsidRPr="00AE7943">
        <w:t>There ar</w:t>
      </w:r>
      <w:r w:rsidRPr="00AE7943">
        <w:t>e no entry requirements.</w:t>
      </w:r>
    </w:p>
    <w:p w:rsidR="00000000" w:rsidRPr="00AE7943" w:rsidP="00AE7943">
      <w:pPr>
        <w:pStyle w:val="AllowPageBreak"/>
      </w:pPr>
    </w:p>
    <w:p w:rsidR="00000000" w:rsidRPr="00AE7943" w:rsidP="00AE7943">
      <w:pPr>
        <w:pStyle w:val="Heading1"/>
      </w:pPr>
      <w:bookmarkStart w:id="6" w:name="O_718401"/>
      <w:bookmarkEnd w:id="6"/>
      <w:r w:rsidRPr="00AE7943">
        <w:t>Employability Skills Summary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92"/>
        <w:gridCol w:w="6678"/>
      </w:tblGrid>
      <w:tr w:rsidTr="006A311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943">
            <w:pPr>
              <w:pStyle w:val="BodyText"/>
              <w:rPr>
                <w:lang w:val="en-NZ"/>
              </w:rPr>
            </w:pPr>
            <w:r w:rsidRPr="00AE7943">
              <w:rPr>
                <w:rStyle w:val="SpecialBold"/>
              </w:rPr>
              <w:t>EMPLOYABILITY SKILLS QUALIFICATION SUMMARY</w:t>
            </w:r>
          </w:p>
        </w:tc>
      </w:tr>
      <w:tr w:rsidTr="006A311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943">
            <w:pPr>
              <w:pStyle w:val="BodyText"/>
              <w:rPr>
                <w:lang w:val="en-NZ"/>
              </w:rPr>
            </w:pPr>
            <w:r w:rsidRPr="00AE7943">
              <w:t xml:space="preserve">The following table contains a summary of the employability skills for this qualification. This table should be interpreted in conjunction </w:t>
            </w:r>
            <w:r w:rsidRPr="00AE7943">
              <w:t>with the detailed requirements of each unit of competency packaged in this qualification. The outcomes described here are broad industry requirements that may vary depending on the packaging options.</w:t>
            </w:r>
          </w:p>
        </w:tc>
      </w:tr>
      <w:tr w:rsidTr="006A311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943" w:rsidP="00AE7943">
            <w:pPr>
              <w:pStyle w:val="BodyText"/>
            </w:pPr>
            <w:r w:rsidRPr="00AE7943">
              <w:rPr>
                <w:rStyle w:val="SpecialBold"/>
              </w:rPr>
              <w:t>Employability Skill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943">
            <w:pPr>
              <w:pStyle w:val="BodyText"/>
              <w:rPr>
                <w:lang w:val="en-NZ"/>
              </w:rPr>
            </w:pPr>
            <w:r w:rsidRPr="00AE7943">
              <w:rPr>
                <w:rStyle w:val="SpecialBold"/>
              </w:rPr>
              <w:t>Industry</w:t>
            </w:r>
            <w:r w:rsidRPr="00AE7943">
              <w:t>/</w:t>
            </w:r>
            <w:r w:rsidRPr="00AE7943">
              <w:rPr>
                <w:rStyle w:val="SpecialBold"/>
              </w:rPr>
              <w:t>enterprise requirements f</w:t>
            </w:r>
            <w:r w:rsidRPr="00AE7943">
              <w:rPr>
                <w:rStyle w:val="SpecialBold"/>
              </w:rPr>
              <w:t>or this qualification include</w:t>
            </w:r>
            <w:r w:rsidRPr="00AE7943">
              <w:t>:</w:t>
            </w:r>
          </w:p>
        </w:tc>
      </w:tr>
      <w:tr w:rsidTr="006A311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943">
            <w:pPr>
              <w:pStyle w:val="BodyText"/>
              <w:rPr>
                <w:lang w:val="en-NZ"/>
              </w:rPr>
            </w:pPr>
            <w:r w:rsidRPr="00AE7943">
              <w:t>Communication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943" w:rsidP="00AE7943">
            <w:pPr>
              <w:pStyle w:val="ListBullet"/>
            </w:pPr>
            <w:r w:rsidRPr="00AE7943">
              <w:t>Interact appropriately with colleagues and others in the workplace</w:t>
            </w:r>
          </w:p>
          <w:p w:rsidR="00000000" w:rsidRPr="00AE7943" w:rsidP="00AE7943">
            <w:pPr>
              <w:pStyle w:val="ListBullet"/>
            </w:pPr>
            <w:r w:rsidRPr="00AE7943">
              <w:t>Gather, convey and receive information</w:t>
            </w:r>
          </w:p>
          <w:p w:rsidR="00000000" w:rsidP="00AE7943">
            <w:pPr>
              <w:pStyle w:val="ListBullet"/>
              <w:rPr>
                <w:lang w:val="en-NZ"/>
              </w:rPr>
            </w:pPr>
            <w:r w:rsidRPr="00AE7943">
              <w:t>Accurately convey instructions</w:t>
            </w:r>
          </w:p>
        </w:tc>
      </w:tr>
      <w:tr w:rsidTr="006A311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943">
            <w:pPr>
              <w:pStyle w:val="BodyText"/>
              <w:rPr>
                <w:lang w:val="en-NZ"/>
              </w:rPr>
            </w:pPr>
            <w:r w:rsidRPr="00AE7943">
              <w:t>Teamwork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943" w:rsidP="00AE7943">
            <w:pPr>
              <w:pStyle w:val="ListBullet"/>
            </w:pPr>
            <w:r w:rsidRPr="00AE7943">
              <w:t>Participate in work relationships</w:t>
            </w:r>
          </w:p>
          <w:p w:rsidR="00000000" w:rsidRPr="00AE7943" w:rsidP="00AE7943">
            <w:pPr>
              <w:pStyle w:val="ListBullet"/>
            </w:pPr>
            <w:r w:rsidRPr="00AE7943">
              <w:t>Seek and provide responses from/to others</w:t>
            </w:r>
          </w:p>
          <w:p w:rsidR="00000000" w:rsidP="00AE7943">
            <w:pPr>
              <w:pStyle w:val="ListBullet"/>
              <w:rPr>
                <w:lang w:val="en-NZ"/>
              </w:rPr>
            </w:pPr>
            <w:r w:rsidRPr="00AE7943">
              <w:t>Make constructive contributions to team meetings</w:t>
            </w:r>
          </w:p>
        </w:tc>
      </w:tr>
      <w:tr w:rsidTr="006A311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943">
            <w:pPr>
              <w:pStyle w:val="BodyText"/>
              <w:rPr>
                <w:lang w:val="en-NZ"/>
              </w:rPr>
            </w:pPr>
            <w:r w:rsidRPr="00AE7943">
              <w:t>Problem-solving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943" w:rsidP="00AE7943">
            <w:pPr>
              <w:pStyle w:val="ListBullet"/>
            </w:pPr>
            <w:r w:rsidRPr="00AE7943">
              <w:t>Identify problems and form resolution strategies</w:t>
            </w:r>
          </w:p>
          <w:p w:rsidR="00000000" w:rsidRPr="00AE7943" w:rsidP="00AE7943">
            <w:pPr>
              <w:pStyle w:val="ListBullet"/>
            </w:pPr>
            <w:r w:rsidRPr="00AE7943">
              <w:t>Use common fault finding techniques</w:t>
            </w:r>
          </w:p>
          <w:p w:rsidR="00000000" w:rsidP="00AE7943">
            <w:pPr>
              <w:pStyle w:val="ListBullet"/>
              <w:rPr>
                <w:lang w:val="en-NZ"/>
              </w:rPr>
            </w:pPr>
            <w:r w:rsidRPr="00AE7943">
              <w:t>Identify potential hazards in the work area and demonstrate ap</w:t>
            </w:r>
            <w:r w:rsidRPr="00AE7943">
              <w:t>propriate response procedures</w:t>
            </w:r>
          </w:p>
        </w:tc>
      </w:tr>
      <w:tr w:rsidTr="006A311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943">
            <w:pPr>
              <w:pStyle w:val="BodyText"/>
              <w:rPr>
                <w:lang w:val="en-NZ"/>
              </w:rPr>
            </w:pPr>
            <w:r w:rsidRPr="00AE7943">
              <w:t>Initiative and enterprise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943" w:rsidP="00AE7943">
            <w:pPr>
              <w:pStyle w:val="ListBullet"/>
            </w:pPr>
            <w:r w:rsidRPr="00AE7943">
              <w:t>Select equipment appropriate to work task</w:t>
            </w:r>
          </w:p>
          <w:p w:rsidR="00000000" w:rsidRPr="00AE7943" w:rsidP="00AE7943">
            <w:pPr>
              <w:pStyle w:val="ListBullet"/>
            </w:pPr>
            <w:r w:rsidRPr="00AE7943">
              <w:t>Identify, monitor and maintain positive work practices</w:t>
            </w:r>
          </w:p>
          <w:p w:rsidR="00000000" w:rsidP="00AE7943">
            <w:pPr>
              <w:pStyle w:val="ListBullet"/>
              <w:rPr>
                <w:lang w:val="en-NZ"/>
              </w:rPr>
            </w:pPr>
            <w:r w:rsidRPr="00AE7943">
              <w:t>Report improvements to workplace practices and resource efficiency to relevant personnel</w:t>
            </w:r>
          </w:p>
        </w:tc>
      </w:tr>
      <w:tr w:rsidTr="006A311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943">
            <w:pPr>
              <w:pStyle w:val="BodyText"/>
              <w:rPr>
                <w:lang w:val="en-NZ"/>
              </w:rPr>
            </w:pPr>
            <w:r w:rsidRPr="00AE7943">
              <w:t>Planning and organising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943" w:rsidP="00AE7943">
            <w:pPr>
              <w:pStyle w:val="ListBullet"/>
            </w:pPr>
            <w:r w:rsidRPr="00AE7943">
              <w:t>Review and identify work requirements</w:t>
            </w:r>
          </w:p>
          <w:p w:rsidR="00000000" w:rsidRPr="00AE7943" w:rsidP="00AE7943">
            <w:pPr>
              <w:pStyle w:val="ListBullet"/>
            </w:pPr>
            <w:r w:rsidRPr="00AE7943">
              <w:t>Monitor on-site movement of material</w:t>
            </w:r>
          </w:p>
          <w:p w:rsidR="00000000" w:rsidP="00AE7943">
            <w:pPr>
              <w:pStyle w:val="ListBullet"/>
              <w:rPr>
                <w:lang w:val="en-NZ"/>
              </w:rPr>
            </w:pPr>
            <w:r w:rsidRPr="00AE7943">
              <w:t>Plan visual assessment processes</w:t>
            </w:r>
          </w:p>
        </w:tc>
      </w:tr>
      <w:tr w:rsidTr="006A311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943">
            <w:pPr>
              <w:pStyle w:val="BodyText"/>
              <w:rPr>
                <w:lang w:val="en-NZ"/>
              </w:rPr>
            </w:pPr>
            <w:r w:rsidRPr="00AE7943">
              <w:t>Self-management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943" w:rsidP="00AE7943">
            <w:pPr>
              <w:pStyle w:val="ListBullet"/>
            </w:pPr>
            <w:r w:rsidRPr="00AE7943">
              <w:t>Check own role and responsibilities with appropriate personnel</w:t>
            </w:r>
          </w:p>
          <w:p w:rsidR="00000000" w:rsidRPr="00AE7943" w:rsidP="00AE7943">
            <w:pPr>
              <w:pStyle w:val="ListBullet"/>
            </w:pPr>
            <w:r w:rsidRPr="00AE7943">
              <w:t xml:space="preserve">Identify and prioritise work tasks within </w:t>
            </w:r>
            <w:r w:rsidRPr="00AE7943">
              <w:t>designated timeframes</w:t>
            </w:r>
          </w:p>
          <w:p w:rsidR="00000000" w:rsidRPr="00AE7943" w:rsidP="00AE7943">
            <w:pPr>
              <w:pStyle w:val="ListBullet"/>
            </w:pPr>
            <w:r w:rsidRPr="00AE7943">
              <w:t>Select resources to be used in own work role</w:t>
            </w:r>
          </w:p>
          <w:p w:rsidR="00000000" w:rsidP="00AE7943">
            <w:pPr>
              <w:pStyle w:val="ListBullet"/>
              <w:rPr>
                <w:lang w:val="en-NZ"/>
              </w:rPr>
            </w:pPr>
            <w:r w:rsidRPr="00AE7943">
              <w:t>Maintain and monitor quality of personal output</w:t>
            </w:r>
          </w:p>
        </w:tc>
      </w:tr>
      <w:tr w:rsidTr="006A311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943">
            <w:pPr>
              <w:pStyle w:val="BodyText"/>
              <w:rPr>
                <w:lang w:val="en-NZ"/>
              </w:rPr>
            </w:pPr>
            <w:r w:rsidRPr="00AE7943">
              <w:t>Learning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943" w:rsidP="00AE7943">
            <w:pPr>
              <w:pStyle w:val="ListBullet"/>
            </w:pPr>
            <w:r w:rsidRPr="00AE7943">
              <w:t>Identify opportunities for professional development</w:t>
            </w:r>
          </w:p>
          <w:p w:rsidR="00000000" w:rsidRPr="00AE7943" w:rsidP="00AE7943">
            <w:pPr>
              <w:pStyle w:val="ListBullet"/>
            </w:pPr>
            <w:r w:rsidRPr="00AE7943">
              <w:t>Actively seek feedback on performance</w:t>
            </w:r>
          </w:p>
          <w:p w:rsidR="00000000" w:rsidP="00AE7943">
            <w:pPr>
              <w:pStyle w:val="ListBullet"/>
              <w:rPr>
                <w:lang w:val="en-NZ"/>
              </w:rPr>
            </w:pPr>
            <w:r w:rsidRPr="00AE7943">
              <w:t>Seek appropriate support to assist and improve own performance</w:t>
            </w:r>
          </w:p>
        </w:tc>
      </w:tr>
      <w:tr w:rsidTr="006A311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943">
            <w:pPr>
              <w:pStyle w:val="BodyText"/>
              <w:rPr>
                <w:lang w:val="en-NZ"/>
              </w:rPr>
            </w:pPr>
            <w:r w:rsidRPr="00AE7943">
              <w:t>Technology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943" w:rsidP="00AE7943">
            <w:pPr>
              <w:pStyle w:val="ListBullet"/>
            </w:pPr>
            <w:r w:rsidRPr="00AE7943">
              <w:t>Use tools, equipment and machinery appropriate to work task</w:t>
            </w:r>
          </w:p>
          <w:p w:rsidR="00000000" w:rsidRPr="00AE7943" w:rsidP="00AE7943">
            <w:pPr>
              <w:pStyle w:val="ListBullet"/>
            </w:pPr>
            <w:r w:rsidRPr="00AE7943">
              <w:t>Apply the recognition of timber technology</w:t>
            </w:r>
          </w:p>
          <w:p w:rsidR="00000000" w:rsidRPr="00AE7943" w:rsidP="00AE7943">
            <w:pPr>
              <w:pStyle w:val="ListBullet"/>
            </w:pPr>
            <w:r w:rsidRPr="00AE7943">
              <w:t>Use hand-held tools</w:t>
            </w:r>
          </w:p>
          <w:p w:rsidR="00000000" w:rsidRPr="00AE7943" w:rsidP="00AE7943">
            <w:pPr>
              <w:pStyle w:val="ListBullet"/>
            </w:pPr>
            <w:r w:rsidRPr="00AE7943">
              <w:t>Regularly maintain machinery and equipment</w:t>
            </w:r>
          </w:p>
        </w:tc>
      </w:tr>
    </w:tbl>
    <w:p w:rsidR="006A3116" w:rsidP="00AE7943">
      <w:pPr>
        <w:pStyle w:val="BodyText"/>
      </w:pPr>
    </w:p>
    <w:p w:rsidR="006A3116" w:rsidP="00AE7943">
      <w:pPr>
        <w:pStyle w:val="BodyText"/>
      </w:pPr>
    </w:p>
    <w:p w:rsidR="00000000" w:rsidRPr="00AE7943" w:rsidP="00AE7943">
      <w:pPr>
        <w:pStyle w:val="Heading1"/>
      </w:pPr>
      <w:bookmarkStart w:id="7" w:name="O_718400"/>
      <w:bookmarkEnd w:id="7"/>
      <w:r w:rsidRPr="00AE7943">
        <w:t>Packaging Rules</w:t>
      </w:r>
    </w:p>
    <w:p w:rsidR="00000000" w:rsidRPr="00AE7943" w:rsidP="00AE7943">
      <w:pPr>
        <w:pStyle w:val="BodyText"/>
      </w:pPr>
      <w:r w:rsidRPr="00AE7943">
        <w:t>Total number of units = 13</w:t>
      </w:r>
    </w:p>
    <w:p w:rsidR="00000000" w:rsidRPr="00AE7943" w:rsidP="00AE7943">
      <w:pPr>
        <w:pStyle w:val="ListBullet"/>
      </w:pPr>
      <w:r w:rsidRPr="00AE7943">
        <w:t>7 core units plus</w:t>
      </w:r>
    </w:p>
    <w:p w:rsidR="00000000" w:rsidRPr="00AE7943" w:rsidP="00AE7943">
      <w:pPr>
        <w:pStyle w:val="ListBullet"/>
      </w:pPr>
      <w:r w:rsidRPr="00AE7943">
        <w:t>6 elective units, consisting of:</w:t>
      </w:r>
    </w:p>
    <w:p w:rsidR="00000000" w:rsidRPr="00AE7943" w:rsidP="00AE7943">
      <w:pPr>
        <w:pStyle w:val="ListBullet2"/>
      </w:pPr>
      <w:r w:rsidRPr="00AE7943">
        <w:t xml:space="preserve">up to 6 units from Group A </w:t>
      </w:r>
    </w:p>
    <w:p w:rsidR="00000000" w:rsidRPr="00AE7943" w:rsidP="00AE7943">
      <w:pPr>
        <w:pStyle w:val="ListBullet2"/>
      </w:pPr>
      <w:r w:rsidRPr="00AE7943">
        <w:t>up to 2 units from Group B</w:t>
      </w:r>
    </w:p>
    <w:p w:rsidR="00000000" w:rsidRPr="00AE7943" w:rsidP="00AE7943">
      <w:pPr>
        <w:pStyle w:val="ListBullet2"/>
      </w:pPr>
      <w:r w:rsidRPr="00AE7943">
        <w:t>up to 2 units recommended for packaging at Certificate I, II or III level from this or an</w:t>
      </w:r>
      <w:r w:rsidRPr="00AE7943">
        <w:t>y other endorsed Training Package or state/territory accredited course.</w:t>
      </w:r>
    </w:p>
    <w:p w:rsidR="00000000" w:rsidRPr="00AE7943" w:rsidP="00AE7943">
      <w:pPr>
        <w:pStyle w:val="BodyText"/>
      </w:pPr>
    </w:p>
    <w:p w:rsidR="00000000" w:rsidRPr="00AE7943" w:rsidP="00AE7943">
      <w:pPr>
        <w:pStyle w:val="BodyText"/>
      </w:pPr>
      <w:r w:rsidRPr="00AE7943">
        <w:t>Elective units must be relevant to work undertaken in the timber truss and frame design sector of the industry</w:t>
      </w:r>
    </w:p>
    <w:p w:rsidR="00000000" w:rsidRPr="00AE7943" w:rsidP="00AE7943">
      <w:pPr>
        <w:pStyle w:val="BodyText"/>
      </w:pPr>
    </w:p>
    <w:p w:rsidR="00000000" w:rsidRPr="00AE7943" w:rsidP="00AE7943">
      <w:pPr>
        <w:pStyle w:val="Heading4"/>
      </w:pPr>
      <w:r w:rsidRPr="00AE7943">
        <w:t>CORE UNITS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50"/>
        <w:gridCol w:w="2084"/>
        <w:gridCol w:w="5436"/>
      </w:tblGrid>
      <w:tr w:rsidTr="00AE794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943" w:rsidP="00AE7943">
            <w:pPr>
              <w:pStyle w:val="BodyText"/>
            </w:pPr>
            <w:r w:rsidRPr="00AE7943">
              <w:rPr>
                <w:rStyle w:val="SpecialBold"/>
              </w:rPr>
              <w:t>Field</w:t>
            </w:r>
          </w:p>
        </w:tc>
        <w:tc>
          <w:tcPr>
            <w:tcW w:w="2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943" w:rsidP="00AE7943">
            <w:pPr>
              <w:pStyle w:val="BodyText"/>
            </w:pPr>
            <w:r w:rsidRPr="00AE7943">
              <w:rPr>
                <w:rStyle w:val="SpecialBold"/>
              </w:rPr>
              <w:t>Unit Code</w:t>
            </w:r>
          </w:p>
        </w:tc>
        <w:tc>
          <w:tcPr>
            <w:tcW w:w="54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943">
            <w:pPr>
              <w:pStyle w:val="BodyText"/>
              <w:rPr>
                <w:lang w:val="en-NZ"/>
              </w:rPr>
            </w:pPr>
            <w:r w:rsidRPr="00AE7943">
              <w:rPr>
                <w:rStyle w:val="SpecialBold"/>
              </w:rPr>
              <w:t>Unit Title</w:t>
            </w:r>
          </w:p>
        </w:tc>
      </w:tr>
      <w:tr w:rsidTr="00AE794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943">
            <w:pPr>
              <w:pStyle w:val="BodyText"/>
              <w:rPr>
                <w:lang w:val="en-NZ"/>
              </w:rPr>
            </w:pPr>
            <w:r w:rsidRPr="00AE7943">
              <w:rPr>
                <w:rStyle w:val="SpecialBold"/>
              </w:rPr>
              <w:t>Core</w:t>
            </w:r>
          </w:p>
        </w:tc>
        <w:tc>
          <w:tcPr>
            <w:tcW w:w="2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943">
            <w:pPr>
              <w:pStyle w:val="BodyText"/>
              <w:rPr>
                <w:lang w:val="en-NZ"/>
              </w:rPr>
            </w:pPr>
            <w:r w:rsidRPr="00AE7943">
              <w:t>FPICOR2201B</w:t>
            </w:r>
          </w:p>
        </w:tc>
        <w:tc>
          <w:tcPr>
            <w:tcW w:w="54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943">
            <w:pPr>
              <w:pStyle w:val="BodyText"/>
              <w:rPr>
                <w:lang w:val="en-NZ"/>
              </w:rPr>
            </w:pPr>
            <w:r w:rsidRPr="00AE7943">
              <w:t>Work effectively in the forest and forest products industry</w:t>
            </w:r>
          </w:p>
        </w:tc>
      </w:tr>
      <w:tr w:rsidTr="00AE794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943">
            <w:pPr>
              <w:pStyle w:val="BodyText"/>
              <w:rPr>
                <w:lang w:val="en-NZ"/>
              </w:rPr>
            </w:pPr>
            <w:r w:rsidRPr="00AE7943">
              <w:t>FPICOR2202B</w:t>
            </w:r>
          </w:p>
        </w:tc>
        <w:tc>
          <w:tcPr>
            <w:tcW w:w="54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943">
            <w:pPr>
              <w:pStyle w:val="BodyText"/>
              <w:rPr>
                <w:lang w:val="en-NZ"/>
              </w:rPr>
            </w:pPr>
            <w:r w:rsidRPr="00AE7943">
              <w:t>Communicate and interact effectively in the workplace</w:t>
            </w:r>
          </w:p>
        </w:tc>
      </w:tr>
      <w:tr w:rsidTr="00AE794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17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943">
            <w:pPr>
              <w:pStyle w:val="BodyText"/>
              <w:rPr>
                <w:lang w:val="en-NZ"/>
              </w:rPr>
            </w:pPr>
            <w:r w:rsidRPr="00AE7943">
              <w:t>FPICOR2203B</w:t>
            </w:r>
          </w:p>
        </w:tc>
        <w:tc>
          <w:tcPr>
            <w:tcW w:w="54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943">
            <w:pPr>
              <w:pStyle w:val="BodyText"/>
              <w:rPr>
                <w:lang w:val="en-NZ"/>
              </w:rPr>
            </w:pPr>
            <w:r w:rsidRPr="00AE7943">
              <w:t>Follow environmental care procedures</w:t>
            </w:r>
          </w:p>
        </w:tc>
      </w:tr>
      <w:tr w:rsidTr="00AE794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943">
            <w:pPr>
              <w:pStyle w:val="BodyText"/>
              <w:rPr>
                <w:lang w:val="en-NZ"/>
              </w:rPr>
            </w:pPr>
            <w:r w:rsidRPr="00AE7943">
              <w:t>FPICOR2205B</w:t>
            </w:r>
          </w:p>
        </w:tc>
        <w:tc>
          <w:tcPr>
            <w:tcW w:w="54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943">
            <w:pPr>
              <w:pStyle w:val="BodyText"/>
              <w:rPr>
                <w:lang w:val="en-NZ"/>
              </w:rPr>
            </w:pPr>
            <w:r w:rsidRPr="00AE7943">
              <w:t>Follow OHS policies and procedures</w:t>
            </w:r>
          </w:p>
        </w:tc>
      </w:tr>
      <w:tr w:rsidTr="00AE794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943">
            <w:pPr>
              <w:pStyle w:val="BodyText"/>
              <w:rPr>
                <w:lang w:val="en-NZ"/>
              </w:rPr>
            </w:pPr>
            <w:r w:rsidRPr="00AE7943">
              <w:t>FPICOR2207B</w:t>
            </w:r>
          </w:p>
        </w:tc>
        <w:tc>
          <w:tcPr>
            <w:tcW w:w="54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943">
            <w:pPr>
              <w:pStyle w:val="BodyText"/>
              <w:rPr>
                <w:lang w:val="en-NZ"/>
              </w:rPr>
            </w:pPr>
            <w:r w:rsidRPr="00AE7943">
              <w:t>Maintain quality and product care</w:t>
            </w:r>
          </w:p>
        </w:tc>
      </w:tr>
      <w:tr w:rsidTr="00AE794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943">
            <w:pPr>
              <w:pStyle w:val="BodyText"/>
              <w:rPr>
                <w:lang w:val="en-NZ"/>
              </w:rPr>
            </w:pPr>
            <w:r w:rsidRPr="00AE7943">
              <w:t>FPICOT2219B</w:t>
            </w:r>
          </w:p>
        </w:tc>
        <w:tc>
          <w:tcPr>
            <w:tcW w:w="54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943">
            <w:pPr>
              <w:pStyle w:val="BodyText"/>
              <w:rPr>
                <w:lang w:val="en-NZ"/>
              </w:rPr>
            </w:pPr>
            <w:r w:rsidRPr="00AE7943">
              <w:t>Use hand-held tools</w:t>
            </w:r>
          </w:p>
        </w:tc>
      </w:tr>
      <w:tr w:rsidTr="00AE794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943">
            <w:pPr>
              <w:pStyle w:val="BodyText"/>
              <w:rPr>
                <w:lang w:val="en-NZ"/>
              </w:rPr>
            </w:pPr>
            <w:r w:rsidRPr="00AE7943">
              <w:t>FPICOT2235A</w:t>
            </w:r>
          </w:p>
        </w:tc>
        <w:tc>
          <w:tcPr>
            <w:tcW w:w="54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943">
            <w:pPr>
              <w:pStyle w:val="BodyText"/>
              <w:rPr>
                <w:lang w:val="en-NZ"/>
              </w:rPr>
            </w:pPr>
            <w:r w:rsidRPr="00AE7943">
              <w:t>Assess timber for manufacturing potential</w:t>
            </w:r>
          </w:p>
        </w:tc>
      </w:tr>
      <w:tr w:rsidTr="00AE794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4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943">
            <w:pPr>
              <w:pStyle w:val="BodyText"/>
              <w:rPr>
                <w:lang w:val="en-NZ"/>
              </w:rPr>
            </w:pPr>
          </w:p>
        </w:tc>
      </w:tr>
      <w:tr w:rsidTr="00AE794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7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943">
            <w:pPr>
              <w:pStyle w:val="BodyText"/>
              <w:rPr>
                <w:lang w:val="en-NZ"/>
              </w:rPr>
            </w:pPr>
            <w:r w:rsidRPr="00AE7943">
              <w:rPr>
                <w:rStyle w:val="SpecialBold"/>
              </w:rPr>
              <w:t>GROUP A ELECTIVE UNITS</w:t>
            </w:r>
          </w:p>
        </w:tc>
      </w:tr>
      <w:tr w:rsidTr="00AE794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943" w:rsidP="00AE7943">
            <w:pPr>
              <w:pStyle w:val="BodyText"/>
            </w:pPr>
            <w:r w:rsidRPr="00AE7943">
              <w:rPr>
                <w:rStyle w:val="SpecialBold"/>
              </w:rPr>
              <w:t>Field</w:t>
            </w:r>
          </w:p>
        </w:tc>
        <w:tc>
          <w:tcPr>
            <w:tcW w:w="2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943" w:rsidP="00AE7943">
            <w:pPr>
              <w:pStyle w:val="BodyText"/>
            </w:pPr>
            <w:r w:rsidRPr="00AE7943">
              <w:rPr>
                <w:rStyle w:val="SpecialBold"/>
              </w:rPr>
              <w:t>Unit Code</w:t>
            </w:r>
          </w:p>
        </w:tc>
        <w:tc>
          <w:tcPr>
            <w:tcW w:w="54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943">
            <w:pPr>
              <w:pStyle w:val="BodyText"/>
              <w:rPr>
                <w:lang w:val="en-NZ"/>
              </w:rPr>
            </w:pPr>
            <w:r w:rsidRPr="00AE7943">
              <w:rPr>
                <w:rStyle w:val="SpecialBold"/>
              </w:rPr>
              <w:t>Unit Title</w:t>
            </w:r>
          </w:p>
        </w:tc>
      </w:tr>
      <w:tr w:rsidTr="00AE794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943">
            <w:pPr>
              <w:pStyle w:val="BodyText"/>
              <w:rPr>
                <w:lang w:val="en-NZ"/>
              </w:rPr>
            </w:pPr>
            <w:r w:rsidRPr="00AE7943">
              <w:rPr>
                <w:rStyle w:val="SpecialBold"/>
              </w:rPr>
              <w:t>Forest</w:t>
            </w:r>
          </w:p>
        </w:tc>
        <w:tc>
          <w:tcPr>
            <w:tcW w:w="2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943">
            <w:pPr>
              <w:pStyle w:val="BodyText"/>
              <w:rPr>
                <w:lang w:val="en-NZ"/>
              </w:rPr>
            </w:pPr>
            <w:r w:rsidRPr="00AE7943">
              <w:t>FPICOT2201B</w:t>
            </w:r>
          </w:p>
        </w:tc>
        <w:tc>
          <w:tcPr>
            <w:tcW w:w="54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943">
            <w:pPr>
              <w:pStyle w:val="BodyText"/>
              <w:rPr>
                <w:lang w:val="en-NZ"/>
              </w:rPr>
            </w:pPr>
            <w:r w:rsidRPr="00AE7943">
              <w:t>Stack and bind material</w:t>
            </w:r>
          </w:p>
        </w:tc>
      </w:tr>
      <w:tr w:rsidTr="00AE794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943">
            <w:pPr>
              <w:pStyle w:val="BodyText"/>
              <w:rPr>
                <w:lang w:val="en-NZ"/>
              </w:rPr>
            </w:pPr>
            <w:r w:rsidRPr="00AE7943">
              <w:t>FPICOT2210B</w:t>
            </w:r>
          </w:p>
        </w:tc>
        <w:tc>
          <w:tcPr>
            <w:tcW w:w="54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943">
            <w:pPr>
              <w:pStyle w:val="BodyText"/>
              <w:rPr>
                <w:lang w:val="en-NZ"/>
              </w:rPr>
            </w:pPr>
            <w:r w:rsidRPr="00AE7943">
              <w:t>Tally material</w:t>
            </w:r>
          </w:p>
        </w:tc>
      </w:tr>
      <w:tr w:rsidTr="00AE794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943">
            <w:pPr>
              <w:pStyle w:val="BodyText"/>
              <w:rPr>
                <w:lang w:val="en-NZ"/>
              </w:rPr>
            </w:pPr>
            <w:r w:rsidRPr="00AE7943">
              <w:t>FPICOT2227B</w:t>
            </w:r>
          </w:p>
        </w:tc>
        <w:tc>
          <w:tcPr>
            <w:tcW w:w="54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943">
            <w:pPr>
              <w:pStyle w:val="BodyText"/>
              <w:rPr>
                <w:lang w:val="en-NZ"/>
              </w:rPr>
            </w:pPr>
            <w:r w:rsidRPr="00AE7943">
              <w:t>Process orders and despatch products</w:t>
            </w:r>
          </w:p>
        </w:tc>
      </w:tr>
      <w:tr w:rsidTr="00AE794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943">
            <w:pPr>
              <w:pStyle w:val="BodyText"/>
              <w:rPr>
                <w:lang w:val="en-NZ"/>
              </w:rPr>
            </w:pPr>
            <w:r w:rsidRPr="00AE7943">
              <w:t>FPICOT2228B</w:t>
            </w:r>
          </w:p>
        </w:tc>
        <w:tc>
          <w:tcPr>
            <w:tcW w:w="54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943">
            <w:pPr>
              <w:pStyle w:val="BodyText"/>
              <w:rPr>
                <w:lang w:val="en-NZ"/>
              </w:rPr>
            </w:pPr>
            <w:r w:rsidRPr="00AE7943">
              <w:t>Store materials</w:t>
            </w:r>
          </w:p>
        </w:tc>
      </w:tr>
      <w:tr w:rsidTr="00AE794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943">
            <w:pPr>
              <w:pStyle w:val="BodyText"/>
              <w:rPr>
                <w:lang w:val="en-NZ"/>
              </w:rPr>
            </w:pPr>
            <w:r w:rsidRPr="00AE7943">
              <w:t>FPICOT2229B</w:t>
            </w:r>
          </w:p>
        </w:tc>
        <w:tc>
          <w:tcPr>
            <w:tcW w:w="54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943">
            <w:pPr>
              <w:pStyle w:val="BodyText"/>
              <w:rPr>
                <w:lang w:val="en-NZ"/>
              </w:rPr>
            </w:pPr>
            <w:r w:rsidRPr="00AE7943">
              <w:t>Dock material to length</w:t>
            </w:r>
          </w:p>
        </w:tc>
      </w:tr>
      <w:tr w:rsidTr="00AE794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943">
            <w:pPr>
              <w:pStyle w:val="BodyText"/>
              <w:rPr>
                <w:lang w:val="en-NZ"/>
              </w:rPr>
            </w:pPr>
            <w:r w:rsidRPr="00AE7943">
              <w:t>FPICOT2230B</w:t>
            </w:r>
          </w:p>
        </w:tc>
        <w:tc>
          <w:tcPr>
            <w:tcW w:w="54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943">
            <w:pPr>
              <w:pStyle w:val="BodyText"/>
              <w:rPr>
                <w:lang w:val="en-NZ"/>
              </w:rPr>
            </w:pPr>
            <w:r w:rsidRPr="00AE7943">
              <w:t>Assemble products</w:t>
            </w:r>
          </w:p>
        </w:tc>
      </w:tr>
      <w:tr w:rsidTr="00AE794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943">
            <w:pPr>
              <w:pStyle w:val="BodyText"/>
              <w:rPr>
                <w:lang w:val="en-NZ"/>
              </w:rPr>
            </w:pPr>
            <w:r w:rsidRPr="00AE7943">
              <w:t>FPICOT2232B</w:t>
            </w:r>
          </w:p>
        </w:tc>
        <w:tc>
          <w:tcPr>
            <w:tcW w:w="54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943">
            <w:pPr>
              <w:pStyle w:val="BodyText"/>
              <w:rPr>
                <w:lang w:val="en-NZ"/>
              </w:rPr>
            </w:pPr>
            <w:r w:rsidRPr="00AE7943">
              <w:t>Cut material to shape using a saw</w:t>
            </w:r>
          </w:p>
        </w:tc>
      </w:tr>
      <w:tr w:rsidTr="00AE794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943">
            <w:pPr>
              <w:pStyle w:val="BodyText"/>
              <w:rPr>
                <w:lang w:val="en-NZ"/>
              </w:rPr>
            </w:pPr>
            <w:r w:rsidRPr="00AE7943">
              <w:t>FPICOT3264</w:t>
            </w:r>
          </w:p>
        </w:tc>
        <w:tc>
          <w:tcPr>
            <w:tcW w:w="54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943">
            <w:pPr>
              <w:pStyle w:val="BodyText"/>
              <w:rPr>
                <w:lang w:val="en-NZ"/>
              </w:rPr>
            </w:pPr>
            <w:r w:rsidRPr="00AE7943">
              <w:t>Build and maintain timber stacks</w:t>
            </w:r>
          </w:p>
        </w:tc>
      </w:tr>
      <w:tr w:rsidTr="00AE794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943">
            <w:pPr>
              <w:pStyle w:val="BodyText"/>
              <w:rPr>
                <w:lang w:val="en-NZ"/>
              </w:rPr>
            </w:pPr>
            <w:r w:rsidRPr="00AE7943">
              <w:t>FPISAW2205B</w:t>
            </w:r>
          </w:p>
        </w:tc>
        <w:tc>
          <w:tcPr>
            <w:tcW w:w="54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943">
            <w:pPr>
              <w:pStyle w:val="BodyText"/>
              <w:rPr>
                <w:lang w:val="en-NZ"/>
              </w:rPr>
            </w:pPr>
            <w:r w:rsidRPr="00AE7943">
              <w:t>Assemble materials using nail plates</w:t>
            </w:r>
          </w:p>
        </w:tc>
      </w:tr>
      <w:tr w:rsidTr="00AE794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943">
            <w:pPr>
              <w:pStyle w:val="BodyText"/>
              <w:rPr>
                <w:lang w:val="en-NZ"/>
              </w:rPr>
            </w:pPr>
            <w:r w:rsidRPr="00AE7943">
              <w:t>FPITMM2201B</w:t>
            </w:r>
          </w:p>
        </w:tc>
        <w:tc>
          <w:tcPr>
            <w:tcW w:w="54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943">
            <w:pPr>
              <w:pStyle w:val="BodyText"/>
              <w:rPr>
                <w:lang w:val="en-NZ"/>
              </w:rPr>
            </w:pPr>
            <w:r w:rsidRPr="00AE7943">
              <w:t>Cut material to length and angles</w:t>
            </w:r>
          </w:p>
        </w:tc>
      </w:tr>
      <w:tr w:rsidTr="00AE794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943">
            <w:pPr>
              <w:pStyle w:val="BodyText"/>
              <w:rPr>
                <w:lang w:val="en-NZ"/>
              </w:rPr>
            </w:pPr>
            <w:r w:rsidRPr="00AE7943">
              <w:t>FPITMM2203A</w:t>
            </w:r>
          </w:p>
        </w:tc>
        <w:tc>
          <w:tcPr>
            <w:tcW w:w="54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943">
            <w:pPr>
              <w:pStyle w:val="BodyText"/>
              <w:rPr>
                <w:lang w:val="en-NZ"/>
              </w:rPr>
            </w:pPr>
            <w:r w:rsidRPr="00AE7943">
              <w:t>Read and interpret timber truss, floor and/or frame fabrication plans</w:t>
            </w:r>
          </w:p>
        </w:tc>
      </w:tr>
      <w:tr w:rsidTr="00AE794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4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943">
            <w:pPr>
              <w:pStyle w:val="BodyText"/>
              <w:rPr>
                <w:lang w:val="en-NZ"/>
              </w:rPr>
            </w:pPr>
          </w:p>
        </w:tc>
      </w:tr>
      <w:tr w:rsidTr="00AE794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943">
            <w:pPr>
              <w:pStyle w:val="BodyText"/>
              <w:rPr>
                <w:lang w:val="en-NZ"/>
              </w:rPr>
            </w:pPr>
            <w:r w:rsidRPr="00AE7943">
              <w:rPr>
                <w:rStyle w:val="SpecialBold"/>
              </w:rPr>
              <w:t>Business</w:t>
            </w:r>
          </w:p>
        </w:tc>
        <w:tc>
          <w:tcPr>
            <w:tcW w:w="2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943">
            <w:pPr>
              <w:pStyle w:val="BodyText"/>
              <w:rPr>
                <w:lang w:val="en-NZ"/>
              </w:rPr>
            </w:pPr>
            <w:r w:rsidRPr="00AE7943">
              <w:t>BSBINM201A</w:t>
            </w:r>
          </w:p>
        </w:tc>
        <w:tc>
          <w:tcPr>
            <w:tcW w:w="54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943">
            <w:pPr>
              <w:pStyle w:val="BodyText"/>
              <w:rPr>
                <w:lang w:val="en-NZ"/>
              </w:rPr>
            </w:pPr>
            <w:r w:rsidRPr="00AE7943">
              <w:t>Process and maintain workplace information</w:t>
            </w:r>
          </w:p>
        </w:tc>
      </w:tr>
      <w:tr w:rsidTr="00AE794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943">
            <w:pPr>
              <w:pStyle w:val="BodyText"/>
              <w:rPr>
                <w:lang w:val="en-NZ"/>
              </w:rPr>
            </w:pPr>
            <w:r w:rsidRPr="00AE7943">
              <w:t>BSBWOR204A</w:t>
            </w:r>
          </w:p>
        </w:tc>
        <w:tc>
          <w:tcPr>
            <w:tcW w:w="54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943">
            <w:pPr>
              <w:pStyle w:val="BodyText"/>
              <w:rPr>
                <w:lang w:val="en-NZ"/>
              </w:rPr>
            </w:pPr>
            <w:r w:rsidRPr="00AE7943">
              <w:t>Use business technology</w:t>
            </w:r>
          </w:p>
        </w:tc>
      </w:tr>
      <w:tr w:rsidTr="00AE794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4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943">
            <w:pPr>
              <w:pStyle w:val="BodyText"/>
              <w:rPr>
                <w:lang w:val="en-NZ"/>
              </w:rPr>
            </w:pPr>
          </w:p>
        </w:tc>
      </w:tr>
      <w:tr w:rsidTr="00AE794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943">
            <w:pPr>
              <w:pStyle w:val="BodyText"/>
              <w:rPr>
                <w:lang w:val="en-NZ"/>
              </w:rPr>
            </w:pPr>
            <w:r w:rsidRPr="00AE7943">
              <w:rPr>
                <w:rStyle w:val="SpecialBold"/>
              </w:rPr>
              <w:t>Health and Safety</w:t>
            </w:r>
          </w:p>
        </w:tc>
        <w:tc>
          <w:tcPr>
            <w:tcW w:w="2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943">
            <w:pPr>
              <w:pStyle w:val="BodyText"/>
              <w:rPr>
                <w:lang w:val="en-NZ"/>
              </w:rPr>
            </w:pPr>
            <w:r w:rsidRPr="00AE7943">
              <w:t>HLTAID003</w:t>
            </w:r>
          </w:p>
        </w:tc>
        <w:tc>
          <w:tcPr>
            <w:tcW w:w="54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943">
            <w:pPr>
              <w:pStyle w:val="BodyText"/>
              <w:rPr>
                <w:lang w:val="en-NZ"/>
              </w:rPr>
            </w:pPr>
            <w:r w:rsidRPr="00AE7943">
              <w:t>Provide first aid</w:t>
            </w:r>
          </w:p>
        </w:tc>
      </w:tr>
      <w:tr w:rsidTr="00AE794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4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943">
            <w:pPr>
              <w:pStyle w:val="BodyText"/>
              <w:rPr>
                <w:lang w:val="en-NZ"/>
              </w:rPr>
            </w:pPr>
          </w:p>
        </w:tc>
      </w:tr>
      <w:tr w:rsidTr="00AE794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943">
            <w:pPr>
              <w:pStyle w:val="BodyText"/>
              <w:rPr>
                <w:lang w:val="en-NZ"/>
              </w:rPr>
            </w:pPr>
            <w:r w:rsidRPr="00AE7943">
              <w:rPr>
                <w:rStyle w:val="SpecialBold"/>
              </w:rPr>
              <w:t>Manufacturing</w:t>
            </w:r>
          </w:p>
        </w:tc>
        <w:tc>
          <w:tcPr>
            <w:tcW w:w="2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943">
            <w:pPr>
              <w:pStyle w:val="BodyText"/>
              <w:rPr>
                <w:lang w:val="en-NZ"/>
              </w:rPr>
            </w:pPr>
            <w:r w:rsidRPr="00AE7943">
              <w:t>FPICOT3263</w:t>
            </w:r>
          </w:p>
        </w:tc>
        <w:tc>
          <w:tcPr>
            <w:tcW w:w="54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943">
            <w:pPr>
              <w:pStyle w:val="BodyText"/>
              <w:rPr>
                <w:lang w:val="en-NZ"/>
              </w:rPr>
            </w:pPr>
            <w:r w:rsidRPr="00AE7943">
              <w:t>Maintain and contribute to energy efficiency</w:t>
            </w:r>
          </w:p>
        </w:tc>
      </w:tr>
      <w:tr w:rsidTr="00AE794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943">
            <w:pPr>
              <w:pStyle w:val="BodyText"/>
              <w:rPr>
                <w:lang w:val="en-NZ"/>
              </w:rPr>
            </w:pPr>
            <w:r w:rsidRPr="00AE7943">
              <w:t>MSS402001A</w:t>
            </w:r>
          </w:p>
        </w:tc>
        <w:tc>
          <w:tcPr>
            <w:tcW w:w="54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943">
            <w:pPr>
              <w:pStyle w:val="BodyText"/>
              <w:rPr>
                <w:lang w:val="en-NZ"/>
              </w:rPr>
            </w:pPr>
            <w:r w:rsidRPr="00AE7943">
              <w:t xml:space="preserve">Apply competitive systems and practices </w:t>
            </w:r>
          </w:p>
        </w:tc>
      </w:tr>
      <w:tr w:rsidTr="00AE794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943">
            <w:pPr>
              <w:pStyle w:val="BodyText"/>
              <w:rPr>
                <w:lang w:val="en-NZ"/>
              </w:rPr>
            </w:pPr>
            <w:r w:rsidRPr="00AE7943">
              <w:t>MSS402051A</w:t>
            </w:r>
          </w:p>
        </w:tc>
        <w:tc>
          <w:tcPr>
            <w:tcW w:w="54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943">
            <w:pPr>
              <w:pStyle w:val="BodyText"/>
              <w:rPr>
                <w:lang w:val="en-NZ"/>
              </w:rPr>
            </w:pPr>
            <w:r w:rsidRPr="00AE7943">
              <w:t>Apply quality standards</w:t>
            </w:r>
          </w:p>
        </w:tc>
      </w:tr>
      <w:tr w:rsidTr="00AE794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4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943">
            <w:pPr>
              <w:pStyle w:val="BodyText"/>
              <w:rPr>
                <w:lang w:val="en-NZ"/>
              </w:rPr>
            </w:pPr>
          </w:p>
        </w:tc>
      </w:tr>
      <w:tr w:rsidTr="00AE794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943">
            <w:pPr>
              <w:pStyle w:val="BodyText"/>
              <w:rPr>
                <w:lang w:val="en-NZ"/>
              </w:rPr>
            </w:pPr>
            <w:r w:rsidRPr="00AE7943">
              <w:rPr>
                <w:rStyle w:val="SpecialBold"/>
              </w:rPr>
              <w:t>Transport</w:t>
            </w:r>
          </w:p>
        </w:tc>
        <w:tc>
          <w:tcPr>
            <w:tcW w:w="2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943">
            <w:pPr>
              <w:pStyle w:val="BodyText"/>
              <w:rPr>
                <w:lang w:val="en-NZ"/>
              </w:rPr>
            </w:pPr>
            <w:r w:rsidRPr="00AE7943">
              <w:t>TLID2010A</w:t>
            </w:r>
          </w:p>
        </w:tc>
        <w:tc>
          <w:tcPr>
            <w:tcW w:w="54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943">
            <w:pPr>
              <w:pStyle w:val="BodyText"/>
              <w:rPr>
                <w:lang w:val="en-NZ"/>
              </w:rPr>
            </w:pPr>
            <w:r w:rsidRPr="00AE7943">
              <w:t>Operate a forklift</w:t>
            </w:r>
          </w:p>
        </w:tc>
      </w:tr>
      <w:tr w:rsidTr="00AE794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943">
            <w:pPr>
              <w:pStyle w:val="BodyText"/>
              <w:rPr>
                <w:lang w:val="en-NZ"/>
              </w:rPr>
            </w:pPr>
            <w:r w:rsidRPr="00AE7943">
              <w:t>TLID3014A</w:t>
            </w:r>
          </w:p>
        </w:tc>
        <w:tc>
          <w:tcPr>
            <w:tcW w:w="54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943">
            <w:pPr>
              <w:pStyle w:val="BodyText"/>
              <w:rPr>
                <w:lang w:val="en-NZ"/>
              </w:rPr>
            </w:pPr>
            <w:r w:rsidRPr="00AE7943">
              <w:t>Load and unload vehicles carrying special loads</w:t>
            </w:r>
          </w:p>
        </w:tc>
      </w:tr>
      <w:tr w:rsidTr="00AE794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943">
            <w:pPr>
              <w:pStyle w:val="BodyText"/>
              <w:rPr>
                <w:lang w:val="en-NZ"/>
              </w:rPr>
            </w:pPr>
            <w:r w:rsidRPr="00AE7943">
              <w:t>TLID2047A</w:t>
            </w:r>
          </w:p>
        </w:tc>
        <w:tc>
          <w:tcPr>
            <w:tcW w:w="54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943">
            <w:pPr>
              <w:pStyle w:val="BodyText"/>
              <w:rPr>
                <w:lang w:val="en-NZ"/>
              </w:rPr>
            </w:pPr>
            <w:r w:rsidRPr="00AE7943">
              <w:t>Prepare cargo for transfer with slings</w:t>
            </w:r>
          </w:p>
        </w:tc>
      </w:tr>
      <w:tr w:rsidTr="00AE794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4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943">
            <w:pPr>
              <w:pStyle w:val="BodyText"/>
              <w:rPr>
                <w:lang w:val="en-NZ"/>
              </w:rPr>
            </w:pPr>
          </w:p>
        </w:tc>
      </w:tr>
      <w:tr w:rsidTr="00AE794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943">
            <w:pPr>
              <w:pStyle w:val="BodyText"/>
              <w:rPr>
                <w:lang w:val="en-NZ"/>
              </w:rPr>
            </w:pPr>
            <w:r w:rsidRPr="00AE7943">
              <w:rPr>
                <w:rStyle w:val="SpecialBold"/>
              </w:rPr>
              <w:t>Construction</w:t>
            </w:r>
          </w:p>
        </w:tc>
        <w:tc>
          <w:tcPr>
            <w:tcW w:w="2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943">
            <w:pPr>
              <w:pStyle w:val="BodyText"/>
              <w:rPr>
                <w:lang w:val="en-NZ"/>
              </w:rPr>
            </w:pPr>
            <w:r w:rsidRPr="00AE7943">
              <w:t>CPCCLDG3001A</w:t>
            </w:r>
          </w:p>
        </w:tc>
        <w:tc>
          <w:tcPr>
            <w:tcW w:w="54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943">
            <w:pPr>
              <w:pStyle w:val="BodyText"/>
              <w:rPr>
                <w:lang w:val="en-NZ"/>
              </w:rPr>
            </w:pPr>
            <w:r w:rsidRPr="00AE7943">
              <w:t>Licence to perform dogging</w:t>
            </w:r>
          </w:p>
        </w:tc>
      </w:tr>
      <w:tr w:rsidTr="00AE794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4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943">
            <w:pPr>
              <w:pStyle w:val="BodyText"/>
              <w:rPr>
                <w:lang w:val="en-NZ"/>
              </w:rPr>
            </w:pPr>
          </w:p>
        </w:tc>
      </w:tr>
      <w:tr w:rsidTr="00AE794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7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943">
            <w:pPr>
              <w:pStyle w:val="BodyText"/>
              <w:rPr>
                <w:lang w:val="en-NZ"/>
              </w:rPr>
            </w:pPr>
            <w:r w:rsidRPr="00AE7943">
              <w:rPr>
                <w:rStyle w:val="SpecialBold"/>
              </w:rPr>
              <w:t>GROUP B ELECTIVE UNITS</w:t>
            </w:r>
          </w:p>
        </w:tc>
      </w:tr>
      <w:tr w:rsidTr="00AE794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943" w:rsidP="00AE7943">
            <w:pPr>
              <w:pStyle w:val="BodyText"/>
            </w:pPr>
            <w:r w:rsidRPr="00AE7943">
              <w:rPr>
                <w:rStyle w:val="SpecialBold"/>
              </w:rPr>
              <w:t>Field</w:t>
            </w:r>
          </w:p>
        </w:tc>
        <w:tc>
          <w:tcPr>
            <w:tcW w:w="2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943" w:rsidP="00AE7943">
            <w:pPr>
              <w:pStyle w:val="BodyText"/>
            </w:pPr>
            <w:r w:rsidRPr="00AE7943">
              <w:rPr>
                <w:rStyle w:val="SpecialBold"/>
              </w:rPr>
              <w:t>Unit Code</w:t>
            </w:r>
          </w:p>
        </w:tc>
        <w:tc>
          <w:tcPr>
            <w:tcW w:w="54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943">
            <w:pPr>
              <w:pStyle w:val="BodyText"/>
              <w:rPr>
                <w:lang w:val="en-NZ"/>
              </w:rPr>
            </w:pPr>
            <w:r w:rsidRPr="00AE7943">
              <w:rPr>
                <w:rStyle w:val="SpecialBold"/>
              </w:rPr>
              <w:t>Unit Title</w:t>
            </w:r>
          </w:p>
        </w:tc>
      </w:tr>
      <w:tr w:rsidTr="00AE794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943">
            <w:pPr>
              <w:pStyle w:val="BodyText"/>
              <w:rPr>
                <w:lang w:val="en-NZ"/>
              </w:rPr>
            </w:pPr>
            <w:r w:rsidRPr="00AE7943">
              <w:rPr>
                <w:rStyle w:val="SpecialBold"/>
              </w:rPr>
              <w:t>Forest</w:t>
            </w:r>
          </w:p>
        </w:tc>
        <w:tc>
          <w:tcPr>
            <w:tcW w:w="2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943">
            <w:pPr>
              <w:pStyle w:val="BodyText"/>
              <w:rPr>
                <w:lang w:val="en-NZ"/>
              </w:rPr>
            </w:pPr>
            <w:r w:rsidRPr="00AE7943">
              <w:t>FPICOR3204B</w:t>
            </w:r>
          </w:p>
        </w:tc>
        <w:tc>
          <w:tcPr>
            <w:tcW w:w="54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943">
            <w:pPr>
              <w:pStyle w:val="BodyText"/>
              <w:rPr>
                <w:lang w:val="en-NZ"/>
              </w:rPr>
            </w:pPr>
            <w:r w:rsidRPr="00AE7943">
              <w:t>Visually assess materials</w:t>
            </w:r>
          </w:p>
        </w:tc>
      </w:tr>
      <w:tr w:rsidTr="00AE794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943">
            <w:pPr>
              <w:pStyle w:val="BodyText"/>
              <w:rPr>
                <w:lang w:val="en-NZ"/>
              </w:rPr>
            </w:pPr>
            <w:r w:rsidRPr="00AE7943">
              <w:t>FPICOT3214B</w:t>
            </w:r>
          </w:p>
        </w:tc>
        <w:tc>
          <w:tcPr>
            <w:tcW w:w="54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943">
            <w:pPr>
              <w:pStyle w:val="BodyText"/>
              <w:rPr>
                <w:lang w:val="en-NZ"/>
              </w:rPr>
            </w:pPr>
            <w:r w:rsidRPr="00AE7943">
              <w:t>Take off material quantities</w:t>
            </w:r>
          </w:p>
        </w:tc>
      </w:tr>
      <w:tr w:rsidTr="00AE794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943">
            <w:pPr>
              <w:pStyle w:val="BodyText"/>
              <w:rPr>
                <w:lang w:val="en-NZ"/>
              </w:rPr>
            </w:pPr>
            <w:r w:rsidRPr="00AE7943">
              <w:t>FPICOT3241B</w:t>
            </w:r>
          </w:p>
        </w:tc>
        <w:tc>
          <w:tcPr>
            <w:tcW w:w="54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943">
            <w:pPr>
              <w:pStyle w:val="BodyText"/>
              <w:rPr>
                <w:lang w:val="en-NZ"/>
              </w:rPr>
            </w:pPr>
            <w:r w:rsidRPr="00AE7943">
              <w:t>Assemble timber wall frames</w:t>
            </w:r>
          </w:p>
        </w:tc>
      </w:tr>
      <w:tr w:rsidTr="00AE794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943">
            <w:pPr>
              <w:pStyle w:val="BodyText"/>
              <w:rPr>
                <w:lang w:val="en-NZ"/>
              </w:rPr>
            </w:pPr>
            <w:r w:rsidRPr="00AE7943">
              <w:t>FPICOT3242B</w:t>
            </w:r>
          </w:p>
        </w:tc>
        <w:tc>
          <w:tcPr>
            <w:tcW w:w="54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943">
            <w:pPr>
              <w:pStyle w:val="BodyText"/>
              <w:rPr>
                <w:lang w:val="en-NZ"/>
              </w:rPr>
            </w:pPr>
            <w:r w:rsidRPr="00AE7943">
              <w:t>Lay up timber roof trusses</w:t>
            </w:r>
          </w:p>
        </w:tc>
      </w:tr>
      <w:tr w:rsidTr="00AE794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943">
            <w:pPr>
              <w:pStyle w:val="BodyText"/>
              <w:rPr>
                <w:lang w:val="en-NZ"/>
              </w:rPr>
            </w:pPr>
            <w:r w:rsidRPr="00AE7943">
              <w:t>FPICOT3243B</w:t>
            </w:r>
          </w:p>
        </w:tc>
        <w:tc>
          <w:tcPr>
            <w:tcW w:w="54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943">
            <w:pPr>
              <w:pStyle w:val="BodyText"/>
              <w:rPr>
                <w:lang w:val="en-NZ"/>
              </w:rPr>
            </w:pPr>
            <w:r w:rsidRPr="00AE7943">
              <w:t>Operate a truss press</w:t>
            </w:r>
          </w:p>
        </w:tc>
      </w:tr>
      <w:tr w:rsidTr="00AE794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943">
            <w:pPr>
              <w:pStyle w:val="BodyText"/>
              <w:rPr>
                <w:lang w:val="en-NZ"/>
              </w:rPr>
            </w:pPr>
            <w:r w:rsidRPr="00AE7943">
              <w:t>FPITMM3207A</w:t>
            </w:r>
          </w:p>
        </w:tc>
        <w:tc>
          <w:tcPr>
            <w:tcW w:w="54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943" w:rsidP="00AE7943">
            <w:pPr>
              <w:pStyle w:val="BodyText"/>
            </w:pPr>
            <w:r w:rsidRPr="00AE7943">
              <w:t>Set up timber floor trusses</w:t>
            </w:r>
          </w:p>
        </w:tc>
      </w:tr>
    </w:tbl>
    <w:p w:rsidR="00000000" w:rsidRPr="00AE7943" w:rsidP="00AE7943">
      <w:pPr>
        <w:pStyle w:val="BodyText"/>
      </w:pPr>
    </w:p>
    <w:p w:rsidR="00000000" w:rsidRPr="00AE7943" w:rsidP="00AE7943"/>
    <w:sectPr w:rsidSect="00AE794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9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943" w:rsidRPr="006A3116" w:rsidP="006A31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9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116" w:rsidP="00AE79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7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6A3116" w:rsidP="00AE79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Forestworks Learning and Skill Development</w:t>
    </w:r>
    <w:r>
      <w:fldChar w:fldCharType="end"/>
    </w:r>
  </w:p>
  <w:p w:rsidR="006A3116" w:rsidP="00AE79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9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943" w:rsidRPr="006A3116" w:rsidP="006A311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9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116" w:rsidRPr="002D2AF8" w:rsidP="00AE79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FPI20711 Certificate II in Timber Truss and Frame Design and Manufacture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2015</w:t>
    </w:r>
    <w:r>
      <w:fldChar w:fldCharType="end"/>
    </w:r>
  </w:p>
  <w:p w:rsidR="006A3116" w:rsidP="00AE79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A32BE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82A65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96AAF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79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79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79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79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79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79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79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79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79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79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79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7943"/>
  </w:style>
  <w:style w:type="character" w:customStyle="1" w:styleId="Heading1Char">
    <w:name w:val="Heading 1 Char"/>
    <w:basedOn w:val="DefaultParagraphFont"/>
    <w:link w:val="Heading1"/>
    <w:rsid w:val="00AE79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7943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AE794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794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E794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E7943"/>
    <w:rPr>
      <w:b/>
      <w:spacing w:val="0"/>
    </w:rPr>
  </w:style>
  <w:style w:type="paragraph" w:styleId="ListBullet2">
    <w:name w:val="List Bullet 2"/>
    <w:basedOn w:val="List2"/>
    <w:rsid w:val="00AE794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E79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79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E79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79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79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79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79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79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79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79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79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79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79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79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79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79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79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79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794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E794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E79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E79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79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79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E79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79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79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79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79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79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79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79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794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E7943"/>
    <w:rPr>
      <w:i/>
    </w:rPr>
  </w:style>
  <w:style w:type="paragraph" w:styleId="Caption">
    <w:name w:val="caption"/>
    <w:basedOn w:val="BodyText"/>
    <w:next w:val="Normal"/>
    <w:qFormat/>
    <w:rsid w:val="00AE79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79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79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7943"/>
  </w:style>
  <w:style w:type="paragraph" w:styleId="TableofFigures">
    <w:name w:val="table of figures"/>
    <w:basedOn w:val="Normal"/>
    <w:next w:val="Normal"/>
    <w:semiHidden/>
    <w:rsid w:val="00AE79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7943"/>
    <w:pPr>
      <w:numPr>
        <w:numId w:val="11"/>
      </w:numPr>
    </w:pPr>
  </w:style>
  <w:style w:type="character" w:customStyle="1" w:styleId="WingdingSymbols">
    <w:name w:val="Wingding Symbols"/>
    <w:rsid w:val="00AE7943"/>
    <w:rPr>
      <w:rFonts w:ascii="Wingdings" w:hAnsi="Wingdings"/>
    </w:rPr>
  </w:style>
  <w:style w:type="paragraph" w:customStyle="1" w:styleId="TableHeading">
    <w:name w:val="Table Heading"/>
    <w:basedOn w:val="HeadingBase"/>
    <w:rsid w:val="00AE794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7943"/>
    <w:rPr>
      <w:color w:val="0033CC"/>
      <w:u w:val="none"/>
    </w:rPr>
  </w:style>
  <w:style w:type="paragraph" w:customStyle="1" w:styleId="BodyTextRight">
    <w:name w:val="Body Text Right"/>
    <w:basedOn w:val="BodyText"/>
    <w:rsid w:val="00AE79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79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794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79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79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79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7943"/>
    <w:rPr>
      <w:sz w:val="32"/>
    </w:rPr>
  </w:style>
  <w:style w:type="paragraph" w:customStyle="1" w:styleId="HeadingProcedure">
    <w:name w:val="Heading Procedure"/>
    <w:basedOn w:val="HeadingBase"/>
    <w:next w:val="Normal"/>
    <w:rsid w:val="00AE79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7943"/>
    <w:pPr>
      <w:spacing w:before="60" w:after="60"/>
    </w:pPr>
  </w:style>
  <w:style w:type="paragraph" w:styleId="ListContinue">
    <w:name w:val="List Continue"/>
    <w:basedOn w:val="List"/>
    <w:rsid w:val="00AE7943"/>
    <w:pPr>
      <w:ind w:firstLine="0"/>
    </w:pPr>
  </w:style>
  <w:style w:type="paragraph" w:customStyle="1" w:styleId="ListNote">
    <w:name w:val="List Note"/>
    <w:basedOn w:val="List"/>
    <w:rsid w:val="00AE79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79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79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7943"/>
    <w:rPr>
      <w:rFonts w:ascii="Courier New" w:hAnsi="Courier New"/>
    </w:rPr>
  </w:style>
  <w:style w:type="paragraph" w:customStyle="1" w:styleId="NoteBullet">
    <w:name w:val="Note Bullet"/>
    <w:basedOn w:val="Note"/>
    <w:rsid w:val="00AE79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79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79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79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794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E79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79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7943"/>
    <w:rPr>
      <w:b/>
      <w:smallCaps/>
    </w:rPr>
  </w:style>
  <w:style w:type="paragraph" w:customStyle="1" w:styleId="TableListNumber">
    <w:name w:val="Table List Number"/>
    <w:basedOn w:val="ListNumber"/>
    <w:rsid w:val="00AE79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79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7943"/>
    <w:pPr>
      <w:numPr>
        <w:numId w:val="9"/>
      </w:numPr>
    </w:pPr>
  </w:style>
  <w:style w:type="paragraph" w:customStyle="1" w:styleId="ListAlpha2">
    <w:name w:val="List Alpha 2"/>
    <w:basedOn w:val="List2"/>
    <w:rsid w:val="00AE7943"/>
    <w:pPr>
      <w:numPr>
        <w:numId w:val="8"/>
      </w:numPr>
    </w:pPr>
  </w:style>
  <w:style w:type="paragraph" w:styleId="List2">
    <w:name w:val="List 2"/>
    <w:basedOn w:val="BodyText"/>
    <w:rsid w:val="00AE79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79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79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794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7943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794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E7943"/>
    <w:pPr>
      <w:numPr>
        <w:numId w:val="4"/>
      </w:numPr>
    </w:pPr>
  </w:style>
  <w:style w:type="paragraph" w:styleId="ListContinue2">
    <w:name w:val="List Continue 2"/>
    <w:basedOn w:val="List2"/>
    <w:rsid w:val="00AE7943"/>
    <w:pPr>
      <w:ind w:firstLine="0"/>
    </w:pPr>
  </w:style>
  <w:style w:type="paragraph" w:styleId="ListContinue3">
    <w:name w:val="List Continue 3"/>
    <w:basedOn w:val="List3"/>
    <w:rsid w:val="00AE7943"/>
    <w:pPr>
      <w:ind w:left="1021" w:firstLine="0"/>
    </w:pPr>
  </w:style>
  <w:style w:type="paragraph" w:styleId="ListContinue4">
    <w:name w:val="List Continue 4"/>
    <w:basedOn w:val="List4"/>
    <w:rsid w:val="00AE7943"/>
    <w:pPr>
      <w:ind w:firstLine="0"/>
    </w:pPr>
  </w:style>
  <w:style w:type="paragraph" w:styleId="ListContinue5">
    <w:name w:val="List Continue 5"/>
    <w:basedOn w:val="List5"/>
    <w:rsid w:val="00AE7943"/>
    <w:pPr>
      <w:ind w:firstLine="0"/>
    </w:pPr>
  </w:style>
  <w:style w:type="paragraph" w:styleId="ListNumber3">
    <w:name w:val="List Number 3"/>
    <w:basedOn w:val="List3"/>
    <w:rsid w:val="00AE7943"/>
    <w:pPr>
      <w:numPr>
        <w:numId w:val="5"/>
      </w:numPr>
    </w:pPr>
  </w:style>
  <w:style w:type="paragraph" w:styleId="ListNumber4">
    <w:name w:val="List Number 4"/>
    <w:basedOn w:val="List4"/>
    <w:rsid w:val="00AE7943"/>
    <w:pPr>
      <w:numPr>
        <w:numId w:val="6"/>
      </w:numPr>
    </w:pPr>
  </w:style>
  <w:style w:type="paragraph" w:styleId="ListNumber5">
    <w:name w:val="List Number 5"/>
    <w:basedOn w:val="List5"/>
    <w:rsid w:val="00AE7943"/>
    <w:pPr>
      <w:numPr>
        <w:numId w:val="7"/>
      </w:numPr>
    </w:pPr>
  </w:style>
  <w:style w:type="paragraph" w:styleId="BlockText">
    <w:name w:val="Block Text"/>
    <w:basedOn w:val="Normal"/>
    <w:rsid w:val="00AE79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79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7943"/>
    <w:rPr>
      <w:sz w:val="16"/>
      <w:vertAlign w:val="superscript"/>
    </w:rPr>
  </w:style>
  <w:style w:type="character" w:customStyle="1" w:styleId="Symbols">
    <w:name w:val="Symbols"/>
    <w:basedOn w:val="DefaultParagraphFont"/>
    <w:rsid w:val="00AE7943"/>
    <w:rPr>
      <w:rFonts w:ascii="Symbol" w:hAnsi="Symbol"/>
    </w:rPr>
  </w:style>
  <w:style w:type="character" w:customStyle="1" w:styleId="MenuOptions">
    <w:name w:val="Menu Options"/>
    <w:basedOn w:val="DefaultParagraphFont"/>
    <w:rsid w:val="00AE79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7943"/>
    <w:rPr>
      <w:b/>
    </w:rPr>
  </w:style>
  <w:style w:type="character" w:customStyle="1" w:styleId="Underlined">
    <w:name w:val="Underlined"/>
    <w:basedOn w:val="DefaultParagraphFont"/>
    <w:rsid w:val="00AE7943"/>
    <w:rPr>
      <w:u w:val="single"/>
    </w:rPr>
  </w:style>
  <w:style w:type="paragraph" w:customStyle="1" w:styleId="TableBodyTextRight">
    <w:name w:val="Table Body Text Right"/>
    <w:basedOn w:val="TableBodyText"/>
    <w:rsid w:val="00AE79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7943"/>
    <w:rPr>
      <w:sz w:val="18"/>
    </w:rPr>
  </w:style>
  <w:style w:type="paragraph" w:customStyle="1" w:styleId="BodySmallRight">
    <w:name w:val="Body Small Right"/>
    <w:basedOn w:val="BodyTextRight"/>
    <w:rsid w:val="00AE7943"/>
    <w:rPr>
      <w:sz w:val="18"/>
      <w:szCs w:val="18"/>
    </w:rPr>
  </w:style>
  <w:style w:type="paragraph" w:customStyle="1" w:styleId="MarginEdition">
    <w:name w:val="Margin Edition"/>
    <w:basedOn w:val="MarginNote"/>
    <w:rsid w:val="00AE79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7943"/>
    <w:rPr>
      <w:sz w:val="2"/>
      <w:szCs w:val="2"/>
    </w:rPr>
  </w:style>
  <w:style w:type="character" w:customStyle="1" w:styleId="Small">
    <w:name w:val="Small"/>
    <w:basedOn w:val="DefaultParagraphFont"/>
    <w:rsid w:val="00AE7943"/>
    <w:rPr>
      <w:sz w:val="16"/>
    </w:rPr>
  </w:style>
  <w:style w:type="paragraph" w:customStyle="1" w:styleId="WideTable">
    <w:name w:val="Wide Table"/>
    <w:basedOn w:val="Normal"/>
    <w:rsid w:val="00AE79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7943"/>
  </w:style>
  <w:style w:type="paragraph" w:styleId="Quote">
    <w:name w:val="Quote"/>
    <w:basedOn w:val="Heading1"/>
    <w:link w:val="QuoteChar"/>
    <w:qFormat/>
    <w:rsid w:val="00AE79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79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7943"/>
    <w:pPr>
      <w:pageBreakBefore/>
    </w:pPr>
  </w:style>
  <w:style w:type="paragraph" w:customStyle="1" w:styleId="Border">
    <w:name w:val="Border"/>
    <w:basedOn w:val="Normal"/>
    <w:qFormat/>
    <w:rsid w:val="00AE79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79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79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79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79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79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79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79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79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7943"/>
    <w:rPr>
      <w:u w:val="single"/>
    </w:rPr>
  </w:style>
  <w:style w:type="character" w:customStyle="1" w:styleId="BoldandItalics">
    <w:name w:val="Bold and Italics"/>
    <w:qFormat/>
    <w:rsid w:val="00AE7943"/>
    <w:rPr>
      <w:b/>
      <w:i/>
      <w:u w:val="none"/>
    </w:rPr>
  </w:style>
  <w:style w:type="paragraph" w:styleId="BalloonText">
    <w:name w:val="Balloon Text"/>
    <w:basedOn w:val="Normal"/>
    <w:link w:val="BalloonTextChar"/>
    <w:rsid w:val="00AE79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79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794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79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79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794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757</Words>
  <Characters>4815</Characters>
  <Application>Microsoft Office Word</Application>
  <DocSecurity>0</DocSecurity>
  <Lines>243</Lines>
  <Paragraphs>162</Paragraphs>
  <ScaleCrop>false</ScaleCrop>
  <Company>Author-it Software Corporation Ltd.</Company>
  <LinksUpToDate>false</LinksUpToDate>
  <CharactersWithSpaces>5449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FPI20711 Certificate II in Timber Truss and Frame Design and Manufacture</dc:title>
  <dc:subject>Approved</dc:subject>
  <dc:creator>Forestworks Learning and Skill Development</dc:creator>
  <cp:keywords>Release 4</cp:keywords>
  <dc:description>Review Date: 12 April 2008</dc:description>
  <cp:lastModifiedBy>HSD_TPCMSd.prod</cp:lastModifiedBy>
  <cp:revision>3</cp:revision>
  <dcterms:created xsi:type="dcterms:W3CDTF">2015-05-01T11:26:52Z</dcterms:created>
  <dcterms:modified xsi:type="dcterms:W3CDTF">2015-04-30T06:55:00Z</dcterms:modified>
</cp:coreProperties>
</file>