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40F" w:rsidP="002E340F">
      <w:pPr>
        <w:pStyle w:val="Title"/>
      </w:pPr>
      <w:r>
        <w:fldChar w:fldCharType="begin"/>
      </w:r>
      <w:r>
        <w:instrText xml:space="preserve"> TITLE   \* MERGEFORMAT </w:instrText>
      </w:r>
      <w:r>
        <w:fldChar w:fldCharType="separate"/>
      </w:r>
      <w:r>
        <w:t>FPITMM5206B Plan production</w:t>
      </w:r>
      <w:r>
        <w:fldChar w:fldCharType="end"/>
      </w:r>
    </w:p>
    <w:p w:rsidR="002E340F" w:rsidP="002E340F">
      <w:pPr>
        <w:pStyle w:val="Version"/>
        <w:sectPr w:rsidSect="004954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447" w:rsidP="00495447">
      <w:pPr>
        <w:pStyle w:val="SuperHeading"/>
      </w:pPr>
      <w:r w:rsidRPr="00495447">
        <w:t>FPITMM5206B Plan production</w:t>
      </w:r>
    </w:p>
    <w:p w:rsidR="00000000" w:rsidRPr="00495447" w:rsidP="00495447">
      <w:pPr>
        <w:pStyle w:val="Heading1"/>
      </w:pPr>
      <w:bookmarkStart w:id="1" w:name="O_270754"/>
      <w:bookmarkEnd w:id="1"/>
      <w:r w:rsidRPr="00495447">
        <w:t>Modification History</w:t>
      </w:r>
    </w:p>
    <w:p w:rsidR="00000000" w:rsidRPr="00495447" w:rsidP="00495447">
      <w:pPr>
        <w:pStyle w:val="BodyText"/>
      </w:pPr>
      <w:r w:rsidRPr="00495447">
        <w:t>Not Applicable</w:t>
      </w:r>
    </w:p>
    <w:p w:rsidR="00000000" w:rsidRPr="00495447" w:rsidP="00495447">
      <w:pPr>
        <w:pStyle w:val="AllowPageBreak"/>
      </w:pPr>
    </w:p>
    <w:p w:rsidR="00000000" w:rsidRPr="00495447" w:rsidP="00495447">
      <w:pPr>
        <w:pStyle w:val="Heading1"/>
      </w:pPr>
      <w:bookmarkStart w:id="2" w:name="O_204330"/>
      <w:bookmarkEnd w:id="2"/>
      <w:r w:rsidRPr="00495447">
        <w:t>Unit Descriptor</w:t>
      </w:r>
    </w:p>
    <w:tbl>
      <w:tblPr>
        <w:tblW w:w="0" w:type="auto"/>
        <w:tblLayout w:type="fixed"/>
        <w:tblCellMar>
          <w:left w:w="62" w:type="dxa"/>
          <w:right w:w="62" w:type="dxa"/>
        </w:tblCellMar>
        <w:tblLook w:val="0000"/>
      </w:tblPr>
      <w:tblGrid>
        <w:gridCol w:w="2664"/>
        <w:gridCol w:w="5858"/>
      </w:tblGrid>
      <w:tr w:rsidTr="002E340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This unit describes the outcomes required to plan and document the overall requirements of production for an enterprise</w:t>
            </w:r>
          </w:p>
          <w:p w:rsidR="00000000" w:rsidRPr="00495447" w:rsidP="00495447">
            <w:pPr>
              <w:pStyle w:val="BodyText"/>
            </w:pPr>
            <w:r w:rsidRPr="00495447">
              <w:t>Gen</w:t>
            </w:r>
            <w:r w:rsidRPr="00495447">
              <w:t>eral workplace legislative and regulatory requirements apply to this unit; however there are no specific licensing or certification requirements at the time of publication</w:t>
            </w:r>
          </w:p>
          <w:p w:rsidR="00000000" w:rsidRPr="00495447" w:rsidP="00495447">
            <w:pPr>
              <w:pStyle w:val="BodyText"/>
            </w:pPr>
            <w:r w:rsidRPr="00495447">
              <w:t>This unit replaces FPITMM5206A Plan production</w:t>
            </w:r>
          </w:p>
        </w:tc>
      </w:tr>
    </w:tbl>
    <w:p w:rsidR="002E340F" w:rsidP="00495447">
      <w:pPr>
        <w:pStyle w:val="BodyText"/>
      </w:pPr>
    </w:p>
    <w:p w:rsidR="002E340F" w:rsidP="00495447">
      <w:pPr>
        <w:pStyle w:val="BodyText"/>
      </w:pPr>
    </w:p>
    <w:p w:rsidR="00000000" w:rsidRPr="00495447" w:rsidP="00495447">
      <w:pPr>
        <w:pStyle w:val="Heading1"/>
      </w:pPr>
      <w:bookmarkStart w:id="3" w:name="O_204334"/>
      <w:bookmarkEnd w:id="3"/>
      <w:r w:rsidRPr="00495447">
        <w:t>Application of the Unit</w:t>
      </w:r>
    </w:p>
    <w:tbl>
      <w:tblPr>
        <w:tblW w:w="0" w:type="auto"/>
        <w:tblLayout w:type="fixed"/>
        <w:tblCellMar>
          <w:left w:w="62" w:type="dxa"/>
          <w:right w:w="62" w:type="dxa"/>
        </w:tblCellMar>
        <w:tblLook w:val="0000"/>
      </w:tblPr>
      <w:tblGrid>
        <w:gridCol w:w="2755"/>
        <w:gridCol w:w="5767"/>
      </w:tblGrid>
      <w:tr w:rsidTr="002E340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This unit involves production planning in a forest products factory setting</w:t>
            </w:r>
          </w:p>
          <w:p w:rsidR="00000000" w:rsidRPr="00495447" w:rsidP="00495447">
            <w:pPr>
              <w:pStyle w:val="BodyText"/>
            </w:pPr>
            <w:r w:rsidRPr="00495447">
              <w:t>The skills and knowledge required for competent workplace performance are to be used within the scope of the person's job and author</w:t>
            </w:r>
            <w:r w:rsidRPr="00495447">
              <w:t>ity</w:t>
            </w:r>
          </w:p>
        </w:tc>
      </w:tr>
    </w:tbl>
    <w:p w:rsidR="002E340F" w:rsidP="00495447">
      <w:pPr>
        <w:pStyle w:val="BodyText"/>
      </w:pPr>
    </w:p>
    <w:p w:rsidR="002E340F" w:rsidP="00495447">
      <w:pPr>
        <w:pStyle w:val="BodyText"/>
      </w:pPr>
    </w:p>
    <w:p w:rsidR="00000000" w:rsidRPr="00495447" w:rsidP="00495447">
      <w:pPr>
        <w:pStyle w:val="Heading1"/>
      </w:pPr>
      <w:bookmarkStart w:id="4" w:name="O_279014"/>
      <w:bookmarkEnd w:id="4"/>
      <w:r w:rsidRPr="00495447">
        <w:t>Licensing/Regulatory Information</w:t>
      </w:r>
    </w:p>
    <w:p w:rsidR="00000000" w:rsidRPr="00495447" w:rsidP="00495447">
      <w:pPr>
        <w:pStyle w:val="BodyText"/>
      </w:pPr>
      <w:r w:rsidRPr="00495447">
        <w:t>Refer to Unit Descriptor</w:t>
      </w:r>
    </w:p>
    <w:p w:rsidR="00000000" w:rsidRPr="00495447" w:rsidP="00495447">
      <w:pPr>
        <w:pStyle w:val="AllowPageBreak"/>
      </w:pPr>
    </w:p>
    <w:p w:rsidR="00000000" w:rsidRPr="00495447" w:rsidP="00495447">
      <w:pPr>
        <w:pStyle w:val="Heading1"/>
      </w:pPr>
      <w:bookmarkStart w:id="5" w:name="O_204332"/>
      <w:bookmarkEnd w:id="5"/>
      <w:r w:rsidRPr="00495447">
        <w:t>Pre-Requisites</w:t>
      </w:r>
    </w:p>
    <w:tbl>
      <w:tblPr>
        <w:tblW w:w="0" w:type="auto"/>
        <w:tblLayout w:type="fixed"/>
        <w:tblCellMar>
          <w:left w:w="62" w:type="dxa"/>
          <w:right w:w="62" w:type="dxa"/>
        </w:tblCellMar>
        <w:tblLook w:val="0000"/>
      </w:tblPr>
      <w:tblGrid>
        <w:gridCol w:w="2776"/>
        <w:gridCol w:w="2873"/>
        <w:gridCol w:w="2873"/>
      </w:tblGrid>
      <w:tr w:rsidTr="002E340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95447">
            <w:pPr>
              <w:pStyle w:val="BodyText"/>
              <w:rPr>
                <w:lang w:val="en-NZ"/>
              </w:rPr>
            </w:pPr>
          </w:p>
        </w:tc>
      </w:tr>
      <w:tr w:rsidTr="002E340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p>
        </w:tc>
      </w:tr>
      <w:tr w:rsidTr="002E340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95447" w:rsidP="00495447">
            <w:pPr>
              <w:pStyle w:val="BodyText"/>
            </w:pPr>
          </w:p>
        </w:tc>
      </w:tr>
    </w:tbl>
    <w:p w:rsidR="002E340F" w:rsidP="00495447">
      <w:pPr>
        <w:pStyle w:val="BodyText"/>
      </w:pPr>
    </w:p>
    <w:p w:rsidR="002E340F" w:rsidP="00495447">
      <w:pPr>
        <w:pStyle w:val="BodyText"/>
      </w:pPr>
    </w:p>
    <w:p w:rsidR="00000000" w:rsidRPr="00495447" w:rsidP="00495447">
      <w:pPr>
        <w:pStyle w:val="Heading1"/>
      </w:pPr>
      <w:bookmarkStart w:id="6" w:name="O_204331"/>
      <w:bookmarkEnd w:id="6"/>
      <w:r w:rsidRPr="00495447">
        <w:t>Employability Skills Information</w:t>
      </w:r>
    </w:p>
    <w:tbl>
      <w:tblPr>
        <w:tblW w:w="0" w:type="auto"/>
        <w:tblLayout w:type="fixed"/>
        <w:tblCellMar>
          <w:left w:w="62" w:type="dxa"/>
          <w:right w:w="62" w:type="dxa"/>
        </w:tblCellMar>
        <w:tblLook w:val="0000"/>
      </w:tblPr>
      <w:tblGrid>
        <w:gridCol w:w="2802"/>
        <w:gridCol w:w="5720"/>
      </w:tblGrid>
      <w:tr w:rsidTr="002E340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This unit contains employability skills</w:t>
            </w:r>
          </w:p>
        </w:tc>
      </w:tr>
    </w:tbl>
    <w:p w:rsidR="002E340F" w:rsidP="00495447">
      <w:pPr>
        <w:pStyle w:val="BodyText"/>
      </w:pPr>
    </w:p>
    <w:p w:rsidR="002E340F" w:rsidP="00495447">
      <w:pPr>
        <w:pStyle w:val="BodyText"/>
      </w:pPr>
    </w:p>
    <w:p w:rsidR="00000000" w:rsidRPr="00495447" w:rsidP="00495447">
      <w:pPr>
        <w:pStyle w:val="Heading1"/>
      </w:pPr>
      <w:bookmarkStart w:id="7" w:name="O_288800"/>
      <w:bookmarkEnd w:id="7"/>
      <w:r w:rsidRPr="00495447">
        <w:t>Elements and Performance Criteria Pre-Content</w:t>
      </w:r>
    </w:p>
    <w:tbl>
      <w:tblPr>
        <w:tblW w:w="0" w:type="auto"/>
        <w:tblLayout w:type="fixed"/>
        <w:tblCellMar>
          <w:left w:w="62" w:type="dxa"/>
          <w:right w:w="62" w:type="dxa"/>
        </w:tblCellMar>
        <w:tblLook w:val="0000"/>
      </w:tblPr>
      <w:tblGrid>
        <w:gridCol w:w="2564"/>
        <w:gridCol w:w="5958"/>
      </w:tblGrid>
      <w:tr w:rsidTr="002E340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 xml:space="preserve">Performance criteria describe the performance needed to demonstrate achievement of the element. Where bold italicised text </w:t>
            </w:r>
            <w:r w:rsidRPr="00495447">
              <w:t>is used, further information is detailed in the required skills and knowledge section and the range statement. Assessment of performance is to be consistent with the evidence guide.</w:t>
            </w:r>
          </w:p>
        </w:tc>
      </w:tr>
    </w:tbl>
    <w:p w:rsidR="00000000" w:rsidRPr="00495447" w:rsidP="00495447">
      <w:pPr>
        <w:pStyle w:val="BodyText"/>
      </w:pPr>
    </w:p>
    <w:p w:rsidR="00000000" w:rsidRPr="00495447" w:rsidP="00495447">
      <w:pPr>
        <w:pStyle w:val="AllowPageBreak"/>
      </w:pPr>
    </w:p>
    <w:p w:rsidR="00000000" w:rsidRPr="00495447" w:rsidP="00495447">
      <w:pPr>
        <w:pStyle w:val="Heading1"/>
      </w:pPr>
      <w:bookmarkStart w:id="8" w:name="O_235467"/>
      <w:bookmarkEnd w:id="8"/>
      <w:r w:rsidRPr="00495447">
        <w:t>Elements and Performance Criteria</w:t>
      </w:r>
    </w:p>
    <w:tbl>
      <w:tblPr>
        <w:tblW w:w="0" w:type="auto"/>
        <w:tblLayout w:type="fixed"/>
        <w:tblCellMar>
          <w:left w:w="62" w:type="dxa"/>
          <w:right w:w="62" w:type="dxa"/>
        </w:tblCellMar>
        <w:tblLook w:val="0000"/>
      </w:tblPr>
      <w:tblGrid>
        <w:gridCol w:w="2564"/>
        <w:gridCol w:w="5958"/>
      </w:tblGrid>
      <w:tr w:rsidTr="002E340F">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PERFORMANCE CRITERIA</w:t>
            </w:r>
          </w:p>
        </w:tc>
      </w:tr>
      <w:tr w:rsidTr="002E340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495447">
            <w:pPr>
              <w:pStyle w:val="List"/>
              <w:rPr>
                <w:lang w:val="en-NZ"/>
              </w:rPr>
            </w:pPr>
            <w:r w:rsidRPr="00495447">
              <w:t>1.</w:t>
            </w:r>
            <w:r w:rsidRPr="00495447">
              <w:tab/>
              <w:t>Establish production requirements</w:t>
            </w:r>
          </w:p>
        </w:tc>
        <w:tc>
          <w:tcPr>
            <w:tcW w:w="5958" w:type="dxa"/>
            <w:tcBorders>
              <w:top w:val="nil"/>
              <w:left w:val="nil"/>
              <w:bottom w:val="nil"/>
              <w:right w:val="nil"/>
            </w:tcBorders>
            <w:tcMar>
              <w:top w:w="0" w:type="dxa"/>
              <w:left w:w="62" w:type="dxa"/>
              <w:bottom w:w="0" w:type="dxa"/>
              <w:right w:w="62" w:type="dxa"/>
            </w:tcMar>
          </w:tcPr>
          <w:p w:rsidR="00000000" w:rsidRPr="00495447" w:rsidP="00495447">
            <w:pPr>
              <w:pStyle w:val="List2"/>
            </w:pPr>
            <w:r w:rsidRPr="00495447">
              <w:t>1.1.</w:t>
            </w:r>
            <w:r w:rsidRPr="00495447">
              <w:tab/>
              <w:t xml:space="preserve">Applicable </w:t>
            </w:r>
            <w:r w:rsidRPr="00495447">
              <w:rPr>
                <w:rStyle w:val="BoldandItalics"/>
              </w:rPr>
              <w:t>Occupational Health and Safety</w:t>
            </w:r>
            <w:r w:rsidRPr="00495447">
              <w:t xml:space="preserve"> (OHS), </w:t>
            </w:r>
            <w:r w:rsidRPr="00495447">
              <w:rPr>
                <w:rStyle w:val="BoldandItalics"/>
              </w:rPr>
              <w:t>environmental</w:t>
            </w:r>
            <w:r w:rsidRPr="00495447">
              <w:t xml:space="preserve">, </w:t>
            </w:r>
            <w:r w:rsidRPr="00495447">
              <w:rPr>
                <w:rStyle w:val="BoldandItalics"/>
              </w:rPr>
              <w:t>legislative</w:t>
            </w:r>
            <w:r w:rsidRPr="00495447">
              <w:t xml:space="preserve"> and </w:t>
            </w:r>
            <w:r w:rsidRPr="00495447">
              <w:rPr>
                <w:rStyle w:val="BoldandItalics"/>
              </w:rPr>
              <w:t>organisational requirements</w:t>
            </w:r>
            <w:r w:rsidRPr="00495447">
              <w:t xml:space="preserve"> relevant to production planning are identified and followed</w:t>
            </w:r>
          </w:p>
          <w:p w:rsidR="00000000" w:rsidRPr="00495447" w:rsidP="00495447">
            <w:pPr>
              <w:pStyle w:val="List2"/>
            </w:pPr>
            <w:r w:rsidRPr="00495447">
              <w:t>1.2.</w:t>
            </w:r>
            <w:r w:rsidRPr="00495447">
              <w:tab/>
            </w:r>
            <w:r w:rsidRPr="00495447">
              <w:rPr>
                <w:rStyle w:val="BoldandItalics"/>
              </w:rPr>
              <w:t>Data</w:t>
            </w:r>
            <w:r w:rsidRPr="00495447">
              <w:t xml:space="preserve"> from the sales</w:t>
            </w:r>
            <w:r w:rsidRPr="00495447">
              <w:t xml:space="preserve"> and market forecasts are interpreted for inclusion in the production plan</w:t>
            </w:r>
          </w:p>
          <w:p w:rsidR="00000000" w:rsidRPr="00495447" w:rsidP="00495447">
            <w:pPr>
              <w:pStyle w:val="List2"/>
            </w:pPr>
            <w:r w:rsidRPr="00495447">
              <w:t>1.3.</w:t>
            </w:r>
            <w:r w:rsidRPr="00495447">
              <w:tab/>
            </w:r>
            <w:r w:rsidRPr="00495447">
              <w:rPr>
                <w:rStyle w:val="BoldandItalics"/>
              </w:rPr>
              <w:t>Specifications</w:t>
            </w:r>
            <w:r w:rsidRPr="00495447">
              <w:t xml:space="preserve"> and supporting data are analysed</w:t>
            </w:r>
          </w:p>
          <w:p w:rsidR="00000000" w:rsidRPr="00495447" w:rsidP="00495447">
            <w:pPr>
              <w:pStyle w:val="List2"/>
            </w:pPr>
            <w:r w:rsidRPr="00495447">
              <w:t>1.4.</w:t>
            </w:r>
            <w:r w:rsidRPr="00495447">
              <w:tab/>
              <w:t>Projected requirements regarding product quantity, quality, raw material and performance characteristics are established</w:t>
            </w:r>
          </w:p>
          <w:p w:rsidR="00000000" w:rsidRPr="00495447" w:rsidP="00495447">
            <w:pPr>
              <w:pStyle w:val="List2"/>
            </w:pPr>
            <w:r w:rsidRPr="00495447">
              <w:t>1.</w:t>
            </w:r>
            <w:r w:rsidRPr="00495447">
              <w:t>5.</w:t>
            </w:r>
            <w:r w:rsidRPr="00495447">
              <w:tab/>
              <w:t xml:space="preserve">Production capacity of </w:t>
            </w:r>
            <w:r w:rsidRPr="00495447">
              <w:rPr>
                <w:rStyle w:val="BoldandItalics"/>
              </w:rPr>
              <w:t>machines</w:t>
            </w:r>
            <w:r w:rsidRPr="00495447">
              <w:t xml:space="preserve"> and personnel is analysed and checked</w:t>
            </w:r>
          </w:p>
          <w:p w:rsidR="00000000" w:rsidRPr="00495447" w:rsidP="00495447">
            <w:pPr>
              <w:pStyle w:val="List2"/>
            </w:pPr>
            <w:r w:rsidRPr="00495447">
              <w:t>1.6.</w:t>
            </w:r>
            <w:r w:rsidRPr="00495447">
              <w:tab/>
              <w:t>Resources, including raw material supply requirements for the production line, are assessed</w:t>
            </w:r>
          </w:p>
          <w:p w:rsidR="00000000" w:rsidP="00495447">
            <w:pPr>
              <w:pStyle w:val="List2"/>
              <w:rPr>
                <w:lang w:val="en-NZ"/>
              </w:rPr>
            </w:pPr>
            <w:r w:rsidRPr="00495447">
              <w:t>1.7.</w:t>
            </w:r>
            <w:r w:rsidRPr="00495447">
              <w:tab/>
            </w:r>
            <w:r w:rsidRPr="00495447">
              <w:rPr>
                <w:rStyle w:val="BoldandItalics"/>
              </w:rPr>
              <w:t>Communication</w:t>
            </w:r>
            <w:r w:rsidRPr="00495447">
              <w:t xml:space="preserve"> with others is established and maintained in line with OHS requirem</w:t>
            </w:r>
            <w:r w:rsidRPr="00495447">
              <w:t>ents</w:t>
            </w:r>
          </w:p>
        </w:tc>
      </w:tr>
      <w:tr w:rsidTr="002E340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495447">
            <w:pPr>
              <w:pStyle w:val="List"/>
              <w:rPr>
                <w:lang w:val="en-NZ"/>
              </w:rPr>
            </w:pPr>
            <w:r w:rsidRPr="00495447">
              <w:t>2.</w:t>
            </w:r>
            <w:r w:rsidRPr="00495447">
              <w:tab/>
              <w:t>Prepare production plan</w:t>
            </w:r>
          </w:p>
        </w:tc>
        <w:tc>
          <w:tcPr>
            <w:tcW w:w="5958" w:type="dxa"/>
            <w:tcBorders>
              <w:top w:val="nil"/>
              <w:left w:val="nil"/>
              <w:bottom w:val="nil"/>
              <w:right w:val="nil"/>
            </w:tcBorders>
            <w:tcMar>
              <w:top w:w="0" w:type="dxa"/>
              <w:left w:w="62" w:type="dxa"/>
              <w:bottom w:w="0" w:type="dxa"/>
              <w:right w:w="62" w:type="dxa"/>
            </w:tcMar>
          </w:tcPr>
          <w:p w:rsidR="00000000" w:rsidRPr="00495447" w:rsidP="00495447">
            <w:pPr>
              <w:pStyle w:val="List2"/>
            </w:pPr>
            <w:r w:rsidRPr="00495447">
              <w:t>2.1.</w:t>
            </w:r>
            <w:r w:rsidRPr="00495447">
              <w:tab/>
            </w:r>
            <w:r w:rsidRPr="00495447">
              <w:rPr>
                <w:rStyle w:val="BoldandItalics"/>
              </w:rPr>
              <w:t>Production procedures</w:t>
            </w:r>
            <w:r w:rsidRPr="00495447">
              <w:t xml:space="preserve"> are reviewed for suitability to planned schedule</w:t>
            </w:r>
          </w:p>
          <w:p w:rsidR="00000000" w:rsidRPr="00495447" w:rsidP="00495447">
            <w:pPr>
              <w:pStyle w:val="List2"/>
            </w:pPr>
            <w:r w:rsidRPr="00495447">
              <w:t>2.2.</w:t>
            </w:r>
            <w:r w:rsidRPr="00495447">
              <w:tab/>
              <w:t>Information and details to include in the production plan are assembled and checked</w:t>
            </w:r>
          </w:p>
          <w:p w:rsidR="00000000" w:rsidRPr="00495447" w:rsidP="00495447">
            <w:pPr>
              <w:pStyle w:val="List2"/>
            </w:pPr>
            <w:r w:rsidRPr="00495447">
              <w:t>2.3.</w:t>
            </w:r>
            <w:r w:rsidRPr="00495447">
              <w:tab/>
            </w:r>
            <w:r w:rsidRPr="00495447">
              <w:rPr>
                <w:rStyle w:val="BoldandItalics"/>
              </w:rPr>
              <w:t>Inefficiencies and constraints</w:t>
            </w:r>
            <w:r w:rsidRPr="00495447">
              <w:t xml:space="preserve"> are evaluated and potential improvements or variations to the plan are actioned</w:t>
            </w:r>
          </w:p>
          <w:p w:rsidR="00000000" w:rsidP="00495447">
            <w:pPr>
              <w:pStyle w:val="List2"/>
              <w:rPr>
                <w:lang w:val="en-NZ"/>
              </w:rPr>
            </w:pPr>
            <w:r w:rsidRPr="00495447">
              <w:t>2.4.</w:t>
            </w:r>
            <w:r w:rsidRPr="00495447">
              <w:tab/>
            </w:r>
            <w:r w:rsidRPr="00495447">
              <w:rPr>
                <w:rStyle w:val="BoldandItalics"/>
              </w:rPr>
              <w:t>Production plan</w:t>
            </w:r>
            <w:r w:rsidRPr="00495447">
              <w:t xml:space="preserve"> is prepared in line with enterprise procedures</w:t>
            </w:r>
          </w:p>
        </w:tc>
      </w:tr>
      <w:tr w:rsidTr="002E340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495447">
            <w:pPr>
              <w:pStyle w:val="List"/>
              <w:rPr>
                <w:lang w:val="en-NZ"/>
              </w:rPr>
            </w:pPr>
            <w:r w:rsidRPr="00495447">
              <w:t>3.</w:t>
            </w:r>
            <w:r w:rsidRPr="00495447">
              <w:tab/>
              <w:t>Monitor and coordinate variations to plan</w:t>
            </w:r>
          </w:p>
        </w:tc>
        <w:tc>
          <w:tcPr>
            <w:tcW w:w="5958" w:type="dxa"/>
            <w:tcBorders>
              <w:top w:val="nil"/>
              <w:left w:val="nil"/>
              <w:bottom w:val="nil"/>
              <w:right w:val="nil"/>
            </w:tcBorders>
            <w:tcMar>
              <w:top w:w="0" w:type="dxa"/>
              <w:left w:w="62" w:type="dxa"/>
              <w:bottom w:w="0" w:type="dxa"/>
              <w:right w:w="62" w:type="dxa"/>
            </w:tcMar>
          </w:tcPr>
          <w:p w:rsidR="00000000" w:rsidRPr="00495447" w:rsidP="00495447">
            <w:pPr>
              <w:pStyle w:val="List2"/>
            </w:pPr>
            <w:r w:rsidRPr="00495447">
              <w:t>3.1.</w:t>
            </w:r>
            <w:r w:rsidRPr="00495447">
              <w:tab/>
              <w:t xml:space="preserve">Production and </w:t>
            </w:r>
            <w:r w:rsidRPr="00495447">
              <w:rPr>
                <w:rStyle w:val="BoldandItalics"/>
              </w:rPr>
              <w:t>output</w:t>
            </w:r>
            <w:r w:rsidRPr="00495447">
              <w:t xml:space="preserve"> are monitored to record and action</w:t>
            </w:r>
            <w:r w:rsidRPr="00495447">
              <w:t xml:space="preserve"> process improvements based on construction plans, components and hardware being utilised</w:t>
            </w:r>
          </w:p>
          <w:p w:rsidR="00000000" w:rsidRPr="00495447" w:rsidP="00495447">
            <w:pPr>
              <w:pStyle w:val="List2"/>
            </w:pPr>
            <w:r w:rsidRPr="00495447">
              <w:t>3.2.</w:t>
            </w:r>
            <w:r w:rsidRPr="00495447">
              <w:tab/>
              <w:t xml:space="preserve">Production output details are obtained and recorded in line with site procedures and environmental requirements </w:t>
            </w:r>
          </w:p>
          <w:p w:rsidR="00000000" w:rsidRPr="00495447" w:rsidP="00495447">
            <w:pPr>
              <w:pStyle w:val="List2"/>
            </w:pPr>
            <w:r w:rsidRPr="00495447">
              <w:t>3.3.</w:t>
            </w:r>
            <w:r w:rsidRPr="00495447">
              <w:tab/>
              <w:t>Production plan is monitored to ensure prod</w:t>
            </w:r>
            <w:r w:rsidRPr="00495447">
              <w:t>uction performance is efficient and effective, and variations are achieved</w:t>
            </w:r>
          </w:p>
          <w:p w:rsidR="00000000" w:rsidRPr="00495447" w:rsidP="00495447">
            <w:pPr>
              <w:pStyle w:val="List2"/>
            </w:pPr>
            <w:r w:rsidRPr="00495447">
              <w:t>3.4.</w:t>
            </w:r>
            <w:r w:rsidRPr="00495447">
              <w:tab/>
              <w:t xml:space="preserve">Plans are modified to reflect </w:t>
            </w:r>
            <w:r w:rsidRPr="00495447">
              <w:rPr>
                <w:rStyle w:val="BoldandItalics"/>
              </w:rPr>
              <w:t>stock</w:t>
            </w:r>
            <w:r w:rsidRPr="00495447">
              <w:t>, machine and human resource requirements or variations</w:t>
            </w:r>
          </w:p>
          <w:p w:rsidR="00000000" w:rsidRPr="00495447" w:rsidP="00495447">
            <w:pPr>
              <w:pStyle w:val="List2"/>
            </w:pPr>
            <w:r w:rsidRPr="00495447">
              <w:t>3.5.</w:t>
            </w:r>
            <w:r w:rsidRPr="00495447">
              <w:tab/>
              <w:t>Implementation of plan variations is coordinated to make sure they follow instru</w:t>
            </w:r>
            <w:r w:rsidRPr="00495447">
              <w:t>ctions and specifications</w:t>
            </w:r>
          </w:p>
          <w:p w:rsidR="00000000" w:rsidRPr="00495447" w:rsidP="00495447">
            <w:pPr>
              <w:pStyle w:val="List2"/>
            </w:pPr>
            <w:r w:rsidRPr="00495447">
              <w:t>3.6.</w:t>
            </w:r>
            <w:r w:rsidRPr="00495447">
              <w:tab/>
              <w:t xml:space="preserve">Production planning </w:t>
            </w:r>
            <w:r w:rsidRPr="00495447">
              <w:rPr>
                <w:rStyle w:val="BoldandItalics"/>
              </w:rPr>
              <w:t>records</w:t>
            </w:r>
            <w:r w:rsidRPr="00495447">
              <w:t xml:space="preserve"> are maintained and </w:t>
            </w:r>
            <w:r w:rsidRPr="00495447">
              <w:rPr>
                <w:rStyle w:val="BoldandItalics"/>
              </w:rPr>
              <w:t>reports</w:t>
            </w:r>
            <w:r w:rsidRPr="00495447">
              <w:t xml:space="preserve"> prepared in line with enterprise procedures</w:t>
            </w:r>
          </w:p>
        </w:tc>
      </w:tr>
    </w:tbl>
    <w:p w:rsidR="002E340F" w:rsidP="00495447">
      <w:pPr>
        <w:pStyle w:val="BodyText"/>
      </w:pPr>
    </w:p>
    <w:p w:rsidR="002E340F" w:rsidP="00495447">
      <w:pPr>
        <w:pStyle w:val="BodyText"/>
      </w:pPr>
    </w:p>
    <w:p w:rsidR="00000000" w:rsidRPr="00495447" w:rsidP="00495447">
      <w:pPr>
        <w:pStyle w:val="Heading1"/>
      </w:pPr>
      <w:bookmarkStart w:id="9" w:name="O_259417"/>
      <w:bookmarkEnd w:id="9"/>
      <w:r w:rsidRPr="00495447">
        <w:t>Required Skills and Knowledge</w:t>
      </w:r>
    </w:p>
    <w:tbl>
      <w:tblPr>
        <w:tblW w:w="0" w:type="auto"/>
        <w:tblLayout w:type="fixed"/>
        <w:tblCellMar>
          <w:left w:w="62" w:type="dxa"/>
          <w:right w:w="62" w:type="dxa"/>
        </w:tblCellMar>
        <w:tblLook w:val="0000"/>
      </w:tblPr>
      <w:tblGrid>
        <w:gridCol w:w="8522"/>
      </w:tblGrid>
      <w:tr w:rsidTr="002E34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REQUIRED SKILLS AND KNOWLEDGE</w:t>
            </w:r>
          </w:p>
        </w:tc>
      </w:tr>
      <w:tr w:rsidTr="002E3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t>This describes the essential skills and knowledge and their level required for this unit</w:t>
            </w:r>
          </w:p>
        </w:tc>
      </w:tr>
      <w:tr w:rsidTr="002E3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Required skills</w:t>
            </w:r>
          </w:p>
        </w:tc>
      </w:tr>
      <w:tr w:rsidTr="002E3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Technical skills sufficient to use and maintain relevant tools, machinery and equipment, safely plan production</w:t>
            </w:r>
          </w:p>
          <w:p w:rsidR="00000000" w:rsidRPr="00495447" w:rsidP="00495447">
            <w:pPr>
              <w:pStyle w:val="ListBullet"/>
            </w:pPr>
            <w:r w:rsidRPr="00495447">
              <w:t>Communication skills and interpersonal techniques sufficient to interact appropriately with colleagues and others in the workplace</w:t>
            </w:r>
          </w:p>
          <w:p w:rsidR="00000000" w:rsidRPr="00495447" w:rsidP="00495447">
            <w:pPr>
              <w:pStyle w:val="ListBullet"/>
            </w:pPr>
            <w:r w:rsidRPr="00495447">
              <w:t>Literacy skills sufficient to accurately record and report workplace information, and maintain documentation</w:t>
            </w:r>
          </w:p>
          <w:p w:rsidR="00000000" w:rsidRPr="00495447" w:rsidP="00495447">
            <w:pPr>
              <w:pStyle w:val="ListBullet"/>
            </w:pPr>
            <w:r w:rsidRPr="00495447">
              <w:t xml:space="preserve">Numeracy skills </w:t>
            </w:r>
            <w:r w:rsidRPr="00495447">
              <w:t>sufficient to estimate, measure and calculate time required to complete a task</w:t>
            </w:r>
          </w:p>
          <w:p w:rsidR="00000000" w:rsidP="00495447">
            <w:pPr>
              <w:pStyle w:val="ListBullet"/>
              <w:rPr>
                <w:lang w:val="en-NZ"/>
              </w:rPr>
            </w:pPr>
            <w:r w:rsidRPr="00495447">
              <w:t>Problem solving skills sufficient to identify problems and equipment faults and demonstrate appropriate response procedures</w:t>
            </w:r>
          </w:p>
        </w:tc>
      </w:tr>
      <w:tr w:rsidTr="002E3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Required knowledge</w:t>
            </w:r>
          </w:p>
        </w:tc>
      </w:tr>
      <w:tr w:rsidTr="002E34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 xml:space="preserve">Applicable Commonwealth, State or Territory legislation, regulations, standards, codes of practice and established safe practices relevant to the full range of processes for production planning </w:t>
            </w:r>
          </w:p>
          <w:p w:rsidR="00000000" w:rsidRPr="00495447" w:rsidP="00495447">
            <w:pPr>
              <w:pStyle w:val="ListBullet"/>
            </w:pPr>
            <w:r w:rsidRPr="00495447">
              <w:t>Environmental protection requirements, including the safe dis</w:t>
            </w:r>
            <w:r w:rsidRPr="00495447">
              <w:t>posal of waste material, the safe use and storage of chemicals, minimising carbon emissions and the cleaning of plant, tools and equipment</w:t>
            </w:r>
          </w:p>
          <w:p w:rsidR="00000000" w:rsidRPr="00495447" w:rsidP="00495447">
            <w:pPr>
              <w:pStyle w:val="ListBullet"/>
            </w:pPr>
            <w:r w:rsidRPr="00495447">
              <w:t>Organisational and site standards, requirements, policies and procedures relevant to production planning</w:t>
            </w:r>
          </w:p>
          <w:p w:rsidR="00000000" w:rsidRPr="00495447" w:rsidP="00495447">
            <w:pPr>
              <w:pStyle w:val="ListBullet"/>
            </w:pPr>
            <w:r w:rsidRPr="00495447">
              <w:t>Environmenta</w:t>
            </w:r>
            <w:r w:rsidRPr="00495447">
              <w:t>l risks and hazards</w:t>
            </w:r>
          </w:p>
          <w:p w:rsidR="00000000" w:rsidRPr="00495447" w:rsidP="00495447">
            <w:pPr>
              <w:pStyle w:val="ListBullet"/>
            </w:pPr>
            <w:r w:rsidRPr="00495447">
              <w:t>Using energy effectively and efficiently</w:t>
            </w:r>
          </w:p>
          <w:p w:rsidR="00000000" w:rsidRPr="00495447" w:rsidP="00495447">
            <w:pPr>
              <w:pStyle w:val="ListBullet"/>
            </w:pPr>
            <w:r w:rsidRPr="00495447">
              <w:t>Using material effectively and efficiently</w:t>
            </w:r>
          </w:p>
          <w:p w:rsidR="00000000" w:rsidRPr="00495447" w:rsidP="00495447">
            <w:pPr>
              <w:pStyle w:val="ListBullet"/>
            </w:pPr>
            <w:r w:rsidRPr="00495447">
              <w:t>Production plans, procedures and scheduling</w:t>
            </w:r>
          </w:p>
          <w:p w:rsidR="00000000" w:rsidRPr="00495447" w:rsidP="00495447">
            <w:pPr>
              <w:pStyle w:val="ListBullet"/>
            </w:pPr>
            <w:r w:rsidRPr="00495447">
              <w:t>Equipment and labour capabilities</w:t>
            </w:r>
          </w:p>
          <w:p w:rsidR="00000000" w:rsidRPr="00495447" w:rsidP="00495447">
            <w:pPr>
              <w:pStyle w:val="ListBullet"/>
            </w:pPr>
            <w:r w:rsidRPr="00495447">
              <w:t>Established communication channels and protocols</w:t>
            </w:r>
          </w:p>
          <w:p w:rsidR="00000000" w:rsidRPr="00495447" w:rsidP="00495447">
            <w:pPr>
              <w:pStyle w:val="ListBullet"/>
            </w:pPr>
            <w:r w:rsidRPr="00495447">
              <w:t>Problem identification and resolution strategies and common fault finding techniques</w:t>
            </w:r>
          </w:p>
          <w:p w:rsidR="00000000" w:rsidRPr="00495447" w:rsidP="00495447">
            <w:pPr>
              <w:pStyle w:val="ListBullet"/>
            </w:pPr>
            <w:r w:rsidRPr="00495447">
              <w:t>Types of tools and equipment and procedures for their safe use, operation and maintenance</w:t>
            </w:r>
          </w:p>
          <w:p w:rsidR="00000000" w:rsidRPr="00495447" w:rsidP="00495447">
            <w:pPr>
              <w:pStyle w:val="ListBullet"/>
            </w:pPr>
            <w:r w:rsidRPr="00495447">
              <w:t>Appropriate mathematical procedures for estimating and measuring, including calcu</w:t>
            </w:r>
            <w:r w:rsidRPr="00495447">
              <w:t>lating time to complete tasks</w:t>
            </w:r>
          </w:p>
          <w:p w:rsidR="00000000" w:rsidRPr="00495447" w:rsidP="00495447">
            <w:pPr>
              <w:pStyle w:val="ListBullet"/>
            </w:pPr>
            <w:r w:rsidRPr="00495447">
              <w:t>Procedures for recording and reporting workplace information</w:t>
            </w:r>
          </w:p>
        </w:tc>
      </w:tr>
    </w:tbl>
    <w:p w:rsidR="002E340F" w:rsidP="00495447">
      <w:pPr>
        <w:pStyle w:val="BodyText"/>
      </w:pPr>
    </w:p>
    <w:p w:rsidR="002E340F" w:rsidP="00495447">
      <w:pPr>
        <w:pStyle w:val="BodyText"/>
      </w:pPr>
    </w:p>
    <w:p w:rsidR="00000000" w:rsidRPr="00495447" w:rsidP="00495447">
      <w:pPr>
        <w:pStyle w:val="AllowPageBreak"/>
      </w:pPr>
    </w:p>
    <w:p w:rsidR="00000000" w:rsidRPr="00495447" w:rsidP="00495447">
      <w:pPr>
        <w:pStyle w:val="Heading1"/>
      </w:pPr>
      <w:bookmarkStart w:id="10" w:name="O_243451"/>
      <w:bookmarkEnd w:id="10"/>
      <w:r w:rsidRPr="00495447">
        <w:t>Evidence Guide</w:t>
      </w:r>
    </w:p>
    <w:tbl>
      <w:tblPr>
        <w:tblW w:w="9570" w:type="dxa"/>
        <w:tblLayout w:type="fixed"/>
        <w:tblCellMar>
          <w:left w:w="62" w:type="dxa"/>
          <w:right w:w="62" w:type="dxa"/>
        </w:tblCellMar>
        <w:tblLook w:val="0000"/>
      </w:tblPr>
      <w:tblGrid>
        <w:gridCol w:w="3908"/>
        <w:gridCol w:w="5662"/>
      </w:tblGrid>
      <w:tr w:rsidTr="002E340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EVIDENCE GUIDE</w:t>
            </w:r>
          </w:p>
        </w:tc>
      </w:tr>
      <w:tr w:rsidTr="002E340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t>The evidence guide provides advice on assessment and must be read in conjunction with the performance criteria, required skills and knowledge, range statement and the Assessment Guidelines for the Training Package.</w:t>
            </w:r>
          </w:p>
        </w:tc>
      </w:tr>
      <w:tr w:rsidTr="002E34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t>A person who demonstrates competency in this unit must be able to provide evidence that they can safely and efficiently plan production in line with organisational requirements</w:t>
            </w:r>
          </w:p>
        </w:tc>
      </w:tr>
      <w:tr w:rsidTr="002E34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Critical aspects for assessment and evidence required to demonstrate competenc</w:t>
            </w:r>
            <w:r w:rsidRPr="00495447">
              <w:rPr>
                <w:rStyle w:val="SpecialBold"/>
              </w:rPr>
              <w:t>y in this unit</w:t>
            </w:r>
          </w:p>
        </w:tc>
        <w:tc>
          <w:tcPr>
            <w:tcW w:w="5662"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 xml:space="preserve">The evidence required to demonstrate competency in this unit must be relevant to and satisfy all of the requirements of the elements of this unit and include demonstration of: </w:t>
            </w:r>
          </w:p>
          <w:p w:rsidR="00000000" w:rsidRPr="00495447" w:rsidP="00495447">
            <w:pPr>
              <w:pStyle w:val="ListBullet"/>
            </w:pPr>
            <w:r w:rsidRPr="00495447">
              <w:t>following applicable Commonwealth, State or Territory legislati</w:t>
            </w:r>
            <w:r w:rsidRPr="00495447">
              <w:t>ve and regulatory requirements and codes of practice relevant to production planning</w:t>
            </w:r>
          </w:p>
          <w:p w:rsidR="00000000" w:rsidRPr="00495447" w:rsidP="00495447">
            <w:pPr>
              <w:pStyle w:val="ListBullet"/>
            </w:pPr>
            <w:r w:rsidRPr="00495447">
              <w:t>following organisational policies and procedures relevant to production planning</w:t>
            </w:r>
          </w:p>
          <w:p w:rsidR="00000000" w:rsidRPr="00495447" w:rsidP="00495447">
            <w:pPr>
              <w:pStyle w:val="ListBullet"/>
            </w:pPr>
            <w:r w:rsidRPr="00495447">
              <w:t>effective communication and safe working practices</w:t>
            </w:r>
          </w:p>
          <w:p w:rsidR="00000000" w:rsidRPr="00495447" w:rsidP="00495447">
            <w:pPr>
              <w:pStyle w:val="ListBullet"/>
            </w:pPr>
            <w:r w:rsidRPr="00495447">
              <w:t>production planning for the enterprise</w:t>
            </w:r>
          </w:p>
          <w:p w:rsidR="00000000" w:rsidP="00495447">
            <w:pPr>
              <w:pStyle w:val="ListBullet"/>
              <w:rPr>
                <w:lang w:val="en-NZ"/>
              </w:rPr>
            </w:pPr>
            <w:r w:rsidRPr="00495447">
              <w:t xml:space="preserve">modification of production procedures within the enterprise </w:t>
            </w:r>
          </w:p>
        </w:tc>
      </w:tr>
      <w:tr w:rsidTr="002E34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Competency is to be assessed in the workplace or realistically simulated workplace</w:t>
            </w:r>
          </w:p>
          <w:p w:rsidR="00000000" w:rsidRPr="00495447" w:rsidP="00495447">
            <w:pPr>
              <w:pStyle w:val="ListBullet"/>
            </w:pPr>
            <w:r w:rsidRPr="00495447">
              <w:t>Assessment is to occur under standard and authorised work pra</w:t>
            </w:r>
            <w:r w:rsidRPr="00495447">
              <w:t>ctices, safety requirements and environmental constraints</w:t>
            </w:r>
          </w:p>
          <w:p w:rsidR="00000000" w:rsidRPr="00495447" w:rsidP="00495447">
            <w:pPr>
              <w:pStyle w:val="ListBullet"/>
            </w:pPr>
            <w:r w:rsidRPr="00495447">
              <w:t>Assessment of required knowledge, other than confirmatory questions, will usually be conducted in an off-site context</w:t>
            </w:r>
          </w:p>
          <w:p w:rsidR="00000000" w:rsidRPr="00495447" w:rsidP="00495447">
            <w:pPr>
              <w:pStyle w:val="ListBullet"/>
            </w:pPr>
            <w:r w:rsidRPr="00495447">
              <w:t>Assessment is to follow relevant regulatory or Australian Standards requirements</w:t>
            </w:r>
          </w:p>
          <w:p w:rsidR="00000000" w:rsidRPr="00495447" w:rsidP="00495447">
            <w:pPr>
              <w:pStyle w:val="ListBullet"/>
            </w:pPr>
            <w:r w:rsidRPr="00495447">
              <w:t>The following resources should be made available:</w:t>
            </w:r>
          </w:p>
          <w:p w:rsidR="00000000" w:rsidRPr="00495447" w:rsidP="00495447">
            <w:pPr>
              <w:pStyle w:val="ListBullet3"/>
            </w:pPr>
            <w:r w:rsidRPr="00495447">
              <w:t>workplace location or simulated workplace</w:t>
            </w:r>
          </w:p>
          <w:p w:rsidR="00000000" w:rsidRPr="00495447" w:rsidP="00495447">
            <w:pPr>
              <w:pStyle w:val="ListBullet3"/>
            </w:pPr>
            <w:r w:rsidRPr="00495447">
              <w:t>materials and equipment relevant to undertaking work applicable to this unit</w:t>
            </w:r>
          </w:p>
          <w:p w:rsidR="00000000" w:rsidP="00495447">
            <w:pPr>
              <w:pStyle w:val="ListBullet3"/>
              <w:rPr>
                <w:lang w:val="en-NZ"/>
              </w:rPr>
            </w:pPr>
            <w:r w:rsidRPr="00495447">
              <w:t>specifications and work instructions</w:t>
            </w:r>
          </w:p>
        </w:tc>
      </w:tr>
      <w:tr w:rsidTr="002E34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Assessment must satisfy the endorsed Assessment Guidelines of the FPI11 Training Package</w:t>
            </w:r>
          </w:p>
          <w:p w:rsidR="00000000" w:rsidRPr="00495447" w:rsidP="00495447">
            <w:pPr>
              <w:pStyle w:val="ListBullet"/>
            </w:pPr>
            <w:r w:rsidRPr="00495447">
              <w:t>Assessment methods must confirm consistency and accuracy of performance (over time and in a range of workplace relevant contexts) together with application of required</w:t>
            </w:r>
            <w:r w:rsidRPr="00495447">
              <w:t xml:space="preserve"> knowledge</w:t>
            </w:r>
          </w:p>
          <w:p w:rsidR="00000000" w:rsidRPr="00495447" w:rsidP="00495447">
            <w:pPr>
              <w:pStyle w:val="ListBullet"/>
            </w:pPr>
            <w:r w:rsidRPr="00495447">
              <w:t>Assessment must be by direct observation of tasks, with questioning on required knowledge and it must also reinforce the integration of employability skills</w:t>
            </w:r>
          </w:p>
          <w:p w:rsidR="00000000" w:rsidRPr="00495447" w:rsidP="00495447">
            <w:pPr>
              <w:pStyle w:val="ListBullet"/>
            </w:pPr>
            <w:r w:rsidRPr="00495447">
              <w:t>Assessment methods must confirm the ability to access and correctly interpret and apply the required knowledge</w:t>
            </w:r>
          </w:p>
          <w:p w:rsidR="00000000" w:rsidRPr="00495447" w:rsidP="00495447">
            <w:pPr>
              <w:pStyle w:val="ListBullet"/>
            </w:pPr>
            <w:r w:rsidRPr="00495447">
              <w:t>Assessment may be applied under project-related conditions (real or simulated) and require evidence of process</w:t>
            </w:r>
          </w:p>
          <w:p w:rsidR="00000000" w:rsidRPr="00495447" w:rsidP="00495447">
            <w:pPr>
              <w:pStyle w:val="ListBullet"/>
            </w:pPr>
            <w:r w:rsidRPr="00495447">
              <w:t>Assessment must confirm a reasonab</w:t>
            </w:r>
            <w:r w:rsidRPr="00495447">
              <w:t>le inference that competency is able not only to be satisfied under the particular circumstance, but is able to be transferred to other circumstances</w:t>
            </w:r>
          </w:p>
          <w:p w:rsidR="00000000" w:rsidRPr="00495447" w:rsidP="00495447">
            <w:pPr>
              <w:pStyle w:val="ListBullet"/>
            </w:pPr>
            <w:r w:rsidRPr="00495447">
              <w:t>Assessment may be in conjunction with assessment of other units of competency</w:t>
            </w:r>
          </w:p>
          <w:p w:rsidR="00000000" w:rsidRPr="00495447" w:rsidP="00495447">
            <w:pPr>
              <w:pStyle w:val="ListBullet"/>
            </w:pPr>
            <w:r w:rsidRPr="00495447">
              <w:t>The assessment environment s</w:t>
            </w:r>
            <w:r w:rsidRPr="00495447">
              <w:t>hould not disadvantage the candidate</w:t>
            </w:r>
          </w:p>
          <w:p w:rsidR="00000000" w:rsidRPr="00495447" w:rsidP="00495447">
            <w:pPr>
              <w:pStyle w:val="ListBullet"/>
            </w:pPr>
            <w:r w:rsidRPr="00495447">
              <w:t>Assessment practices should take into account any relevant language or cultural issues related to Aboriginality, gender or language backgrounds other than English</w:t>
            </w:r>
          </w:p>
          <w:p w:rsidR="00000000" w:rsidRPr="00495447" w:rsidP="00495447">
            <w:pPr>
              <w:pStyle w:val="ListBullet"/>
            </w:pPr>
            <w:r w:rsidRPr="00495447">
              <w:t>Where the participant has a disability, reasonable adjus</w:t>
            </w:r>
            <w:r w:rsidRPr="00495447">
              <w:t>tment may be applied during assessment</w:t>
            </w:r>
          </w:p>
          <w:p w:rsidR="00000000" w:rsidRPr="00495447" w:rsidP="00495447">
            <w:pPr>
              <w:pStyle w:val="ListBullet"/>
            </w:pPr>
            <w:r w:rsidRPr="00495447">
              <w:t>Language and literacy demands of the assessment task should not be higher than those of the work role</w:t>
            </w:r>
          </w:p>
        </w:tc>
      </w:tr>
    </w:tbl>
    <w:p w:rsidR="002E340F" w:rsidP="00495447">
      <w:pPr>
        <w:pStyle w:val="BodyText"/>
      </w:pPr>
    </w:p>
    <w:p w:rsidR="002E340F" w:rsidP="00495447">
      <w:pPr>
        <w:pStyle w:val="BodyText"/>
      </w:pPr>
    </w:p>
    <w:p w:rsidR="00000000" w:rsidRPr="00495447" w:rsidP="00495447">
      <w:pPr>
        <w:pStyle w:val="Heading1"/>
      </w:pPr>
      <w:bookmarkStart w:id="11" w:name="O_251434"/>
      <w:bookmarkEnd w:id="11"/>
      <w:r w:rsidRPr="00495447">
        <w:t>Range Statement</w:t>
      </w:r>
    </w:p>
    <w:tbl>
      <w:tblPr>
        <w:tblW w:w="0" w:type="auto"/>
        <w:tblLayout w:type="fixed"/>
        <w:tblCellMar>
          <w:left w:w="62" w:type="dxa"/>
          <w:right w:w="62" w:type="dxa"/>
        </w:tblCellMar>
        <w:tblLook w:val="0000"/>
      </w:tblPr>
      <w:tblGrid>
        <w:gridCol w:w="3537"/>
        <w:gridCol w:w="4985"/>
      </w:tblGrid>
      <w:tr w:rsidTr="002E340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RANGE STATEMENT</w:t>
            </w:r>
          </w:p>
        </w:tc>
      </w:tr>
      <w:tr w:rsidTr="002E34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t>The range statement relates to the unit of competency as a whole. It allows for different work environments and situations that may affect performance. Bold italicised wording, if used in the performance criteria, is detailed below. Essential operating con</w:t>
            </w:r>
            <w:r w:rsidRPr="00495447">
              <w:t>ditions that may be present with training and assessment (depending on the work situation, needs of the candidate, accessibility of the item, and local industry and regional contexts) may also be included.</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OHS</w:t>
            </w:r>
            <w:r w:rsidRPr="00495447">
              <w:t xml:space="preserve"> </w:t>
            </w:r>
            <w:r w:rsidRPr="00495447">
              <w:rPr>
                <w:rStyle w:val="SpecialBold"/>
              </w:rPr>
              <w:t>requirements</w:t>
            </w:r>
            <w:r w:rsidRPr="00495447">
              <w:t>:</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are to be in line with applica</w:t>
            </w:r>
            <w:r w:rsidRPr="00495447">
              <w:t>ble Commonwealth, State or Territory legislation and regulations, and organisational safety policies and procedures, and may include:</w:t>
            </w:r>
          </w:p>
          <w:p w:rsidR="00000000" w:rsidRPr="00495447" w:rsidP="00495447">
            <w:pPr>
              <w:pStyle w:val="ListBullet"/>
            </w:pPr>
            <w:r w:rsidRPr="00495447">
              <w:t>personal protective equipment and clothing</w:t>
            </w:r>
          </w:p>
          <w:p w:rsidR="00000000" w:rsidRPr="00495447" w:rsidP="00495447">
            <w:pPr>
              <w:pStyle w:val="ListBullet"/>
            </w:pPr>
            <w:r w:rsidRPr="00495447">
              <w:t>safety equipment</w:t>
            </w:r>
          </w:p>
          <w:p w:rsidR="00000000" w:rsidRPr="00495447" w:rsidP="00495447">
            <w:pPr>
              <w:pStyle w:val="ListBullet"/>
            </w:pPr>
            <w:r w:rsidRPr="00495447">
              <w:t>first aid equipment</w:t>
            </w:r>
          </w:p>
          <w:p w:rsidR="00000000" w:rsidRPr="00495447" w:rsidP="00495447">
            <w:pPr>
              <w:pStyle w:val="ListBullet"/>
            </w:pPr>
            <w:r w:rsidRPr="00495447">
              <w:t>fire fighting equipment</w:t>
            </w:r>
          </w:p>
          <w:p w:rsidR="00000000" w:rsidRPr="00495447" w:rsidP="00495447">
            <w:pPr>
              <w:pStyle w:val="ListBullet"/>
            </w:pPr>
            <w:r w:rsidRPr="00495447">
              <w:t>hazard and risk control</w:t>
            </w:r>
          </w:p>
          <w:p w:rsidR="00000000" w:rsidRPr="00495447" w:rsidP="00495447">
            <w:pPr>
              <w:pStyle w:val="ListBullet"/>
            </w:pPr>
            <w:r w:rsidRPr="00495447">
              <w:t>fatigue management</w:t>
            </w:r>
          </w:p>
          <w:p w:rsidR="00000000" w:rsidRPr="00495447" w:rsidP="00495447">
            <w:pPr>
              <w:pStyle w:val="ListBullet"/>
            </w:pPr>
            <w:r w:rsidRPr="00495447">
              <w:t>elimination of hazardous materials and substances</w:t>
            </w:r>
          </w:p>
          <w:p w:rsidR="00000000" w:rsidRPr="00495447" w:rsidP="00495447">
            <w:pPr>
              <w:pStyle w:val="ListBullet"/>
            </w:pPr>
            <w:r w:rsidRPr="00495447">
              <w:t>safe forest practices including required actions relating to forest fire</w:t>
            </w:r>
          </w:p>
          <w:p w:rsidR="00000000" w:rsidP="00495447">
            <w:pPr>
              <w:pStyle w:val="ListBullet"/>
              <w:rPr>
                <w:lang w:val="en-NZ"/>
              </w:rPr>
            </w:pPr>
            <w:r w:rsidRPr="00495447">
              <w:t>manual handling including shifting, lifting and carrying</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Environmental requirements</w:t>
            </w:r>
            <w:r w:rsidRPr="00495447">
              <w:t xml:space="preserve"> may i</w:t>
            </w:r>
            <w:r w:rsidRPr="00495447">
              <w:t>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legislation</w:t>
            </w:r>
          </w:p>
          <w:p w:rsidR="00000000" w:rsidRPr="00495447" w:rsidP="00495447">
            <w:pPr>
              <w:pStyle w:val="ListBullet"/>
            </w:pPr>
            <w:r w:rsidRPr="00495447">
              <w:t>organisational policies and procedures</w:t>
            </w:r>
          </w:p>
          <w:p w:rsidR="00000000" w:rsidP="00495447">
            <w:pPr>
              <w:pStyle w:val="ListBullet"/>
              <w:rPr>
                <w:lang w:val="en-NZ"/>
              </w:rPr>
            </w:pPr>
            <w:r w:rsidRPr="00495447">
              <w:t>workplace practices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Legislative requirements</w:t>
            </w:r>
            <w:r w:rsidRPr="00495447">
              <w:t>:</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 xml:space="preserve">are to be in line with applicable Commonwealth, State or Territory legislation, regulations, certification requirements and codes of practice </w:t>
            </w:r>
            <w:r w:rsidRPr="00495447">
              <w:t>and may include:</w:t>
            </w:r>
          </w:p>
          <w:p w:rsidR="00000000" w:rsidRPr="00495447" w:rsidP="00495447">
            <w:pPr>
              <w:pStyle w:val="ListBullet"/>
            </w:pPr>
            <w:r w:rsidRPr="00495447">
              <w:t>award and enterprise agreements</w:t>
            </w:r>
          </w:p>
          <w:p w:rsidR="00000000" w:rsidRPr="00495447" w:rsidP="00495447">
            <w:pPr>
              <w:pStyle w:val="ListBullet"/>
            </w:pPr>
            <w:r w:rsidRPr="00495447">
              <w:t>industrial relations</w:t>
            </w:r>
          </w:p>
          <w:p w:rsidR="00000000" w:rsidRPr="00495447" w:rsidP="00495447">
            <w:pPr>
              <w:pStyle w:val="ListBullet"/>
            </w:pPr>
            <w:r w:rsidRPr="00495447">
              <w:t>Australian Standards</w:t>
            </w:r>
          </w:p>
          <w:p w:rsidR="00000000" w:rsidRPr="00495447" w:rsidP="00495447">
            <w:pPr>
              <w:pStyle w:val="ListBullet"/>
            </w:pPr>
            <w:r w:rsidRPr="00495447">
              <w:t>confidentiality and privacy</w:t>
            </w:r>
          </w:p>
          <w:p w:rsidR="00000000" w:rsidRPr="00495447" w:rsidP="00495447">
            <w:pPr>
              <w:pStyle w:val="ListBullet"/>
            </w:pPr>
            <w:r w:rsidRPr="00495447">
              <w:t>OHS</w:t>
            </w:r>
          </w:p>
          <w:p w:rsidR="00000000" w:rsidRPr="00495447" w:rsidP="00495447">
            <w:pPr>
              <w:pStyle w:val="ListBullet"/>
            </w:pPr>
            <w:r w:rsidRPr="00495447">
              <w:t>the environment</w:t>
            </w:r>
          </w:p>
          <w:p w:rsidR="00000000" w:rsidRPr="00495447" w:rsidP="00495447">
            <w:pPr>
              <w:pStyle w:val="ListBullet"/>
            </w:pPr>
            <w:r w:rsidRPr="00495447">
              <w:t>equal opportunity</w:t>
            </w:r>
          </w:p>
          <w:p w:rsidR="00000000" w:rsidRPr="00495447" w:rsidP="00495447">
            <w:pPr>
              <w:pStyle w:val="ListBullet"/>
            </w:pPr>
            <w:r w:rsidRPr="00495447">
              <w:t>anti-discrimination</w:t>
            </w:r>
          </w:p>
          <w:p w:rsidR="00000000" w:rsidRPr="00495447" w:rsidP="00495447">
            <w:pPr>
              <w:pStyle w:val="ListBullet"/>
            </w:pPr>
            <w:r w:rsidRPr="00495447">
              <w:t>relevant industry codes of practice</w:t>
            </w:r>
          </w:p>
          <w:p w:rsidR="00000000" w:rsidP="00495447">
            <w:pPr>
              <w:pStyle w:val="ListBullet"/>
              <w:rPr>
                <w:lang w:val="en-NZ"/>
              </w:rPr>
            </w:pPr>
            <w:r w:rsidRPr="00495447">
              <w:t>duty of care</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Organisational</w:t>
            </w:r>
            <w:r w:rsidRPr="00495447">
              <w:t xml:space="preserve"> </w:t>
            </w:r>
            <w:r w:rsidRPr="00495447">
              <w:rPr>
                <w:rStyle w:val="SpecialBold"/>
              </w:rPr>
              <w:t>requirements</w:t>
            </w:r>
            <w:r w:rsidRPr="00495447">
              <w:t xml:space="preserve"> </w:t>
            </w:r>
            <w:r w:rsidRPr="00495447">
              <w:t>may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 xml:space="preserve">legal </w:t>
            </w:r>
          </w:p>
          <w:p w:rsidR="00000000" w:rsidRPr="00495447" w:rsidP="00495447">
            <w:pPr>
              <w:pStyle w:val="ListBullet"/>
            </w:pPr>
            <w:r w:rsidRPr="00495447">
              <w:t>organisational and site guidelines</w:t>
            </w:r>
          </w:p>
          <w:p w:rsidR="00000000" w:rsidRPr="00495447" w:rsidP="00495447">
            <w:pPr>
              <w:pStyle w:val="ListBullet"/>
            </w:pPr>
            <w:r w:rsidRPr="00495447">
              <w:t>policies and procedures relating to own role and responsibility</w:t>
            </w:r>
          </w:p>
          <w:p w:rsidR="00000000" w:rsidRPr="00495447" w:rsidP="00495447">
            <w:pPr>
              <w:pStyle w:val="ListBullet"/>
            </w:pPr>
            <w:r w:rsidRPr="00495447">
              <w:t>quality assurance</w:t>
            </w:r>
          </w:p>
          <w:p w:rsidR="00000000" w:rsidRPr="00495447" w:rsidP="00495447">
            <w:pPr>
              <w:pStyle w:val="ListBullet"/>
            </w:pPr>
            <w:r w:rsidRPr="00495447">
              <w:t>procedural manuals</w:t>
            </w:r>
          </w:p>
          <w:p w:rsidR="00000000" w:rsidRPr="00495447" w:rsidP="00495447">
            <w:pPr>
              <w:pStyle w:val="ListBullet"/>
            </w:pPr>
            <w:r w:rsidRPr="00495447">
              <w:t>quality and continuous improvement processes and standards</w:t>
            </w:r>
          </w:p>
          <w:p w:rsidR="00000000" w:rsidRPr="00495447" w:rsidP="00495447">
            <w:pPr>
              <w:pStyle w:val="ListBullet"/>
            </w:pPr>
            <w:r w:rsidRPr="00495447">
              <w:t>OHS, emergency and evacuation procedures</w:t>
            </w:r>
          </w:p>
          <w:p w:rsidR="00000000" w:rsidRPr="00495447" w:rsidP="00495447">
            <w:pPr>
              <w:pStyle w:val="ListBullet"/>
            </w:pPr>
            <w:r w:rsidRPr="00495447">
              <w:t>ethical standards</w:t>
            </w:r>
          </w:p>
          <w:p w:rsidR="00000000" w:rsidRPr="00495447" w:rsidP="00495447">
            <w:pPr>
              <w:pStyle w:val="ListBullet"/>
            </w:pPr>
            <w:r w:rsidRPr="00495447">
              <w:t>recording and reporting requirements</w:t>
            </w:r>
          </w:p>
          <w:p w:rsidR="00000000" w:rsidRPr="00495447" w:rsidP="00495447">
            <w:pPr>
              <w:pStyle w:val="ListBullet"/>
            </w:pPr>
            <w:r w:rsidRPr="00495447">
              <w:t>equipment use and maintenance and storage requirements</w:t>
            </w:r>
          </w:p>
          <w:p w:rsidR="00000000" w:rsidP="00495447">
            <w:pPr>
              <w:pStyle w:val="ListBullet"/>
              <w:rPr>
                <w:lang w:val="en-NZ"/>
              </w:rPr>
            </w:pPr>
            <w:r w:rsidRPr="00495447">
              <w:t>environmental management requirements (waste minimisation and disposal, recycling and re-use guidelines)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Data</w:t>
            </w:r>
            <w:r w:rsidRPr="0049544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reports and inform</w:t>
            </w:r>
            <w:r w:rsidRPr="00495447">
              <w:t>ation on production times</w:t>
            </w:r>
          </w:p>
          <w:p w:rsidR="00000000" w:rsidRPr="00495447" w:rsidP="00495447">
            <w:pPr>
              <w:pStyle w:val="ListBullet"/>
            </w:pPr>
            <w:r w:rsidRPr="00495447">
              <w:t>output</w:t>
            </w:r>
          </w:p>
          <w:p w:rsidR="00000000" w:rsidRPr="00495447" w:rsidP="00495447">
            <w:pPr>
              <w:pStyle w:val="ListBullet"/>
            </w:pPr>
            <w:r w:rsidRPr="00495447">
              <w:t>employment costs</w:t>
            </w:r>
          </w:p>
          <w:p w:rsidR="00000000" w:rsidRPr="00495447" w:rsidP="00495447">
            <w:pPr>
              <w:pStyle w:val="ListBullet"/>
            </w:pPr>
            <w:r w:rsidRPr="00495447">
              <w:t>overtime and overheads</w:t>
            </w:r>
          </w:p>
          <w:p w:rsidR="00000000" w:rsidRPr="00495447" w:rsidP="00495447">
            <w:pPr>
              <w:pStyle w:val="ListBullet"/>
            </w:pPr>
            <w:r w:rsidRPr="00495447">
              <w:t>projected orders</w:t>
            </w:r>
          </w:p>
          <w:p w:rsidR="00000000" w:rsidRPr="00495447" w:rsidP="00495447">
            <w:pPr>
              <w:pStyle w:val="ListBullet"/>
            </w:pPr>
            <w:r w:rsidRPr="00495447">
              <w:t xml:space="preserve">material costs </w:t>
            </w:r>
          </w:p>
          <w:p w:rsidR="00000000" w:rsidP="00495447">
            <w:pPr>
              <w:pStyle w:val="ListBullet"/>
              <w:rPr>
                <w:lang w:val="en-NZ"/>
              </w:rPr>
            </w:pPr>
            <w:r w:rsidRPr="00495447">
              <w:t>distribution times and costs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Specifications</w:t>
            </w:r>
            <w:r w:rsidRPr="0049544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production orders</w:t>
            </w:r>
          </w:p>
          <w:p w:rsidR="00000000" w:rsidP="00495447">
            <w:pPr>
              <w:pStyle w:val="ListBullet"/>
              <w:rPr>
                <w:lang w:val="en-NZ"/>
              </w:rPr>
            </w:pPr>
            <w:r w:rsidRPr="00495447">
              <w:t>work orders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Machines</w:t>
            </w:r>
            <w:r w:rsidRPr="0049544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495447">
            <w:pPr>
              <w:pStyle w:val="ListBullet"/>
              <w:rPr>
                <w:lang w:val="en-NZ"/>
              </w:rPr>
            </w:pPr>
            <w:r w:rsidRPr="00495447">
              <w:t>all machinery and equipment available for production purposes within the enterprise</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Communication</w:t>
            </w:r>
            <w:r w:rsidRPr="0049544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schedules</w:t>
            </w:r>
          </w:p>
          <w:p w:rsidR="00000000" w:rsidRPr="00495447" w:rsidP="00495447">
            <w:pPr>
              <w:pStyle w:val="ListBullet"/>
            </w:pPr>
            <w:r w:rsidRPr="00495447">
              <w:t>verbal and non-verbal language</w:t>
            </w:r>
          </w:p>
          <w:p w:rsidR="00000000" w:rsidRPr="00495447" w:rsidP="00495447">
            <w:pPr>
              <w:pStyle w:val="ListBullet"/>
            </w:pPr>
            <w:r w:rsidRPr="00495447">
              <w:t>constructive feedback</w:t>
            </w:r>
          </w:p>
          <w:p w:rsidR="00000000" w:rsidRPr="00495447" w:rsidP="00495447">
            <w:pPr>
              <w:pStyle w:val="ListBullet"/>
            </w:pPr>
            <w:r w:rsidRPr="00495447">
              <w:t>active listening</w:t>
            </w:r>
          </w:p>
          <w:p w:rsidR="00000000" w:rsidRPr="00495447" w:rsidP="00495447">
            <w:pPr>
              <w:pStyle w:val="ListBullet"/>
            </w:pPr>
            <w:r w:rsidRPr="00495447">
              <w:t>questioning to clarify and confirm understanding</w:t>
            </w:r>
          </w:p>
          <w:p w:rsidR="00000000" w:rsidRPr="00495447" w:rsidP="00495447">
            <w:pPr>
              <w:pStyle w:val="ListBullet"/>
            </w:pPr>
            <w:r w:rsidRPr="00495447">
              <w:t>use of positive</w:t>
            </w:r>
          </w:p>
          <w:p w:rsidR="00000000" w:rsidRPr="00495447" w:rsidP="00495447">
            <w:pPr>
              <w:pStyle w:val="ListBullet"/>
            </w:pPr>
            <w:r w:rsidRPr="00495447">
              <w:t>confident and cooperative language</w:t>
            </w:r>
          </w:p>
          <w:p w:rsidR="00000000" w:rsidRPr="00495447" w:rsidP="00495447">
            <w:pPr>
              <w:pStyle w:val="ListBullet"/>
            </w:pPr>
            <w:r w:rsidRPr="00495447">
              <w:t>use of language and concepts appropriate to individual social and cultural differences</w:t>
            </w:r>
          </w:p>
          <w:p w:rsidR="00000000" w:rsidP="00495447">
            <w:pPr>
              <w:pStyle w:val="ListBullet"/>
              <w:rPr>
                <w:lang w:val="en-NZ"/>
              </w:rPr>
            </w:pPr>
            <w:r w:rsidRPr="00495447">
              <w:t>control of tone of voice and body language</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Production procedures</w:t>
            </w:r>
            <w:r w:rsidRPr="0049544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machinery and equipment usage</w:t>
            </w:r>
          </w:p>
          <w:p w:rsidR="00000000" w:rsidRPr="00495447" w:rsidP="00495447">
            <w:pPr>
              <w:pStyle w:val="ListBullet"/>
            </w:pPr>
            <w:r w:rsidRPr="00495447">
              <w:t>workforc</w:t>
            </w:r>
            <w:r w:rsidRPr="00495447">
              <w:t>e levels</w:t>
            </w:r>
          </w:p>
          <w:p w:rsidR="00000000" w:rsidRPr="00495447" w:rsidP="00495447">
            <w:pPr>
              <w:pStyle w:val="ListBullet"/>
            </w:pPr>
            <w:r w:rsidRPr="00495447">
              <w:t>construction procedures</w:t>
            </w:r>
          </w:p>
          <w:p w:rsidR="00000000" w:rsidRPr="00495447" w:rsidP="00495447">
            <w:pPr>
              <w:pStyle w:val="ListBullet"/>
            </w:pPr>
            <w:r w:rsidRPr="00495447">
              <w:t>material supply</w:t>
            </w:r>
          </w:p>
          <w:p w:rsidR="00000000" w:rsidP="00495447">
            <w:pPr>
              <w:pStyle w:val="ListBullet"/>
              <w:rPr>
                <w:lang w:val="en-NZ"/>
              </w:rPr>
            </w:pPr>
            <w:r w:rsidRPr="00495447">
              <w:t>supplied products to support production, distribution, storage and despatch</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Inefficiencies and constraints</w:t>
            </w:r>
            <w:r w:rsidRPr="0049544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any production procedure which demonstrates:</w:t>
            </w:r>
          </w:p>
          <w:p w:rsidR="00000000" w:rsidRPr="00495447" w:rsidP="00495447">
            <w:pPr>
              <w:pStyle w:val="ListBullet"/>
            </w:pPr>
            <w:r w:rsidRPr="00495447">
              <w:t>slow output</w:t>
            </w:r>
          </w:p>
          <w:p w:rsidR="00000000" w:rsidP="00495447">
            <w:pPr>
              <w:pStyle w:val="ListBullet"/>
              <w:rPr>
                <w:lang w:val="en-NZ"/>
              </w:rPr>
            </w:pPr>
            <w:r w:rsidRPr="00495447">
              <w:t>quality issues requiring review of the plan and production methods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Production plan</w:t>
            </w:r>
            <w:r w:rsidRPr="0049544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495447">
            <w:pPr>
              <w:pStyle w:val="ListBullet"/>
              <w:rPr>
                <w:lang w:val="en-NZ"/>
              </w:rPr>
            </w:pPr>
            <w:r w:rsidRPr="00495447">
              <w:t>all production procedures within an efficient and effective system of operation which returns a profit for the enterprise</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Output</w:t>
            </w:r>
            <w:r w:rsidRPr="0049544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type</w:t>
            </w:r>
          </w:p>
          <w:p w:rsidR="00000000" w:rsidRPr="00495447" w:rsidP="00495447">
            <w:pPr>
              <w:pStyle w:val="ListBullet"/>
            </w:pPr>
            <w:r w:rsidRPr="00495447">
              <w:t>speed</w:t>
            </w:r>
          </w:p>
          <w:p w:rsidR="00000000" w:rsidRPr="00495447" w:rsidP="00495447">
            <w:pPr>
              <w:pStyle w:val="ListBullet"/>
            </w:pPr>
            <w:r w:rsidRPr="00495447">
              <w:t>finish</w:t>
            </w:r>
          </w:p>
          <w:p w:rsidR="00000000" w:rsidRPr="00495447" w:rsidP="00495447">
            <w:pPr>
              <w:pStyle w:val="ListBullet"/>
            </w:pPr>
            <w:r w:rsidRPr="00495447">
              <w:t xml:space="preserve">dimensional consistency </w:t>
            </w:r>
          </w:p>
          <w:p w:rsidR="00000000" w:rsidP="00495447">
            <w:pPr>
              <w:pStyle w:val="ListBullet"/>
              <w:rPr>
                <w:lang w:val="en-NZ"/>
              </w:rPr>
            </w:pPr>
            <w:r w:rsidRPr="00495447">
              <w:t>quality of completed products</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Stock</w:t>
            </w:r>
            <w:r w:rsidRPr="0049544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out-of-stock and overstock situations</w:t>
            </w:r>
          </w:p>
          <w:p w:rsidR="00000000" w:rsidP="00495447">
            <w:pPr>
              <w:pStyle w:val="ListBullet"/>
              <w:rPr>
                <w:lang w:val="en-NZ"/>
              </w:rPr>
            </w:pPr>
            <w:r w:rsidRPr="00495447">
              <w:t>management of suppliers to maintain stock levels marginally above production output</w:t>
            </w:r>
          </w:p>
        </w:tc>
      </w:tr>
      <w:tr w:rsidTr="002E34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Records and reports</w:t>
            </w:r>
            <w:r w:rsidRPr="0049544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95447" w:rsidP="00495447">
            <w:pPr>
              <w:pStyle w:val="ListBullet"/>
            </w:pPr>
            <w:r w:rsidRPr="00495447">
              <w:t>planning and monitoring outcomes</w:t>
            </w:r>
          </w:p>
          <w:p w:rsidR="00000000" w:rsidRPr="00495447" w:rsidP="00495447">
            <w:pPr>
              <w:pStyle w:val="ListBullet"/>
            </w:pPr>
            <w:r w:rsidRPr="00495447">
              <w:t>operating logs</w:t>
            </w:r>
          </w:p>
          <w:p w:rsidR="00000000" w:rsidRPr="00495447" w:rsidP="00495447">
            <w:pPr>
              <w:pStyle w:val="ListBullet"/>
            </w:pPr>
            <w:r w:rsidRPr="00495447">
              <w:t>production records</w:t>
            </w:r>
          </w:p>
          <w:p w:rsidR="00000000" w:rsidRPr="00495447" w:rsidP="00495447">
            <w:pPr>
              <w:pStyle w:val="ListBullet"/>
            </w:pPr>
            <w:r w:rsidRPr="00495447">
              <w:t>material movement</w:t>
            </w:r>
          </w:p>
          <w:p w:rsidR="00000000" w:rsidRPr="00495447" w:rsidP="00495447">
            <w:pPr>
              <w:pStyle w:val="ListBullet"/>
            </w:pPr>
            <w:r w:rsidRPr="00495447">
              <w:t>despatch outcomes</w:t>
            </w:r>
          </w:p>
          <w:p w:rsidR="00000000" w:rsidRPr="00495447" w:rsidP="00495447">
            <w:pPr>
              <w:pStyle w:val="ListBullet"/>
            </w:pPr>
            <w:r w:rsidRPr="00495447">
              <w:t>storage locations</w:t>
            </w:r>
          </w:p>
          <w:p w:rsidR="00000000" w:rsidRPr="00495447" w:rsidP="00495447">
            <w:pPr>
              <w:pStyle w:val="ListBullet"/>
            </w:pPr>
            <w:r w:rsidRPr="00495447">
              <w:t>quality outcomes</w:t>
            </w:r>
          </w:p>
          <w:p w:rsidR="00000000" w:rsidRPr="00495447" w:rsidP="00495447">
            <w:pPr>
              <w:pStyle w:val="ListBullet"/>
            </w:pPr>
            <w:r w:rsidRPr="00495447">
              <w:t>hazards</w:t>
            </w:r>
          </w:p>
          <w:p w:rsidR="00000000" w:rsidRPr="00495447" w:rsidP="00495447">
            <w:pPr>
              <w:pStyle w:val="ListBullet"/>
            </w:pPr>
            <w:r w:rsidRPr="00495447">
              <w:t>incidents or equipment malfunctions</w:t>
            </w:r>
          </w:p>
          <w:p w:rsidR="00000000" w:rsidRPr="00495447" w:rsidP="00495447">
            <w:pPr>
              <w:pStyle w:val="BodyText"/>
            </w:pPr>
            <w:r w:rsidRPr="00495447">
              <w:t xml:space="preserve">and may be: </w:t>
            </w:r>
          </w:p>
          <w:p w:rsidR="00000000" w:rsidRPr="00495447" w:rsidP="00495447">
            <w:pPr>
              <w:pStyle w:val="ListBullet"/>
            </w:pPr>
            <w:r w:rsidRPr="00495447">
              <w:t>manual</w:t>
            </w:r>
          </w:p>
          <w:p w:rsidR="00000000" w:rsidRPr="00495447" w:rsidP="00495447">
            <w:pPr>
              <w:pStyle w:val="ListBullet"/>
            </w:pPr>
            <w:r w:rsidRPr="00495447">
              <w:t xml:space="preserve">using a computer-based system or other appropriate organisational communication system </w:t>
            </w:r>
          </w:p>
        </w:tc>
      </w:tr>
    </w:tbl>
    <w:p w:rsidR="002E340F" w:rsidP="00495447">
      <w:pPr>
        <w:pStyle w:val="BodyText"/>
      </w:pPr>
    </w:p>
    <w:p w:rsidR="002E340F" w:rsidP="00495447">
      <w:pPr>
        <w:pStyle w:val="BodyText"/>
      </w:pPr>
    </w:p>
    <w:p w:rsidR="00000000" w:rsidRPr="00495447" w:rsidP="00495447">
      <w:pPr>
        <w:pStyle w:val="Heading1"/>
      </w:pPr>
      <w:bookmarkStart w:id="12" w:name="O_204336"/>
      <w:bookmarkEnd w:id="12"/>
      <w:r w:rsidRPr="00495447">
        <w:t>Unit Sector(s)</w:t>
      </w:r>
    </w:p>
    <w:tbl>
      <w:tblPr>
        <w:tblW w:w="0" w:type="auto"/>
        <w:tblLayout w:type="fixed"/>
        <w:tblCellMar>
          <w:left w:w="62" w:type="dxa"/>
          <w:right w:w="62" w:type="dxa"/>
        </w:tblCellMar>
        <w:tblLook w:val="0000"/>
      </w:tblPr>
      <w:tblGrid>
        <w:gridCol w:w="2632"/>
        <w:gridCol w:w="5890"/>
      </w:tblGrid>
      <w:tr w:rsidTr="002E340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No sector assigned</w:t>
            </w:r>
          </w:p>
        </w:tc>
      </w:tr>
    </w:tbl>
    <w:p w:rsidR="002E340F" w:rsidP="00495447">
      <w:pPr>
        <w:pStyle w:val="BodyText"/>
      </w:pPr>
    </w:p>
    <w:p w:rsidR="002E340F" w:rsidP="00495447">
      <w:pPr>
        <w:pStyle w:val="BodyText"/>
      </w:pPr>
    </w:p>
    <w:p w:rsidR="00000000" w:rsidRPr="00495447" w:rsidP="00495447">
      <w:pPr>
        <w:pStyle w:val="Heading1"/>
      </w:pPr>
      <w:bookmarkStart w:id="13" w:name="O_204333"/>
      <w:bookmarkEnd w:id="13"/>
      <w:r w:rsidRPr="00495447">
        <w:t>Co-requisite units</w:t>
      </w:r>
    </w:p>
    <w:tbl>
      <w:tblPr>
        <w:tblW w:w="0" w:type="auto"/>
        <w:tblLayout w:type="fixed"/>
        <w:tblCellMar>
          <w:left w:w="62" w:type="dxa"/>
          <w:right w:w="62" w:type="dxa"/>
        </w:tblCellMar>
        <w:tblLook w:val="0000"/>
      </w:tblPr>
      <w:tblGrid>
        <w:gridCol w:w="2642"/>
        <w:gridCol w:w="2940"/>
        <w:gridCol w:w="2940"/>
      </w:tblGrid>
      <w:tr w:rsidTr="002E340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340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p>
        </w:tc>
      </w:tr>
      <w:tr w:rsidTr="002E340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95447" w:rsidP="00495447">
            <w:pPr>
              <w:pStyle w:val="BodyText"/>
            </w:pPr>
          </w:p>
        </w:tc>
      </w:tr>
    </w:tbl>
    <w:p w:rsidR="002E340F" w:rsidP="00495447">
      <w:pPr>
        <w:pStyle w:val="BodyText"/>
      </w:pPr>
    </w:p>
    <w:p w:rsidR="002E340F" w:rsidP="00495447">
      <w:pPr>
        <w:pStyle w:val="BodyText"/>
      </w:pPr>
    </w:p>
    <w:p w:rsidR="00000000" w:rsidRPr="00495447" w:rsidP="00495447">
      <w:pPr>
        <w:pStyle w:val="Heading1"/>
      </w:pPr>
      <w:bookmarkStart w:id="14" w:name="O_204335"/>
      <w:bookmarkEnd w:id="14"/>
      <w:r w:rsidRPr="00495447">
        <w:t>Competency field</w:t>
      </w:r>
    </w:p>
    <w:tbl>
      <w:tblPr>
        <w:tblW w:w="0" w:type="auto"/>
        <w:tblLayout w:type="fixed"/>
        <w:tblCellMar>
          <w:left w:w="62" w:type="dxa"/>
          <w:right w:w="62" w:type="dxa"/>
        </w:tblCellMar>
        <w:tblLook w:val="0000"/>
      </w:tblPr>
      <w:tblGrid>
        <w:gridCol w:w="2778"/>
        <w:gridCol w:w="5744"/>
      </w:tblGrid>
      <w:tr w:rsidTr="002E340F">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495447">
            <w:pPr>
              <w:pStyle w:val="BodyText"/>
              <w:rPr>
                <w:lang w:val="en-NZ"/>
              </w:rPr>
            </w:pPr>
            <w:r w:rsidRPr="00495447">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495447" w:rsidP="00495447">
            <w:pPr>
              <w:pStyle w:val="BodyText"/>
            </w:pPr>
            <w:r w:rsidRPr="00495447">
              <w:t>Timber Manufactured Products and Timber Merchandising</w:t>
            </w:r>
          </w:p>
        </w:tc>
      </w:tr>
    </w:tbl>
    <w:p w:rsidR="002E340F" w:rsidP="00495447">
      <w:pPr>
        <w:pStyle w:val="BodyText"/>
      </w:pPr>
    </w:p>
    <w:p w:rsidR="002E340F" w:rsidP="00495447">
      <w:pPr>
        <w:pStyle w:val="BodyText"/>
      </w:pPr>
    </w:p>
    <w:p w:rsidR="00000000" w:rsidRPr="00495447" w:rsidP="00495447"/>
    <w:sectPr w:rsidSect="004954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40F" w:rsidP="002E3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0F" w:rsidP="00495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340F" w:rsidP="004954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E340F" w:rsidP="004954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40F" w:rsidP="002E3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0F" w:rsidP="00495447">
    <w:pPr>
      <w:pStyle w:val="Header"/>
      <w:framePr w:wrap="around"/>
    </w:pPr>
    <w:r>
      <w:fldChar w:fldCharType="begin"/>
    </w:r>
    <w:r>
      <w:instrText xml:space="preserve"> TITLE   \* MERGEFORMAT </w:instrText>
    </w:r>
    <w:r>
      <w:fldChar w:fldCharType="separate"/>
    </w:r>
    <w:r>
      <w:t>FPITMM5206B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340F" w:rsidP="004954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42D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1C2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4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5447"/>
    <w:pPr>
      <w:spacing w:before="360" w:after="60"/>
      <w:outlineLvl w:val="0"/>
    </w:pPr>
    <w:rPr>
      <w:sz w:val="32"/>
    </w:rPr>
  </w:style>
  <w:style w:type="paragraph" w:styleId="Heading2">
    <w:name w:val="heading 2"/>
    <w:basedOn w:val="HeadingBase"/>
    <w:next w:val="BodyText"/>
    <w:link w:val="Heading2Char"/>
    <w:qFormat/>
    <w:rsid w:val="00495447"/>
    <w:pPr>
      <w:keepLines/>
      <w:spacing w:before="240" w:after="120"/>
      <w:outlineLvl w:val="1"/>
    </w:pPr>
    <w:rPr>
      <w:sz w:val="28"/>
      <w:szCs w:val="40"/>
    </w:rPr>
  </w:style>
  <w:style w:type="paragraph" w:styleId="Heading3">
    <w:name w:val="heading 3"/>
    <w:basedOn w:val="HeadingBase"/>
    <w:next w:val="BodyText"/>
    <w:link w:val="Heading3Char"/>
    <w:qFormat/>
    <w:rsid w:val="00495447"/>
    <w:pPr>
      <w:spacing w:before="180" w:after="120"/>
      <w:outlineLvl w:val="2"/>
    </w:pPr>
    <w:rPr>
      <w:spacing w:val="-10"/>
      <w:kern w:val="32"/>
    </w:rPr>
  </w:style>
  <w:style w:type="paragraph" w:styleId="Heading4">
    <w:name w:val="heading 4"/>
    <w:basedOn w:val="HeadingBase"/>
    <w:next w:val="BodyText"/>
    <w:link w:val="Heading4Char"/>
    <w:qFormat/>
    <w:rsid w:val="00495447"/>
    <w:pPr>
      <w:spacing w:before="160" w:after="120"/>
      <w:outlineLvl w:val="3"/>
    </w:pPr>
    <w:rPr>
      <w:sz w:val="22"/>
    </w:rPr>
  </w:style>
  <w:style w:type="paragraph" w:styleId="Heading5">
    <w:name w:val="heading 5"/>
    <w:basedOn w:val="HeadingBase"/>
    <w:next w:val="Normal"/>
    <w:link w:val="Heading5Char"/>
    <w:qFormat/>
    <w:rsid w:val="00495447"/>
    <w:pPr>
      <w:spacing w:before="80"/>
      <w:outlineLvl w:val="4"/>
    </w:pPr>
    <w:rPr>
      <w:color w:val="918585"/>
      <w:sz w:val="20"/>
    </w:rPr>
  </w:style>
  <w:style w:type="paragraph" w:styleId="Heading6">
    <w:name w:val="heading 6"/>
    <w:basedOn w:val="HeadingBase"/>
    <w:next w:val="Normal"/>
    <w:link w:val="Heading6Char"/>
    <w:qFormat/>
    <w:rsid w:val="00495447"/>
    <w:pPr>
      <w:spacing w:before="60"/>
      <w:outlineLvl w:val="5"/>
    </w:pPr>
    <w:rPr>
      <w:color w:val="918585"/>
      <w:sz w:val="20"/>
    </w:rPr>
  </w:style>
  <w:style w:type="paragraph" w:styleId="Heading7">
    <w:name w:val="heading 7"/>
    <w:basedOn w:val="Normal"/>
    <w:next w:val="Normal"/>
    <w:link w:val="Heading7Char"/>
    <w:qFormat/>
    <w:rsid w:val="00495447"/>
    <w:pPr>
      <w:ind w:left="720"/>
      <w:outlineLvl w:val="6"/>
    </w:pPr>
    <w:rPr>
      <w:i/>
    </w:rPr>
  </w:style>
  <w:style w:type="paragraph" w:styleId="Heading8">
    <w:name w:val="heading 8"/>
    <w:basedOn w:val="Normal"/>
    <w:next w:val="Normal"/>
    <w:link w:val="Heading8Char"/>
    <w:qFormat/>
    <w:rsid w:val="00495447"/>
    <w:pPr>
      <w:ind w:left="720"/>
      <w:outlineLvl w:val="7"/>
    </w:pPr>
    <w:rPr>
      <w:i/>
    </w:rPr>
  </w:style>
  <w:style w:type="paragraph" w:styleId="Heading9">
    <w:name w:val="heading 9"/>
    <w:basedOn w:val="Normal"/>
    <w:next w:val="Normal"/>
    <w:link w:val="Heading9Char"/>
    <w:qFormat/>
    <w:rsid w:val="00495447"/>
    <w:pPr>
      <w:ind w:left="720"/>
      <w:outlineLvl w:val="8"/>
    </w:pPr>
    <w:rPr>
      <w:i/>
    </w:rPr>
  </w:style>
  <w:style w:type="character" w:default="1" w:styleId="DefaultParagraphFont">
    <w:name w:val="Default Paragraph Font"/>
    <w:uiPriority w:val="1"/>
    <w:unhideWhenUsed/>
    <w:rsid w:val="00495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447"/>
  </w:style>
  <w:style w:type="character" w:customStyle="1" w:styleId="Heading1Char">
    <w:name w:val="Heading 1 Char"/>
    <w:basedOn w:val="DefaultParagraphFont"/>
    <w:link w:val="Heading1"/>
    <w:rsid w:val="00495447"/>
    <w:rPr>
      <w:rFonts w:ascii="Times New Roman" w:eastAsia="Times New Roman" w:hAnsi="Times New Roman" w:cs="Times New Roman"/>
      <w:b/>
      <w:sz w:val="32"/>
      <w:szCs w:val="20"/>
      <w:lang w:eastAsia="en-US"/>
    </w:rPr>
  </w:style>
  <w:style w:type="paragraph" w:styleId="BodyText">
    <w:name w:val="Body Text"/>
    <w:basedOn w:val="Normal"/>
    <w:link w:val="BodyTextChar"/>
    <w:rsid w:val="004954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447"/>
    <w:rPr>
      <w:rFonts w:ascii="Times New Roman" w:eastAsia="Times New Roman" w:hAnsi="Times New Roman" w:cs="Times New Roman"/>
      <w:sz w:val="24"/>
      <w:lang w:val="en-US" w:eastAsia="en-US"/>
    </w:rPr>
  </w:style>
  <w:style w:type="paragraph" w:styleId="Footer">
    <w:name w:val="footer"/>
    <w:basedOn w:val="Normal"/>
    <w:link w:val="FooterChar"/>
    <w:rsid w:val="00495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447"/>
    <w:rPr>
      <w:rFonts w:ascii="Times New Roman" w:eastAsia="Times New Roman" w:hAnsi="Times New Roman" w:cs="Times New Roman"/>
      <w:sz w:val="16"/>
      <w:lang w:val="en-US" w:eastAsia="en-US"/>
    </w:rPr>
  </w:style>
  <w:style w:type="paragraph" w:styleId="List">
    <w:name w:val="List"/>
    <w:basedOn w:val="BodyText"/>
    <w:next w:val="BodyText"/>
    <w:rsid w:val="00495447"/>
    <w:pPr>
      <w:tabs>
        <w:tab w:val="left" w:pos="340"/>
      </w:tabs>
      <w:spacing w:before="60" w:after="60"/>
      <w:ind w:left="340" w:hanging="340"/>
    </w:pPr>
  </w:style>
  <w:style w:type="paragraph" w:styleId="ListBullet">
    <w:name w:val="List Bullet"/>
    <w:basedOn w:val="List"/>
    <w:rsid w:val="00495447"/>
    <w:pPr>
      <w:numPr>
        <w:numId w:val="13"/>
      </w:numPr>
      <w:tabs>
        <w:tab w:val="clear" w:pos="340"/>
      </w:tabs>
      <w:spacing w:before="40" w:after="40"/>
    </w:pPr>
  </w:style>
  <w:style w:type="character" w:customStyle="1" w:styleId="SpecialBold">
    <w:name w:val="Special Bold"/>
    <w:basedOn w:val="DefaultParagraphFont"/>
    <w:rsid w:val="00495447"/>
    <w:rPr>
      <w:b/>
      <w:spacing w:val="0"/>
    </w:rPr>
  </w:style>
  <w:style w:type="paragraph" w:styleId="Header">
    <w:name w:val="header"/>
    <w:basedOn w:val="Normal"/>
    <w:link w:val="HeaderChar"/>
    <w:rsid w:val="00495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4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5447"/>
    <w:pPr>
      <w:spacing w:before="240" w:after="120"/>
      <w:outlineLvl w:val="0"/>
    </w:pPr>
    <w:rPr>
      <w:rFonts w:ascii="Times New Roman" w:hAnsi="Times New Roman"/>
      <w:b/>
      <w:sz w:val="28"/>
    </w:rPr>
  </w:style>
  <w:style w:type="paragraph" w:customStyle="1" w:styleId="AllowPageBreak">
    <w:name w:val="AllowPageBreak"/>
    <w:rsid w:val="004954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5447"/>
    <w:pPr>
      <w:tabs>
        <w:tab w:val="left" w:pos="680"/>
      </w:tabs>
      <w:spacing w:before="60" w:after="60"/>
      <w:ind w:left="680" w:hanging="340"/>
    </w:pPr>
  </w:style>
  <w:style w:type="paragraph" w:styleId="ListBullet3">
    <w:name w:val="List Bullet 3"/>
    <w:basedOn w:val="List3"/>
    <w:rsid w:val="00495447"/>
    <w:pPr>
      <w:numPr>
        <w:numId w:val="2"/>
      </w:numPr>
      <w:tabs>
        <w:tab w:val="clear" w:pos="1021"/>
      </w:tabs>
      <w:ind w:left="1037" w:hanging="357"/>
    </w:pPr>
  </w:style>
  <w:style w:type="character" w:customStyle="1" w:styleId="BoldandItalics">
    <w:name w:val="Bold and Italics"/>
    <w:qFormat/>
    <w:rsid w:val="00495447"/>
    <w:rPr>
      <w:b/>
      <w:i/>
      <w:u w:val="none"/>
    </w:rPr>
  </w:style>
  <w:style w:type="character" w:customStyle="1" w:styleId="Heading2Char">
    <w:name w:val="Heading 2 Char"/>
    <w:basedOn w:val="DefaultParagraphFont"/>
    <w:link w:val="Heading2"/>
    <w:rsid w:val="00495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4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54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5447"/>
    <w:rPr>
      <w:rFonts w:ascii="Courier New" w:eastAsia="Times New Roman" w:hAnsi="Courier New" w:cs="Times New Roman"/>
      <w:i/>
      <w:szCs w:val="20"/>
      <w:lang w:val="en-US" w:eastAsia="en-US"/>
    </w:rPr>
  </w:style>
  <w:style w:type="paragraph" w:customStyle="1" w:styleId="HeadingBase">
    <w:name w:val="Heading Base"/>
    <w:rsid w:val="00495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447"/>
    <w:pPr>
      <w:tabs>
        <w:tab w:val="right" w:leader="dot" w:pos="9072"/>
      </w:tabs>
      <w:ind w:left="567"/>
    </w:pPr>
    <w:rPr>
      <w:szCs w:val="22"/>
    </w:rPr>
  </w:style>
  <w:style w:type="paragraph" w:customStyle="1" w:styleId="TOCBase">
    <w:name w:val="TOC Base"/>
    <w:rsid w:val="00495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447"/>
    <w:pPr>
      <w:tabs>
        <w:tab w:val="right" w:leader="dot" w:pos="9072"/>
      </w:tabs>
      <w:spacing w:before="40" w:after="40"/>
      <w:ind w:left="284"/>
    </w:pPr>
    <w:rPr>
      <w:rFonts w:ascii="Times New Roman" w:hAnsi="Times New Roman"/>
    </w:rPr>
  </w:style>
  <w:style w:type="paragraph" w:styleId="TOC1">
    <w:name w:val="toc 1"/>
    <w:basedOn w:val="TOCBase"/>
    <w:next w:val="Normal"/>
    <w:rsid w:val="004954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5447"/>
    <w:pPr>
      <w:spacing w:before="5040"/>
      <w:jc w:val="center"/>
    </w:pPr>
    <w:rPr>
      <w:sz w:val="48"/>
      <w:szCs w:val="72"/>
      <w:lang w:val="en-US"/>
    </w:rPr>
  </w:style>
  <w:style w:type="character" w:customStyle="1" w:styleId="TitleChar">
    <w:name w:val="Title Char"/>
    <w:basedOn w:val="DefaultParagraphFont"/>
    <w:link w:val="Title"/>
    <w:rsid w:val="00495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447"/>
    <w:pPr>
      <w:tabs>
        <w:tab w:val="left" w:pos="3600"/>
        <w:tab w:val="left" w:pos="3958"/>
      </w:tabs>
    </w:pPr>
  </w:style>
  <w:style w:type="paragraph" w:customStyle="1" w:styleId="Note">
    <w:name w:val="Note"/>
    <w:basedOn w:val="BodyText"/>
    <w:rsid w:val="00495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447"/>
    <w:pPr>
      <w:framePr w:wrap="auto" w:hAnchor="text" w:y="6049"/>
    </w:pPr>
    <w:rPr>
      <w:color w:val="000000"/>
      <w:sz w:val="40"/>
    </w:rPr>
  </w:style>
  <w:style w:type="paragraph" w:customStyle="1" w:styleId="TOCTitle">
    <w:name w:val="TOCTitle"/>
    <w:basedOn w:val="Heading1"/>
    <w:rsid w:val="00495447"/>
    <w:pPr>
      <w:spacing w:after="240"/>
      <w:jc w:val="center"/>
      <w:outlineLvl w:val="9"/>
    </w:pPr>
    <w:rPr>
      <w:caps/>
    </w:rPr>
  </w:style>
  <w:style w:type="paragraph" w:customStyle="1" w:styleId="Version">
    <w:name w:val="Version"/>
    <w:rsid w:val="004954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447"/>
    <w:pPr>
      <w:numPr>
        <w:numId w:val="14"/>
      </w:numPr>
      <w:tabs>
        <w:tab w:val="clear" w:pos="680"/>
      </w:tabs>
    </w:pPr>
  </w:style>
  <w:style w:type="paragraph" w:styleId="Index1">
    <w:name w:val="index 1"/>
    <w:basedOn w:val="Normal"/>
    <w:next w:val="Normal"/>
    <w:semiHidden/>
    <w:rsid w:val="00495447"/>
    <w:pPr>
      <w:keepNext w:val="0"/>
      <w:tabs>
        <w:tab w:val="right" w:pos="4176"/>
      </w:tabs>
      <w:ind w:left="198" w:hanging="198"/>
    </w:pPr>
    <w:rPr>
      <w:rFonts w:ascii="Garamond" w:hAnsi="Garamond"/>
    </w:rPr>
  </w:style>
  <w:style w:type="paragraph" w:styleId="IndexHeading">
    <w:name w:val="index heading"/>
    <w:basedOn w:val="Normal"/>
    <w:next w:val="Index1"/>
    <w:semiHidden/>
    <w:rsid w:val="00495447"/>
    <w:pPr>
      <w:spacing w:before="120" w:after="120"/>
    </w:pPr>
    <w:rPr>
      <w:rFonts w:ascii="Arial" w:hAnsi="Arial"/>
      <w:b/>
      <w:color w:val="918585"/>
      <w:sz w:val="24"/>
    </w:rPr>
  </w:style>
  <w:style w:type="paragraph" w:customStyle="1" w:styleId="Chapter">
    <w:name w:val="Chapter"/>
    <w:basedOn w:val="Normal"/>
    <w:rsid w:val="00495447"/>
    <w:pPr>
      <w:spacing w:before="240"/>
    </w:pPr>
    <w:rPr>
      <w:rFonts w:ascii="Times New Roman" w:hAnsi="Times New Roman"/>
      <w:smallCaps/>
      <w:spacing w:val="80"/>
      <w:sz w:val="28"/>
    </w:rPr>
  </w:style>
  <w:style w:type="paragraph" w:customStyle="1" w:styleId="InChapter">
    <w:name w:val="InChapter"/>
    <w:basedOn w:val="Heading3"/>
    <w:rsid w:val="00495447"/>
    <w:pPr>
      <w:spacing w:after="240"/>
      <w:outlineLvl w:val="9"/>
    </w:pPr>
    <w:rPr>
      <w:noProof/>
    </w:rPr>
  </w:style>
  <w:style w:type="paragraph" w:styleId="Index2">
    <w:name w:val="index 2"/>
    <w:basedOn w:val="Normal"/>
    <w:next w:val="Normal"/>
    <w:semiHidden/>
    <w:rsid w:val="00495447"/>
    <w:pPr>
      <w:tabs>
        <w:tab w:val="right" w:pos="4176"/>
      </w:tabs>
      <w:ind w:left="568" w:hanging="284"/>
    </w:pPr>
    <w:rPr>
      <w:rFonts w:ascii="Garamond" w:hAnsi="Garamond"/>
    </w:rPr>
  </w:style>
  <w:style w:type="paragraph" w:customStyle="1" w:styleId="Byline">
    <w:name w:val="Byline"/>
    <w:rsid w:val="00495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447"/>
    <w:pPr>
      <w:tabs>
        <w:tab w:val="clear" w:pos="3600"/>
        <w:tab w:val="clear" w:pos="3958"/>
      </w:tabs>
      <w:jc w:val="right"/>
    </w:pPr>
  </w:style>
  <w:style w:type="character" w:styleId="Emphasis">
    <w:name w:val="Emphasis"/>
    <w:basedOn w:val="DefaultParagraphFont"/>
    <w:qFormat/>
    <w:rsid w:val="00495447"/>
    <w:rPr>
      <w:i/>
    </w:rPr>
  </w:style>
  <w:style w:type="paragraph" w:styleId="Caption">
    <w:name w:val="caption"/>
    <w:basedOn w:val="BodyText"/>
    <w:next w:val="Normal"/>
    <w:qFormat/>
    <w:rsid w:val="00495447"/>
    <w:pPr>
      <w:framePr w:w="2268" w:hSpace="181" w:vSpace="181" w:wrap="around" w:vAnchor="text" w:hAnchor="page" w:x="1135" w:y="285" w:anchorLock="1"/>
    </w:pPr>
    <w:rPr>
      <w:i/>
    </w:rPr>
  </w:style>
  <w:style w:type="paragraph" w:customStyle="1" w:styleId="MiniTOCTitle">
    <w:name w:val="MiniTOCTitle"/>
    <w:basedOn w:val="Heading4"/>
    <w:rsid w:val="00495447"/>
    <w:pPr>
      <w:spacing w:before="240"/>
      <w:outlineLvl w:val="9"/>
    </w:pPr>
    <w:rPr>
      <w:noProof/>
      <w:sz w:val="24"/>
    </w:rPr>
  </w:style>
  <w:style w:type="paragraph" w:customStyle="1" w:styleId="MiniTOCItem">
    <w:name w:val="MiniTOCItem"/>
    <w:basedOn w:val="ListBullet"/>
    <w:rsid w:val="00495447"/>
    <w:pPr>
      <w:numPr>
        <w:numId w:val="0"/>
      </w:numPr>
      <w:tabs>
        <w:tab w:val="right" w:leader="dot" w:pos="6521"/>
      </w:tabs>
      <w:spacing w:before="0" w:after="0"/>
    </w:pPr>
  </w:style>
  <w:style w:type="paragraph" w:customStyle="1" w:styleId="TOFTitle">
    <w:name w:val="TOFTitle"/>
    <w:basedOn w:val="TOCTitle"/>
    <w:rsid w:val="00495447"/>
  </w:style>
  <w:style w:type="paragraph" w:styleId="TableofFigures">
    <w:name w:val="table of figures"/>
    <w:basedOn w:val="Normal"/>
    <w:next w:val="Normal"/>
    <w:semiHidden/>
    <w:rsid w:val="00495447"/>
    <w:pPr>
      <w:tabs>
        <w:tab w:val="right" w:leader="dot" w:pos="9072"/>
      </w:tabs>
      <w:ind w:left="970" w:hanging="403"/>
    </w:pPr>
    <w:rPr>
      <w:rFonts w:ascii="Times New Roman" w:hAnsi="Times New Roman"/>
      <w:b/>
    </w:rPr>
  </w:style>
  <w:style w:type="paragraph" w:styleId="ListNumber">
    <w:name w:val="List Number"/>
    <w:basedOn w:val="List"/>
    <w:rsid w:val="00495447"/>
    <w:pPr>
      <w:numPr>
        <w:numId w:val="11"/>
      </w:numPr>
    </w:pPr>
  </w:style>
  <w:style w:type="character" w:customStyle="1" w:styleId="WingdingSymbols">
    <w:name w:val="Wingding Symbols"/>
    <w:rsid w:val="00495447"/>
    <w:rPr>
      <w:rFonts w:ascii="Wingdings" w:hAnsi="Wingdings"/>
    </w:rPr>
  </w:style>
  <w:style w:type="paragraph" w:customStyle="1" w:styleId="TableHeading">
    <w:name w:val="Table Heading"/>
    <w:basedOn w:val="HeadingBase"/>
    <w:rsid w:val="00495447"/>
    <w:pPr>
      <w:keepLines/>
      <w:pBdr>
        <w:bottom w:val="single" w:sz="6" w:space="1" w:color="918585"/>
      </w:pBdr>
      <w:spacing w:before="240"/>
    </w:pPr>
  </w:style>
  <w:style w:type="character" w:customStyle="1" w:styleId="HotSpot">
    <w:name w:val="HotSpot"/>
    <w:rsid w:val="00495447"/>
    <w:rPr>
      <w:color w:val="0033CC"/>
      <w:u w:val="none"/>
    </w:rPr>
  </w:style>
  <w:style w:type="paragraph" w:customStyle="1" w:styleId="BodyTextRight">
    <w:name w:val="Body Text Right"/>
    <w:basedOn w:val="BodyText"/>
    <w:rsid w:val="00495447"/>
    <w:pPr>
      <w:spacing w:before="0" w:after="0"/>
      <w:jc w:val="right"/>
    </w:pPr>
  </w:style>
  <w:style w:type="paragraph" w:styleId="Index3">
    <w:name w:val="index 3"/>
    <w:basedOn w:val="ListNumber2"/>
    <w:next w:val="Normal"/>
    <w:semiHidden/>
    <w:rsid w:val="00495447"/>
    <w:pPr>
      <w:numPr>
        <w:numId w:val="0"/>
      </w:numPr>
      <w:tabs>
        <w:tab w:val="right" w:leader="dot" w:pos="4176"/>
      </w:tabs>
    </w:pPr>
  </w:style>
  <w:style w:type="paragraph" w:styleId="ListNumber2">
    <w:name w:val="List Number 2"/>
    <w:basedOn w:val="List2"/>
    <w:rsid w:val="00495447"/>
    <w:pPr>
      <w:numPr>
        <w:numId w:val="10"/>
      </w:numPr>
      <w:tabs>
        <w:tab w:val="clear" w:pos="1060"/>
      </w:tabs>
    </w:pPr>
  </w:style>
  <w:style w:type="paragraph" w:customStyle="1" w:styleId="MarginNote">
    <w:name w:val="Margin Note"/>
    <w:basedOn w:val="BodyText"/>
    <w:rsid w:val="00495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4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5447"/>
    <w:rPr>
      <w:sz w:val="32"/>
    </w:rPr>
  </w:style>
  <w:style w:type="paragraph" w:customStyle="1" w:styleId="HeadingProcedure">
    <w:name w:val="Heading Procedure"/>
    <w:basedOn w:val="HeadingBase"/>
    <w:next w:val="Normal"/>
    <w:rsid w:val="00495447"/>
    <w:pPr>
      <w:tabs>
        <w:tab w:val="left" w:pos="0"/>
      </w:tabs>
      <w:spacing w:before="120" w:after="60"/>
    </w:pPr>
    <w:rPr>
      <w:i/>
      <w:color w:val="918585"/>
      <w:sz w:val="22"/>
    </w:rPr>
  </w:style>
  <w:style w:type="paragraph" w:customStyle="1" w:styleId="TableBodyText">
    <w:name w:val="Table Body Text"/>
    <w:basedOn w:val="BodyText"/>
    <w:rsid w:val="00495447"/>
    <w:pPr>
      <w:spacing w:before="60" w:after="60"/>
    </w:pPr>
  </w:style>
  <w:style w:type="paragraph" w:styleId="ListContinue">
    <w:name w:val="List Continue"/>
    <w:basedOn w:val="List"/>
    <w:rsid w:val="00495447"/>
    <w:pPr>
      <w:ind w:firstLine="0"/>
    </w:pPr>
  </w:style>
  <w:style w:type="paragraph" w:customStyle="1" w:styleId="ListNote">
    <w:name w:val="List Note"/>
    <w:basedOn w:val="List"/>
    <w:rsid w:val="00495447"/>
    <w:pPr>
      <w:pBdr>
        <w:top w:val="single" w:sz="6" w:space="2" w:color="918585"/>
        <w:bottom w:val="single" w:sz="6" w:space="2" w:color="918585"/>
      </w:pBdr>
      <w:tabs>
        <w:tab w:val="left" w:pos="1021"/>
      </w:tabs>
      <w:ind w:firstLine="0"/>
    </w:pPr>
  </w:style>
  <w:style w:type="paragraph" w:customStyle="1" w:styleId="Warning">
    <w:name w:val="Warning"/>
    <w:basedOn w:val="BodyText"/>
    <w:rsid w:val="00495447"/>
    <w:pPr>
      <w:shd w:val="clear" w:color="auto" w:fill="D9D9D9"/>
      <w:tabs>
        <w:tab w:val="left" w:pos="992"/>
      </w:tabs>
      <w:ind w:left="119" w:right="119"/>
    </w:pPr>
    <w:rPr>
      <w:sz w:val="20"/>
    </w:rPr>
  </w:style>
  <w:style w:type="paragraph" w:customStyle="1" w:styleId="MarginIcons">
    <w:name w:val="Margin Icons"/>
    <w:basedOn w:val="BodyText"/>
    <w:rsid w:val="00495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447"/>
    <w:rPr>
      <w:rFonts w:ascii="Courier New" w:hAnsi="Courier New"/>
    </w:rPr>
  </w:style>
  <w:style w:type="paragraph" w:customStyle="1" w:styleId="NoteBullet">
    <w:name w:val="Note Bullet"/>
    <w:basedOn w:val="Note"/>
    <w:rsid w:val="00495447"/>
    <w:pPr>
      <w:tabs>
        <w:tab w:val="clear" w:pos="680"/>
      </w:tabs>
      <w:spacing w:before="60" w:after="60"/>
    </w:pPr>
  </w:style>
  <w:style w:type="paragraph" w:customStyle="1" w:styleId="SubHeading2">
    <w:name w:val="SubHeading2"/>
    <w:basedOn w:val="HeadingBase"/>
    <w:rsid w:val="00495447"/>
    <w:pPr>
      <w:spacing w:before="240" w:after="60"/>
    </w:pPr>
    <w:rPr>
      <w:sz w:val="20"/>
    </w:rPr>
  </w:style>
  <w:style w:type="paragraph" w:customStyle="1" w:styleId="SubHeading1">
    <w:name w:val="SubHeading1"/>
    <w:basedOn w:val="HeadingBase"/>
    <w:rsid w:val="00495447"/>
    <w:pPr>
      <w:spacing w:before="240" w:after="60"/>
    </w:pPr>
    <w:rPr>
      <w:color w:val="918585"/>
      <w:sz w:val="22"/>
    </w:rPr>
  </w:style>
  <w:style w:type="paragraph" w:customStyle="1" w:styleId="SideHeading">
    <w:name w:val="Side Heading"/>
    <w:basedOn w:val="HeadingBase"/>
    <w:rsid w:val="00495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447"/>
    <w:pPr>
      <w:numPr>
        <w:numId w:val="12"/>
      </w:numPr>
    </w:pPr>
  </w:style>
  <w:style w:type="paragraph" w:styleId="PlainText">
    <w:name w:val="Plain Text"/>
    <w:basedOn w:val="Normal"/>
    <w:link w:val="PlainTextChar"/>
    <w:rsid w:val="00495447"/>
    <w:rPr>
      <w:sz w:val="20"/>
    </w:rPr>
  </w:style>
  <w:style w:type="character" w:customStyle="1" w:styleId="PlainTextChar">
    <w:name w:val="Plain Text Char"/>
    <w:basedOn w:val="DefaultParagraphFont"/>
    <w:link w:val="PlainText"/>
    <w:rsid w:val="004954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5447"/>
    <w:rPr>
      <w:b/>
      <w:smallCaps/>
    </w:rPr>
  </w:style>
  <w:style w:type="paragraph" w:customStyle="1" w:styleId="TableListNumber">
    <w:name w:val="Table List Number"/>
    <w:basedOn w:val="ListNumber"/>
    <w:rsid w:val="00495447"/>
    <w:pPr>
      <w:numPr>
        <w:numId w:val="0"/>
      </w:numPr>
    </w:pPr>
  </w:style>
  <w:style w:type="paragraph" w:styleId="TOC4">
    <w:name w:val="toc 4"/>
    <w:basedOn w:val="TOCBase"/>
    <w:next w:val="Normal"/>
    <w:semiHidden/>
    <w:rsid w:val="00495447"/>
    <w:pPr>
      <w:tabs>
        <w:tab w:val="right" w:leader="dot" w:pos="9071"/>
      </w:tabs>
      <w:ind w:left="1701"/>
    </w:pPr>
  </w:style>
  <w:style w:type="paragraph" w:customStyle="1" w:styleId="ListAlpha">
    <w:name w:val="List Alpha"/>
    <w:basedOn w:val="List"/>
    <w:rsid w:val="00495447"/>
    <w:pPr>
      <w:numPr>
        <w:numId w:val="9"/>
      </w:numPr>
    </w:pPr>
  </w:style>
  <w:style w:type="paragraph" w:customStyle="1" w:styleId="ListAlpha2">
    <w:name w:val="List Alpha 2"/>
    <w:basedOn w:val="List2"/>
    <w:rsid w:val="00495447"/>
    <w:pPr>
      <w:numPr>
        <w:numId w:val="8"/>
      </w:numPr>
    </w:pPr>
  </w:style>
  <w:style w:type="paragraph" w:styleId="List3">
    <w:name w:val="List 3"/>
    <w:basedOn w:val="BodyText"/>
    <w:rsid w:val="00495447"/>
    <w:pPr>
      <w:tabs>
        <w:tab w:val="left" w:pos="1021"/>
      </w:tabs>
      <w:spacing w:before="60" w:after="60"/>
      <w:ind w:left="1020" w:hanging="340"/>
    </w:pPr>
  </w:style>
  <w:style w:type="paragraph" w:styleId="List4">
    <w:name w:val="List 4"/>
    <w:basedOn w:val="BodyText"/>
    <w:rsid w:val="00495447"/>
    <w:pPr>
      <w:tabs>
        <w:tab w:val="left" w:pos="1361"/>
      </w:tabs>
      <w:spacing w:before="60" w:after="60"/>
      <w:ind w:left="1361" w:hanging="340"/>
    </w:pPr>
  </w:style>
  <w:style w:type="paragraph" w:styleId="List5">
    <w:name w:val="List 5"/>
    <w:basedOn w:val="BodyText"/>
    <w:rsid w:val="00495447"/>
    <w:pPr>
      <w:tabs>
        <w:tab w:val="left" w:pos="1701"/>
      </w:tabs>
      <w:spacing w:before="60" w:after="60"/>
      <w:ind w:left="1701" w:hanging="340"/>
    </w:pPr>
  </w:style>
  <w:style w:type="paragraph" w:styleId="ListBullet4">
    <w:name w:val="List Bullet 4"/>
    <w:basedOn w:val="List4"/>
    <w:rsid w:val="00495447"/>
    <w:pPr>
      <w:numPr>
        <w:numId w:val="3"/>
      </w:numPr>
    </w:pPr>
  </w:style>
  <w:style w:type="paragraph" w:styleId="ListBullet5">
    <w:name w:val="List Bullet 5"/>
    <w:basedOn w:val="List5"/>
    <w:rsid w:val="00495447"/>
    <w:pPr>
      <w:numPr>
        <w:numId w:val="4"/>
      </w:numPr>
    </w:pPr>
  </w:style>
  <w:style w:type="paragraph" w:styleId="ListContinue2">
    <w:name w:val="List Continue 2"/>
    <w:basedOn w:val="List2"/>
    <w:rsid w:val="00495447"/>
    <w:pPr>
      <w:ind w:firstLine="0"/>
    </w:pPr>
  </w:style>
  <w:style w:type="paragraph" w:styleId="ListContinue3">
    <w:name w:val="List Continue 3"/>
    <w:basedOn w:val="List3"/>
    <w:rsid w:val="00495447"/>
    <w:pPr>
      <w:ind w:left="1021" w:firstLine="0"/>
    </w:pPr>
  </w:style>
  <w:style w:type="paragraph" w:styleId="ListContinue4">
    <w:name w:val="List Continue 4"/>
    <w:basedOn w:val="List4"/>
    <w:rsid w:val="00495447"/>
    <w:pPr>
      <w:ind w:firstLine="0"/>
    </w:pPr>
  </w:style>
  <w:style w:type="paragraph" w:styleId="ListContinue5">
    <w:name w:val="List Continue 5"/>
    <w:basedOn w:val="List5"/>
    <w:rsid w:val="00495447"/>
    <w:pPr>
      <w:ind w:firstLine="0"/>
    </w:pPr>
  </w:style>
  <w:style w:type="paragraph" w:styleId="ListNumber3">
    <w:name w:val="List Number 3"/>
    <w:basedOn w:val="List3"/>
    <w:rsid w:val="00495447"/>
    <w:pPr>
      <w:numPr>
        <w:numId w:val="5"/>
      </w:numPr>
    </w:pPr>
  </w:style>
  <w:style w:type="paragraph" w:styleId="ListNumber4">
    <w:name w:val="List Number 4"/>
    <w:basedOn w:val="List4"/>
    <w:rsid w:val="00495447"/>
    <w:pPr>
      <w:numPr>
        <w:numId w:val="6"/>
      </w:numPr>
    </w:pPr>
  </w:style>
  <w:style w:type="paragraph" w:styleId="ListNumber5">
    <w:name w:val="List Number 5"/>
    <w:basedOn w:val="List5"/>
    <w:rsid w:val="00495447"/>
    <w:pPr>
      <w:numPr>
        <w:numId w:val="7"/>
      </w:numPr>
    </w:pPr>
  </w:style>
  <w:style w:type="paragraph" w:styleId="BlockText">
    <w:name w:val="Block Text"/>
    <w:basedOn w:val="Normal"/>
    <w:rsid w:val="00495447"/>
    <w:pPr>
      <w:spacing w:after="120"/>
      <w:ind w:left="1440" w:right="1440"/>
    </w:pPr>
  </w:style>
  <w:style w:type="character" w:customStyle="1" w:styleId="Subscript">
    <w:name w:val="Subscript"/>
    <w:basedOn w:val="DefaultParagraphFont"/>
    <w:rsid w:val="00495447"/>
    <w:rPr>
      <w:sz w:val="16"/>
      <w:vertAlign w:val="subscript"/>
    </w:rPr>
  </w:style>
  <w:style w:type="character" w:customStyle="1" w:styleId="Superscript">
    <w:name w:val="Superscript"/>
    <w:basedOn w:val="DefaultParagraphFont"/>
    <w:rsid w:val="00495447"/>
    <w:rPr>
      <w:sz w:val="16"/>
      <w:vertAlign w:val="superscript"/>
    </w:rPr>
  </w:style>
  <w:style w:type="character" w:customStyle="1" w:styleId="Symbols">
    <w:name w:val="Symbols"/>
    <w:basedOn w:val="DefaultParagraphFont"/>
    <w:rsid w:val="00495447"/>
    <w:rPr>
      <w:rFonts w:ascii="Symbol" w:hAnsi="Symbol"/>
    </w:rPr>
  </w:style>
  <w:style w:type="character" w:customStyle="1" w:styleId="MenuOptions">
    <w:name w:val="Menu Options"/>
    <w:basedOn w:val="DefaultParagraphFont"/>
    <w:rsid w:val="00495447"/>
    <w:rPr>
      <w:rFonts w:ascii="Arial Narrow" w:hAnsi="Arial Narrow"/>
      <w:smallCaps/>
    </w:rPr>
  </w:style>
  <w:style w:type="character" w:customStyle="1" w:styleId="Buttons">
    <w:name w:val="Buttons"/>
    <w:basedOn w:val="DefaultParagraphFont"/>
    <w:rsid w:val="00495447"/>
    <w:rPr>
      <w:b/>
    </w:rPr>
  </w:style>
  <w:style w:type="character" w:customStyle="1" w:styleId="Underlined">
    <w:name w:val="Underlined"/>
    <w:basedOn w:val="DefaultParagraphFont"/>
    <w:rsid w:val="00495447"/>
    <w:rPr>
      <w:u w:val="single"/>
    </w:rPr>
  </w:style>
  <w:style w:type="paragraph" w:customStyle="1" w:styleId="TableBodyTextRight">
    <w:name w:val="Table Body Text Right"/>
    <w:basedOn w:val="TableBodyText"/>
    <w:rsid w:val="00495447"/>
    <w:pPr>
      <w:widowControl w:val="0"/>
      <w:autoSpaceDE w:val="0"/>
      <w:autoSpaceDN w:val="0"/>
      <w:adjustRightInd w:val="0"/>
      <w:jc w:val="right"/>
    </w:pPr>
    <w:rPr>
      <w:rFonts w:cs="Arial"/>
      <w:szCs w:val="18"/>
    </w:rPr>
  </w:style>
  <w:style w:type="paragraph" w:customStyle="1" w:styleId="CopyrightText">
    <w:name w:val="Copyright Text"/>
    <w:basedOn w:val="BodyText"/>
    <w:rsid w:val="00495447"/>
    <w:rPr>
      <w:sz w:val="18"/>
    </w:rPr>
  </w:style>
  <w:style w:type="paragraph" w:customStyle="1" w:styleId="BodySmallRight">
    <w:name w:val="Body Small Right"/>
    <w:basedOn w:val="BodyTextRight"/>
    <w:rsid w:val="00495447"/>
    <w:rPr>
      <w:sz w:val="18"/>
      <w:szCs w:val="18"/>
    </w:rPr>
  </w:style>
  <w:style w:type="paragraph" w:customStyle="1" w:styleId="MarginEdition">
    <w:name w:val="Margin Edition"/>
    <w:basedOn w:val="MarginNote"/>
    <w:rsid w:val="00495447"/>
    <w:pPr>
      <w:spacing w:before="0" w:after="0"/>
    </w:pPr>
    <w:rPr>
      <w:rFonts w:ascii="Times New Roman" w:hAnsi="Times New Roman"/>
      <w:color w:val="999999"/>
    </w:rPr>
  </w:style>
  <w:style w:type="paragraph" w:customStyle="1" w:styleId="Spacer">
    <w:name w:val="Spacer"/>
    <w:basedOn w:val="Normal"/>
    <w:rsid w:val="00495447"/>
    <w:rPr>
      <w:sz w:val="2"/>
      <w:szCs w:val="2"/>
    </w:rPr>
  </w:style>
  <w:style w:type="character" w:customStyle="1" w:styleId="Small">
    <w:name w:val="Small"/>
    <w:basedOn w:val="DefaultParagraphFont"/>
    <w:rsid w:val="00495447"/>
    <w:rPr>
      <w:sz w:val="16"/>
    </w:rPr>
  </w:style>
  <w:style w:type="paragraph" w:customStyle="1" w:styleId="WideTable">
    <w:name w:val="Wide Table"/>
    <w:basedOn w:val="Normal"/>
    <w:rsid w:val="00495447"/>
    <w:pPr>
      <w:ind w:left="-1418"/>
    </w:pPr>
    <w:rPr>
      <w:sz w:val="2"/>
      <w:szCs w:val="2"/>
    </w:rPr>
  </w:style>
  <w:style w:type="character" w:styleId="PageNumber">
    <w:name w:val="page number"/>
    <w:basedOn w:val="DefaultParagraphFont"/>
    <w:rsid w:val="00495447"/>
  </w:style>
  <w:style w:type="paragraph" w:styleId="Quote">
    <w:name w:val="Quote"/>
    <w:basedOn w:val="Heading1"/>
    <w:link w:val="QuoteChar"/>
    <w:qFormat/>
    <w:rsid w:val="00495447"/>
    <w:rPr>
      <w:b w:val="0"/>
      <w:sz w:val="72"/>
      <w:szCs w:val="72"/>
      <w:lang w:val="en-NZ"/>
    </w:rPr>
  </w:style>
  <w:style w:type="character" w:customStyle="1" w:styleId="QuoteChar">
    <w:name w:val="Quote Char"/>
    <w:basedOn w:val="DefaultParagraphFont"/>
    <w:link w:val="Quote"/>
    <w:rsid w:val="00495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447"/>
    <w:pPr>
      <w:pageBreakBefore/>
    </w:pPr>
  </w:style>
  <w:style w:type="paragraph" w:customStyle="1" w:styleId="Border">
    <w:name w:val="Border"/>
    <w:basedOn w:val="Normal"/>
    <w:qFormat/>
    <w:rsid w:val="00495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447"/>
    <w:rPr>
      <w:b/>
      <w:bCs/>
      <w:i/>
      <w:iCs/>
      <w:color w:val="auto"/>
    </w:rPr>
  </w:style>
  <w:style w:type="paragraph" w:styleId="IntenseQuote">
    <w:name w:val="Intense Quote"/>
    <w:basedOn w:val="Normal"/>
    <w:next w:val="Normal"/>
    <w:link w:val="IntenseQuoteChar"/>
    <w:uiPriority w:val="30"/>
    <w:qFormat/>
    <w:rsid w:val="00495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4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5447"/>
    <w:rPr>
      <w:smallCaps/>
      <w:color w:val="auto"/>
      <w:u w:val="single"/>
    </w:rPr>
  </w:style>
  <w:style w:type="character" w:styleId="IntenseReference">
    <w:name w:val="Intense Reference"/>
    <w:basedOn w:val="DefaultParagraphFont"/>
    <w:uiPriority w:val="32"/>
    <w:qFormat/>
    <w:rsid w:val="00495447"/>
    <w:rPr>
      <w:b/>
      <w:bCs/>
      <w:smallCaps/>
      <w:color w:val="auto"/>
      <w:spacing w:val="5"/>
      <w:u w:val="single"/>
    </w:rPr>
  </w:style>
  <w:style w:type="paragraph" w:customStyle="1" w:styleId="2ColumnHeading">
    <w:name w:val="2Column Heading"/>
    <w:basedOn w:val="BodyText"/>
    <w:qFormat/>
    <w:rsid w:val="00495447"/>
    <w:pPr>
      <w:spacing w:after="60"/>
      <w:ind w:left="-2268"/>
    </w:pPr>
    <w:rPr>
      <w:b/>
    </w:rPr>
  </w:style>
  <w:style w:type="paragraph" w:customStyle="1" w:styleId="Heading1TOC">
    <w:name w:val="Heading1 TOC"/>
    <w:basedOn w:val="Normal"/>
    <w:qFormat/>
    <w:rsid w:val="00495447"/>
    <w:pPr>
      <w:spacing w:before="240" w:after="120"/>
    </w:pPr>
    <w:rPr>
      <w:rFonts w:ascii="Times New Roman" w:hAnsi="Times New Roman"/>
      <w:b/>
      <w:sz w:val="32"/>
    </w:rPr>
  </w:style>
  <w:style w:type="paragraph" w:customStyle="1" w:styleId="Heading2TOC">
    <w:name w:val="Heading2 TOC"/>
    <w:basedOn w:val="Normal"/>
    <w:qFormat/>
    <w:rsid w:val="00495447"/>
    <w:pPr>
      <w:spacing w:before="240" w:after="60"/>
    </w:pPr>
    <w:rPr>
      <w:rFonts w:ascii="Times New Roman" w:hAnsi="Times New Roman"/>
      <w:b/>
      <w:sz w:val="28"/>
    </w:rPr>
  </w:style>
  <w:style w:type="character" w:customStyle="1" w:styleId="Underline">
    <w:name w:val="Underline"/>
    <w:basedOn w:val="DefaultParagraphFont"/>
    <w:qFormat/>
    <w:rsid w:val="00495447"/>
    <w:rPr>
      <w:u w:val="single"/>
    </w:rPr>
  </w:style>
  <w:style w:type="paragraph" w:styleId="BalloonText">
    <w:name w:val="Balloon Text"/>
    <w:basedOn w:val="Normal"/>
    <w:link w:val="BalloonTextChar"/>
    <w:rsid w:val="00495447"/>
    <w:rPr>
      <w:rFonts w:ascii="Tahoma" w:hAnsi="Tahoma" w:cs="Tahoma"/>
      <w:sz w:val="16"/>
      <w:szCs w:val="16"/>
    </w:rPr>
  </w:style>
  <w:style w:type="character" w:customStyle="1" w:styleId="BalloonTextChar">
    <w:name w:val="Balloon Text Char"/>
    <w:basedOn w:val="DefaultParagraphFont"/>
    <w:link w:val="BalloonText"/>
    <w:rsid w:val="004954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54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4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1629</Words>
  <Characters>10652</Characters>
  <Application>Microsoft Office Word</Application>
  <DocSecurity>0</DocSecurity>
  <Lines>382</Lines>
  <Paragraphs>210</Paragraphs>
  <ScaleCrop>false</ScaleCrop>
  <Company>Author-it Software Corporation Ltd.</Company>
  <LinksUpToDate>false</LinksUpToDate>
  <CharactersWithSpaces>12199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FPITMM5206B Plan production</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2012-05-26T07:20:00Z</dcterms:created>
  <dcterms:modified xsi:type="dcterms:W3CDTF">2012-05-26T07:20:00Z</dcterms:modified>
</cp:coreProperties>
</file>