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2BA" w:rsidP="007302BA">
      <w:pPr>
        <w:pStyle w:val="Title"/>
      </w:pPr>
      <w:r>
        <w:fldChar w:fldCharType="begin"/>
      </w:r>
      <w:r>
        <w:instrText xml:space="preserve"> TITLE   \* MERGEFORMAT </w:instrText>
      </w:r>
      <w:r>
        <w:fldChar w:fldCharType="separate"/>
      </w:r>
      <w:r>
        <w:t>FPITMM4201B Construct prototypes and samples</w:t>
      </w:r>
      <w:r>
        <w:fldChar w:fldCharType="end"/>
      </w:r>
    </w:p>
    <w:p w:rsidR="007302BA" w:rsidP="007302BA">
      <w:pPr>
        <w:pStyle w:val="Version"/>
        <w:sectPr w:rsidSect="00125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FDA" w:rsidP="00125FDA">
      <w:pPr>
        <w:pStyle w:val="SuperHeading"/>
      </w:pPr>
      <w:r w:rsidRPr="00125FDA">
        <w:t>FPITMM4201B Construct prototypes and samples</w:t>
      </w:r>
    </w:p>
    <w:p w:rsidR="00000000" w:rsidRPr="00125FDA" w:rsidP="00125FDA">
      <w:pPr>
        <w:pStyle w:val="Heading1"/>
      </w:pPr>
      <w:bookmarkStart w:id="1" w:name="O_270742"/>
      <w:bookmarkEnd w:id="1"/>
      <w:r w:rsidRPr="00125FDA">
        <w:t>Modification History</w:t>
      </w:r>
    </w:p>
    <w:p w:rsidR="00000000" w:rsidRPr="00125FDA" w:rsidP="00125FDA">
      <w:pPr>
        <w:pStyle w:val="BodyText"/>
      </w:pPr>
      <w:r w:rsidRPr="00125FDA">
        <w:t>Not Applicable</w:t>
      </w:r>
    </w:p>
    <w:p w:rsidR="00000000" w:rsidRPr="00125FDA" w:rsidP="00125FDA">
      <w:pPr>
        <w:pStyle w:val="AllowPageBreak"/>
      </w:pPr>
    </w:p>
    <w:p w:rsidR="00000000" w:rsidRPr="00125FDA" w:rsidP="00125FDA">
      <w:pPr>
        <w:pStyle w:val="Heading1"/>
      </w:pPr>
      <w:bookmarkStart w:id="2" w:name="O_204255"/>
      <w:bookmarkEnd w:id="2"/>
      <w:r w:rsidRPr="00125FDA">
        <w:t>Unit Descriptor</w:t>
      </w:r>
    </w:p>
    <w:tbl>
      <w:tblPr>
        <w:tblW w:w="0" w:type="auto"/>
        <w:tblLayout w:type="fixed"/>
        <w:tblCellMar>
          <w:left w:w="62" w:type="dxa"/>
          <w:right w:w="62" w:type="dxa"/>
        </w:tblCellMar>
        <w:tblLook w:val="0000"/>
      </w:tblPr>
      <w:tblGrid>
        <w:gridCol w:w="2664"/>
        <w:gridCol w:w="5858"/>
      </w:tblGrid>
      <w:tr w:rsidTr="007302BA">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This unit describes the outcomes required to prepare and construct prototypes and samples in line with est</w:t>
            </w:r>
            <w:r w:rsidRPr="00125FDA">
              <w:t>ablished plans, drawings or other specifications for the purpose of testing product viability and construction methods</w:t>
            </w:r>
          </w:p>
          <w:p w:rsidR="00000000" w:rsidRPr="00125FDA" w:rsidP="00125FDA">
            <w:pPr>
              <w:pStyle w:val="BodyText"/>
            </w:pPr>
            <w:r w:rsidRPr="00125FDA">
              <w:t>General workplace legislative and regulatory requirements apply to this unit; however there are no specific licensing or certification re</w:t>
            </w:r>
            <w:r w:rsidRPr="00125FDA">
              <w:t>quirements at the time of publication</w:t>
            </w:r>
          </w:p>
          <w:p w:rsidR="00000000" w:rsidRPr="00125FDA" w:rsidP="00125FDA">
            <w:pPr>
              <w:pStyle w:val="BodyText"/>
            </w:pPr>
            <w:r w:rsidRPr="00125FDA">
              <w:t>This unit replaces FPITMM4201A Construct prototypes and samples</w:t>
            </w:r>
          </w:p>
        </w:tc>
      </w:tr>
    </w:tbl>
    <w:p w:rsidR="007302BA" w:rsidP="00125FDA">
      <w:pPr>
        <w:pStyle w:val="BodyText"/>
      </w:pPr>
    </w:p>
    <w:p w:rsidR="007302BA" w:rsidP="00125FDA">
      <w:pPr>
        <w:pStyle w:val="BodyText"/>
      </w:pPr>
    </w:p>
    <w:p w:rsidR="00000000" w:rsidRPr="00125FDA" w:rsidP="00125FDA">
      <w:pPr>
        <w:pStyle w:val="Heading1"/>
      </w:pPr>
      <w:bookmarkStart w:id="3" w:name="O_204259"/>
      <w:bookmarkEnd w:id="3"/>
      <w:r w:rsidRPr="00125FDA">
        <w:t>Application of the Unit</w:t>
      </w:r>
    </w:p>
    <w:tbl>
      <w:tblPr>
        <w:tblW w:w="0" w:type="auto"/>
        <w:tblLayout w:type="fixed"/>
        <w:tblCellMar>
          <w:left w:w="62" w:type="dxa"/>
          <w:right w:w="62" w:type="dxa"/>
        </w:tblCellMar>
        <w:tblLook w:val="0000"/>
      </w:tblPr>
      <w:tblGrid>
        <w:gridCol w:w="2755"/>
        <w:gridCol w:w="5767"/>
      </w:tblGrid>
      <w:tr w:rsidTr="007302BA">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This unit involves constructing prototypes and samples in a forest products factory setting</w:t>
            </w:r>
          </w:p>
          <w:p w:rsidR="00000000" w:rsidRPr="00125FDA" w:rsidP="00125FDA">
            <w:pPr>
              <w:pStyle w:val="BodyText"/>
            </w:pPr>
            <w:r w:rsidRPr="00125FDA">
              <w:t>The skills and knowledge required for competent workplace performance are to be used within the scope of the person's job and authority</w:t>
            </w:r>
          </w:p>
        </w:tc>
      </w:tr>
    </w:tbl>
    <w:p w:rsidR="007302BA" w:rsidP="00125FDA">
      <w:pPr>
        <w:pStyle w:val="BodyText"/>
      </w:pPr>
    </w:p>
    <w:p w:rsidR="007302BA" w:rsidP="00125FDA">
      <w:pPr>
        <w:pStyle w:val="BodyText"/>
      </w:pPr>
    </w:p>
    <w:p w:rsidR="00000000" w:rsidRPr="00125FDA" w:rsidP="00125FDA">
      <w:pPr>
        <w:pStyle w:val="Heading1"/>
      </w:pPr>
      <w:bookmarkStart w:id="4" w:name="O_279002"/>
      <w:bookmarkEnd w:id="4"/>
      <w:r w:rsidRPr="00125FDA">
        <w:t>Licensin</w:t>
      </w:r>
      <w:r w:rsidRPr="00125FDA">
        <w:t>g/Regulatory Information</w:t>
      </w:r>
    </w:p>
    <w:p w:rsidR="00000000" w:rsidRPr="00125FDA" w:rsidP="00125FDA">
      <w:pPr>
        <w:pStyle w:val="BodyText"/>
      </w:pPr>
      <w:r w:rsidRPr="00125FDA">
        <w:t>Refer to Unit Descriptor</w:t>
      </w:r>
    </w:p>
    <w:p w:rsidR="00000000" w:rsidRPr="00125FDA" w:rsidP="00125FDA">
      <w:pPr>
        <w:pStyle w:val="AllowPageBreak"/>
      </w:pPr>
    </w:p>
    <w:p w:rsidR="00000000" w:rsidRPr="00125FDA" w:rsidP="00125FDA">
      <w:pPr>
        <w:pStyle w:val="Heading1"/>
      </w:pPr>
      <w:bookmarkStart w:id="5" w:name="O_204257"/>
      <w:bookmarkEnd w:id="5"/>
      <w:r w:rsidRPr="00125FDA">
        <w:t>Pre-Requisites</w:t>
      </w:r>
    </w:p>
    <w:tbl>
      <w:tblPr>
        <w:tblW w:w="0" w:type="auto"/>
        <w:tblLayout w:type="fixed"/>
        <w:tblCellMar>
          <w:left w:w="62" w:type="dxa"/>
          <w:right w:w="62" w:type="dxa"/>
        </w:tblCellMar>
        <w:tblLook w:val="0000"/>
      </w:tblPr>
      <w:tblGrid>
        <w:gridCol w:w="2776"/>
        <w:gridCol w:w="2873"/>
        <w:gridCol w:w="2873"/>
      </w:tblGrid>
      <w:tr w:rsidTr="007302BA">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125FDA">
            <w:pPr>
              <w:pStyle w:val="BodyText"/>
              <w:rPr>
                <w:lang w:val="en-NZ"/>
              </w:rPr>
            </w:pPr>
          </w:p>
        </w:tc>
      </w:tr>
      <w:tr w:rsidTr="007302B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p>
        </w:tc>
      </w:tr>
      <w:tr w:rsidTr="007302BA">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125FDA" w:rsidP="00125FDA">
            <w:pPr>
              <w:pStyle w:val="BodyText"/>
            </w:pPr>
          </w:p>
        </w:tc>
      </w:tr>
    </w:tbl>
    <w:p w:rsidR="007302BA" w:rsidP="00125FDA">
      <w:pPr>
        <w:pStyle w:val="BodyText"/>
      </w:pPr>
    </w:p>
    <w:p w:rsidR="007302BA" w:rsidP="00125FDA">
      <w:pPr>
        <w:pStyle w:val="BodyText"/>
      </w:pPr>
    </w:p>
    <w:p w:rsidR="00000000" w:rsidRPr="00125FDA" w:rsidP="00125FDA">
      <w:pPr>
        <w:pStyle w:val="Heading1"/>
      </w:pPr>
      <w:bookmarkStart w:id="6" w:name="O_204256"/>
      <w:bookmarkEnd w:id="6"/>
      <w:r w:rsidRPr="00125FDA">
        <w:t>Employability Skills Information</w:t>
      </w:r>
    </w:p>
    <w:tbl>
      <w:tblPr>
        <w:tblW w:w="0" w:type="auto"/>
        <w:tblLayout w:type="fixed"/>
        <w:tblCellMar>
          <w:left w:w="62" w:type="dxa"/>
          <w:right w:w="62" w:type="dxa"/>
        </w:tblCellMar>
        <w:tblLook w:val="0000"/>
      </w:tblPr>
      <w:tblGrid>
        <w:gridCol w:w="2802"/>
        <w:gridCol w:w="5720"/>
      </w:tblGrid>
      <w:tr w:rsidTr="007302B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This unit contains employability skills</w:t>
            </w:r>
          </w:p>
        </w:tc>
      </w:tr>
    </w:tbl>
    <w:p w:rsidR="007302BA" w:rsidP="00125FDA">
      <w:pPr>
        <w:pStyle w:val="BodyText"/>
      </w:pPr>
    </w:p>
    <w:p w:rsidR="007302BA" w:rsidP="00125FDA">
      <w:pPr>
        <w:pStyle w:val="BodyText"/>
      </w:pPr>
    </w:p>
    <w:p w:rsidR="00000000" w:rsidRPr="00125FDA" w:rsidP="00125FDA">
      <w:pPr>
        <w:pStyle w:val="Heading1"/>
      </w:pPr>
      <w:bookmarkStart w:id="7" w:name="O_288788"/>
      <w:bookmarkEnd w:id="7"/>
      <w:r w:rsidRPr="00125FDA">
        <w:t>Elements and Performance Criteria Pre-Content</w:t>
      </w:r>
    </w:p>
    <w:tbl>
      <w:tblPr>
        <w:tblW w:w="0" w:type="auto"/>
        <w:tblLayout w:type="fixed"/>
        <w:tblCellMar>
          <w:left w:w="62" w:type="dxa"/>
          <w:right w:w="62" w:type="dxa"/>
        </w:tblCellMar>
        <w:tblLook w:val="0000"/>
      </w:tblPr>
      <w:tblGrid>
        <w:gridCol w:w="2565"/>
        <w:gridCol w:w="5957"/>
      </w:tblGrid>
      <w:tr w:rsidTr="007302B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Performance criteria describe the performance needed to demonstrate achievement of the element. Where bold italicised text is used, further info</w:t>
            </w:r>
            <w:r w:rsidRPr="00125FDA">
              <w:t>rmation is detailed in the required skills and knowledge section and the range statement. Assessment of performance is to be consistent with the evidence guide.</w:t>
            </w:r>
          </w:p>
        </w:tc>
      </w:tr>
    </w:tbl>
    <w:p w:rsidR="00000000" w:rsidRPr="00125FDA" w:rsidP="00125FDA">
      <w:pPr>
        <w:pStyle w:val="BodyText"/>
      </w:pPr>
    </w:p>
    <w:p w:rsidR="00000000" w:rsidRPr="00125FDA" w:rsidP="00125FDA">
      <w:pPr>
        <w:pStyle w:val="AllowPageBreak"/>
      </w:pPr>
    </w:p>
    <w:p w:rsidR="00000000" w:rsidRPr="00125FDA" w:rsidP="00125FDA">
      <w:pPr>
        <w:pStyle w:val="Heading1"/>
      </w:pPr>
      <w:bookmarkStart w:id="8" w:name="O_235455"/>
      <w:bookmarkEnd w:id="8"/>
      <w:r w:rsidRPr="00125FDA">
        <w:t>Elements and Performance Criteria</w:t>
      </w:r>
    </w:p>
    <w:tbl>
      <w:tblPr>
        <w:tblW w:w="0" w:type="auto"/>
        <w:tblLayout w:type="fixed"/>
        <w:tblCellMar>
          <w:left w:w="62" w:type="dxa"/>
          <w:right w:w="62" w:type="dxa"/>
        </w:tblCellMar>
        <w:tblLook w:val="0000"/>
      </w:tblPr>
      <w:tblGrid>
        <w:gridCol w:w="2565"/>
        <w:gridCol w:w="5957"/>
      </w:tblGrid>
      <w:tr w:rsidTr="007302BA">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PERFORMANCE CRITERIA</w:t>
            </w:r>
          </w:p>
        </w:tc>
      </w:tr>
      <w:tr w:rsidTr="007302B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25FDA">
            <w:pPr>
              <w:pStyle w:val="List"/>
              <w:rPr>
                <w:lang w:val="en-NZ"/>
              </w:rPr>
            </w:pPr>
            <w:r w:rsidRPr="00125FDA">
              <w:t>1.</w:t>
            </w:r>
            <w:r w:rsidRPr="00125FDA">
              <w:tab/>
            </w:r>
            <w:r w:rsidRPr="00125FDA">
              <w:t>Prepare for construction</w:t>
            </w:r>
          </w:p>
        </w:tc>
        <w:tc>
          <w:tcPr>
            <w:tcW w:w="5957" w:type="dxa"/>
            <w:tcBorders>
              <w:top w:val="nil"/>
              <w:left w:val="nil"/>
              <w:bottom w:val="nil"/>
              <w:right w:val="nil"/>
            </w:tcBorders>
            <w:tcMar>
              <w:top w:w="0" w:type="dxa"/>
              <w:left w:w="62" w:type="dxa"/>
              <w:bottom w:w="0" w:type="dxa"/>
              <w:right w:w="62" w:type="dxa"/>
            </w:tcMar>
          </w:tcPr>
          <w:p w:rsidR="00000000" w:rsidRPr="00125FDA" w:rsidP="00125FDA">
            <w:pPr>
              <w:pStyle w:val="List2"/>
            </w:pPr>
            <w:r w:rsidRPr="00125FDA">
              <w:t>1.1.</w:t>
            </w:r>
            <w:r w:rsidRPr="00125FDA">
              <w:tab/>
              <w:t xml:space="preserve">Applicable </w:t>
            </w:r>
            <w:r w:rsidRPr="00125FDA">
              <w:rPr>
                <w:rStyle w:val="BoldandItalics"/>
              </w:rPr>
              <w:t>Occupational Health and Safety</w:t>
            </w:r>
            <w:r w:rsidRPr="00125FDA">
              <w:t xml:space="preserve"> (OHS), </w:t>
            </w:r>
            <w:r w:rsidRPr="00125FDA">
              <w:rPr>
                <w:rStyle w:val="BoldandItalics"/>
              </w:rPr>
              <w:t>environmental</w:t>
            </w:r>
            <w:r w:rsidRPr="00125FDA">
              <w:t xml:space="preserve">, </w:t>
            </w:r>
            <w:r w:rsidRPr="00125FDA">
              <w:rPr>
                <w:rStyle w:val="BoldandItalics"/>
              </w:rPr>
              <w:t>legislative</w:t>
            </w:r>
            <w:r w:rsidRPr="00125FDA">
              <w:t xml:space="preserve"> and </w:t>
            </w:r>
            <w:r w:rsidRPr="00125FDA">
              <w:rPr>
                <w:rStyle w:val="BoldandItalics"/>
              </w:rPr>
              <w:t>organisational requirements</w:t>
            </w:r>
            <w:r w:rsidRPr="00125FDA">
              <w:t xml:space="preserve"> relevant to constructing prototypes and samples are identified and followed</w:t>
            </w:r>
          </w:p>
          <w:p w:rsidR="00000000" w:rsidRPr="00125FDA" w:rsidP="00125FDA">
            <w:pPr>
              <w:pStyle w:val="List2"/>
            </w:pPr>
            <w:r w:rsidRPr="00125FDA">
              <w:t>1.2.</w:t>
            </w:r>
            <w:r w:rsidRPr="00125FDA">
              <w:tab/>
            </w:r>
            <w:r w:rsidRPr="00125FDA">
              <w:rPr>
                <w:rStyle w:val="BoldandItalics"/>
              </w:rPr>
              <w:t>Prototype</w:t>
            </w:r>
            <w:r w:rsidRPr="00125FDA">
              <w:t xml:space="preserve"> purpose, </w:t>
            </w:r>
            <w:r w:rsidRPr="00125FDA">
              <w:rPr>
                <w:rStyle w:val="BoldandItalics"/>
              </w:rPr>
              <w:t>work</w:t>
            </w:r>
            <w:r w:rsidRPr="00125FDA">
              <w:t xml:space="preserve"> </w:t>
            </w:r>
            <w:r w:rsidRPr="00125FDA">
              <w:rPr>
                <w:rStyle w:val="BoldandItalics"/>
              </w:rPr>
              <w:t>order</w:t>
            </w:r>
            <w:r w:rsidRPr="00125FDA">
              <w:t xml:space="preserve"> and con</w:t>
            </w:r>
            <w:r w:rsidRPr="00125FDA">
              <w:t xml:space="preserve">struction plans are produced and checked with </w:t>
            </w:r>
            <w:r w:rsidRPr="00125FDA">
              <w:rPr>
                <w:rStyle w:val="BoldandItalics"/>
              </w:rPr>
              <w:t>appropriate</w:t>
            </w:r>
            <w:r w:rsidRPr="00125FDA">
              <w:t xml:space="preserve"> </w:t>
            </w:r>
            <w:r w:rsidRPr="00125FDA">
              <w:rPr>
                <w:rStyle w:val="BoldandItalics"/>
              </w:rPr>
              <w:t>personnel</w:t>
            </w:r>
          </w:p>
          <w:p w:rsidR="00000000" w:rsidRPr="00125FDA" w:rsidP="00125FDA">
            <w:pPr>
              <w:pStyle w:val="List2"/>
            </w:pPr>
            <w:r w:rsidRPr="00125FDA">
              <w:t>1.3.</w:t>
            </w:r>
            <w:r w:rsidRPr="00125FDA">
              <w:tab/>
              <w:t xml:space="preserve">Type and quantity of </w:t>
            </w:r>
            <w:r w:rsidRPr="00125FDA">
              <w:rPr>
                <w:rStyle w:val="BoldandItalics"/>
              </w:rPr>
              <w:t>material</w:t>
            </w:r>
            <w:r w:rsidRPr="00125FDA">
              <w:t xml:space="preserve"> and </w:t>
            </w:r>
            <w:r w:rsidRPr="00125FDA">
              <w:rPr>
                <w:rStyle w:val="BoldandItalics"/>
              </w:rPr>
              <w:t>assembly</w:t>
            </w:r>
            <w:r w:rsidRPr="00125FDA">
              <w:t xml:space="preserve"> </w:t>
            </w:r>
            <w:r w:rsidRPr="00125FDA">
              <w:rPr>
                <w:rStyle w:val="BoldandItalics"/>
              </w:rPr>
              <w:t>hardware</w:t>
            </w:r>
            <w:r w:rsidRPr="00125FDA">
              <w:t xml:space="preserve"> to be constructed are collected</w:t>
            </w:r>
          </w:p>
          <w:p w:rsidR="00000000" w:rsidRPr="00125FDA" w:rsidP="00125FDA">
            <w:pPr>
              <w:pStyle w:val="List2"/>
            </w:pPr>
            <w:r w:rsidRPr="00125FDA">
              <w:t>1.4.</w:t>
            </w:r>
            <w:r w:rsidRPr="00125FDA">
              <w:tab/>
            </w:r>
            <w:r w:rsidRPr="00125FDA">
              <w:rPr>
                <w:rStyle w:val="BoldandItalics"/>
              </w:rPr>
              <w:t>Equipment</w:t>
            </w:r>
            <w:r w:rsidRPr="00125FDA">
              <w:t xml:space="preserve"> is selected appropriate to work requirements and checked for operational effectivene</w:t>
            </w:r>
            <w:r w:rsidRPr="00125FDA">
              <w:t>ss in line with manufacturer's recommendations</w:t>
            </w:r>
          </w:p>
          <w:p w:rsidR="00000000" w:rsidRPr="00125FDA" w:rsidP="00125FDA">
            <w:pPr>
              <w:pStyle w:val="List2"/>
            </w:pPr>
            <w:r w:rsidRPr="00125FDA">
              <w:t>1.5.</w:t>
            </w:r>
            <w:r w:rsidRPr="00125FDA">
              <w:tab/>
            </w:r>
            <w:r w:rsidRPr="00125FDA">
              <w:rPr>
                <w:rStyle w:val="BoldandItalics"/>
              </w:rPr>
              <w:t>Stages</w:t>
            </w:r>
            <w:r w:rsidRPr="00125FDA">
              <w:t xml:space="preserve"> of the construction process are planned and documented</w:t>
            </w:r>
          </w:p>
          <w:p w:rsidR="00000000" w:rsidP="00125FDA">
            <w:pPr>
              <w:pStyle w:val="List2"/>
              <w:rPr>
                <w:lang w:val="en-NZ"/>
              </w:rPr>
            </w:pPr>
            <w:r w:rsidRPr="00125FDA">
              <w:t>1.6.</w:t>
            </w:r>
            <w:r w:rsidRPr="00125FDA">
              <w:tab/>
            </w:r>
            <w:r w:rsidRPr="00125FDA">
              <w:rPr>
                <w:rStyle w:val="BoldandItalics"/>
              </w:rPr>
              <w:t>Communication</w:t>
            </w:r>
            <w:r w:rsidRPr="00125FDA">
              <w:t xml:space="preserve"> with others is established and maintained in line with OHS requirements</w:t>
            </w:r>
          </w:p>
        </w:tc>
      </w:tr>
      <w:tr w:rsidTr="007302B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25FDA">
            <w:pPr>
              <w:pStyle w:val="List"/>
              <w:rPr>
                <w:lang w:val="en-NZ"/>
              </w:rPr>
            </w:pPr>
            <w:r w:rsidRPr="00125FDA">
              <w:t>2.</w:t>
            </w:r>
            <w:r w:rsidRPr="00125FDA">
              <w:tab/>
              <w:t>Set up components</w:t>
            </w:r>
          </w:p>
        </w:tc>
        <w:tc>
          <w:tcPr>
            <w:tcW w:w="5957" w:type="dxa"/>
            <w:tcBorders>
              <w:top w:val="nil"/>
              <w:left w:val="nil"/>
              <w:bottom w:val="nil"/>
              <w:right w:val="nil"/>
            </w:tcBorders>
            <w:tcMar>
              <w:top w:w="0" w:type="dxa"/>
              <w:left w:w="62" w:type="dxa"/>
              <w:bottom w:w="0" w:type="dxa"/>
              <w:right w:w="62" w:type="dxa"/>
            </w:tcMar>
          </w:tcPr>
          <w:p w:rsidR="00000000" w:rsidRPr="00125FDA" w:rsidP="00125FDA">
            <w:pPr>
              <w:pStyle w:val="List2"/>
            </w:pPr>
            <w:r w:rsidRPr="00125FDA">
              <w:t>2.1.</w:t>
            </w:r>
            <w:r w:rsidRPr="00125FDA">
              <w:tab/>
            </w:r>
            <w:r w:rsidRPr="00125FDA">
              <w:rPr>
                <w:rStyle w:val="BoldandItalics"/>
              </w:rPr>
              <w:t>Set</w:t>
            </w:r>
            <w:r w:rsidRPr="00125FDA">
              <w:t>-</w:t>
            </w:r>
            <w:r w:rsidRPr="00125FDA">
              <w:rPr>
                <w:rStyle w:val="BoldandItalics"/>
              </w:rPr>
              <w:t>up jigs</w:t>
            </w:r>
            <w:r w:rsidRPr="00125FDA">
              <w:t xml:space="preserve"> required for</w:t>
            </w:r>
            <w:r w:rsidRPr="00125FDA">
              <w:t xml:space="preserve"> construction are specified and prepared</w:t>
            </w:r>
          </w:p>
          <w:p w:rsidR="00000000" w:rsidRPr="00125FDA" w:rsidP="00125FDA">
            <w:pPr>
              <w:pStyle w:val="List2"/>
            </w:pPr>
            <w:r w:rsidRPr="00125FDA">
              <w:t>2.2.</w:t>
            </w:r>
            <w:r w:rsidRPr="00125FDA">
              <w:tab/>
            </w:r>
            <w:r w:rsidRPr="00125FDA">
              <w:rPr>
                <w:rStyle w:val="BoldandItalics"/>
              </w:rPr>
              <w:t>Timber</w:t>
            </w:r>
            <w:r w:rsidRPr="00125FDA">
              <w:t xml:space="preserve"> </w:t>
            </w:r>
            <w:r w:rsidRPr="00125FDA">
              <w:rPr>
                <w:rStyle w:val="BoldandItalics"/>
              </w:rPr>
              <w:t>components</w:t>
            </w:r>
            <w:r w:rsidRPr="00125FDA">
              <w:t xml:space="preserve"> are selected, checked for compatibility with the specifications and cut in line with the prototype plans</w:t>
            </w:r>
          </w:p>
          <w:p w:rsidR="00000000" w:rsidRPr="00125FDA" w:rsidP="00125FDA">
            <w:pPr>
              <w:pStyle w:val="List2"/>
            </w:pPr>
            <w:r w:rsidRPr="00125FDA">
              <w:t>2.3.</w:t>
            </w:r>
            <w:r w:rsidRPr="00125FDA">
              <w:tab/>
            </w:r>
            <w:r w:rsidRPr="00125FDA">
              <w:t>Components are positioned and clamped in jigs ready for joining with allowable faults, joins and grain in line with construction standards and grading rules</w:t>
            </w:r>
          </w:p>
          <w:p w:rsidR="00000000" w:rsidRPr="00125FDA" w:rsidP="00125FDA">
            <w:pPr>
              <w:pStyle w:val="List2"/>
            </w:pPr>
            <w:r w:rsidRPr="00125FDA">
              <w:t>2.4.</w:t>
            </w:r>
            <w:r w:rsidRPr="00125FDA">
              <w:tab/>
            </w:r>
            <w:r w:rsidRPr="00125FDA">
              <w:rPr>
                <w:rStyle w:val="BoldandItalics"/>
              </w:rPr>
              <w:t>Defective</w:t>
            </w:r>
            <w:r w:rsidRPr="00125FDA">
              <w:t xml:space="preserve"> </w:t>
            </w:r>
            <w:r w:rsidRPr="00125FDA">
              <w:rPr>
                <w:rStyle w:val="BoldandItalics"/>
              </w:rPr>
              <w:t>components</w:t>
            </w:r>
            <w:r w:rsidRPr="00125FDA">
              <w:t xml:space="preserve"> are rejected and </w:t>
            </w:r>
            <w:r w:rsidRPr="00125FDA">
              <w:rPr>
                <w:rStyle w:val="BoldandItalics"/>
              </w:rPr>
              <w:t>disposed of</w:t>
            </w:r>
            <w:r w:rsidRPr="00125FDA">
              <w:t xml:space="preserve"> in line with site procedures and environmental requirements </w:t>
            </w:r>
          </w:p>
          <w:p w:rsidR="00000000" w:rsidRPr="00125FDA" w:rsidP="00125FDA">
            <w:pPr>
              <w:pStyle w:val="List2"/>
            </w:pPr>
            <w:r w:rsidRPr="00125FDA">
              <w:t>2.5.</w:t>
            </w:r>
            <w:r w:rsidRPr="00125FDA">
              <w:tab/>
              <w:t>Timber that is cut incorrectly and off-cuts are disposed of in line with site procedures and environmental requirements</w:t>
            </w:r>
          </w:p>
          <w:p w:rsidR="00000000" w:rsidP="00125FDA">
            <w:pPr>
              <w:pStyle w:val="List2"/>
              <w:rPr>
                <w:lang w:val="en-NZ"/>
              </w:rPr>
            </w:pPr>
            <w:r w:rsidRPr="00125FDA">
              <w:t>2.6.</w:t>
            </w:r>
            <w:r w:rsidRPr="00125FDA">
              <w:tab/>
              <w:t>Components are stapled to maintain temporary alignment during co</w:t>
            </w:r>
            <w:r w:rsidRPr="00125FDA">
              <w:t>nstruction</w:t>
            </w:r>
          </w:p>
        </w:tc>
      </w:tr>
      <w:tr w:rsidTr="007302B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25FDA">
            <w:pPr>
              <w:pStyle w:val="List"/>
              <w:rPr>
                <w:lang w:val="en-NZ"/>
              </w:rPr>
            </w:pPr>
            <w:r w:rsidRPr="00125FDA">
              <w:t>3.</w:t>
            </w:r>
            <w:r w:rsidRPr="00125FDA">
              <w:tab/>
              <w:t>Construct prototype</w:t>
            </w:r>
          </w:p>
        </w:tc>
        <w:tc>
          <w:tcPr>
            <w:tcW w:w="5957" w:type="dxa"/>
            <w:tcBorders>
              <w:top w:val="nil"/>
              <w:left w:val="nil"/>
              <w:bottom w:val="nil"/>
              <w:right w:val="nil"/>
            </w:tcBorders>
            <w:tcMar>
              <w:top w:w="0" w:type="dxa"/>
              <w:left w:w="62" w:type="dxa"/>
              <w:bottom w:w="0" w:type="dxa"/>
              <w:right w:w="62" w:type="dxa"/>
            </w:tcMar>
          </w:tcPr>
          <w:p w:rsidR="00000000" w:rsidRPr="00125FDA" w:rsidP="00125FDA">
            <w:pPr>
              <w:pStyle w:val="List2"/>
            </w:pPr>
            <w:r w:rsidRPr="00125FDA">
              <w:t>3.1.</w:t>
            </w:r>
            <w:r w:rsidRPr="00125FDA">
              <w:tab/>
              <w:t>Construction plan is followed to construct the item</w:t>
            </w:r>
          </w:p>
          <w:p w:rsidR="00000000" w:rsidRPr="00125FDA" w:rsidP="00125FDA">
            <w:pPr>
              <w:pStyle w:val="List2"/>
            </w:pPr>
            <w:r w:rsidRPr="00125FDA">
              <w:t>3.2.</w:t>
            </w:r>
            <w:r w:rsidRPr="00125FDA">
              <w:tab/>
              <w:t>Assembly hardware is located and selected in line with the prototype construction plans and specifications</w:t>
            </w:r>
          </w:p>
          <w:p w:rsidR="00000000" w:rsidRPr="00125FDA" w:rsidP="00125FDA">
            <w:pPr>
              <w:pStyle w:val="List2"/>
            </w:pPr>
            <w:r w:rsidRPr="00125FDA">
              <w:t>3.3.</w:t>
            </w:r>
            <w:r w:rsidRPr="00125FDA">
              <w:tab/>
              <w:t>Checks are conducted at designated points in co</w:t>
            </w:r>
            <w:r w:rsidRPr="00125FDA">
              <w:t>nstruction</w:t>
            </w:r>
          </w:p>
          <w:p w:rsidR="00000000" w:rsidRPr="00125FDA" w:rsidP="00125FDA">
            <w:pPr>
              <w:pStyle w:val="List2"/>
            </w:pPr>
            <w:r w:rsidRPr="00125FDA">
              <w:t>3.4.</w:t>
            </w:r>
            <w:r w:rsidRPr="00125FDA">
              <w:tab/>
              <w:t>Hardware is positioned on joints and installed, following prototype specifications</w:t>
            </w:r>
          </w:p>
          <w:p w:rsidR="00000000" w:rsidRPr="00125FDA" w:rsidP="00125FDA">
            <w:pPr>
              <w:pStyle w:val="List2"/>
            </w:pPr>
            <w:r w:rsidRPr="00125FDA">
              <w:t>3.5.</w:t>
            </w:r>
            <w:r w:rsidRPr="00125FDA">
              <w:tab/>
            </w:r>
            <w:r w:rsidRPr="00125FDA">
              <w:rPr>
                <w:rStyle w:val="BoldandItalics"/>
              </w:rPr>
              <w:t>Temporary bracing</w:t>
            </w:r>
            <w:r w:rsidRPr="00125FDA">
              <w:t xml:space="preserve"> is nailed or stapled to the product in line with construction standards</w:t>
            </w:r>
          </w:p>
          <w:p w:rsidR="00000000" w:rsidRPr="00125FDA" w:rsidP="00125FDA">
            <w:pPr>
              <w:pStyle w:val="List2"/>
            </w:pPr>
            <w:r w:rsidRPr="00125FDA">
              <w:t>3.6.</w:t>
            </w:r>
            <w:r w:rsidRPr="00125FDA">
              <w:tab/>
            </w:r>
            <w:r w:rsidRPr="00125FDA">
              <w:rPr>
                <w:rStyle w:val="BoldandItalics"/>
              </w:rPr>
              <w:t>Modifications</w:t>
            </w:r>
            <w:r w:rsidRPr="00125FDA">
              <w:t xml:space="preserve"> to designs and plans are detected and recom</w:t>
            </w:r>
            <w:r w:rsidRPr="00125FDA">
              <w:t>mended within workplace procedures</w:t>
            </w:r>
          </w:p>
          <w:p w:rsidR="00000000" w:rsidRPr="00125FDA" w:rsidP="00125FDA">
            <w:pPr>
              <w:pStyle w:val="List2"/>
            </w:pPr>
            <w:r w:rsidRPr="00125FDA">
              <w:t>3.7.</w:t>
            </w:r>
            <w:r w:rsidRPr="00125FDA">
              <w:tab/>
            </w:r>
            <w:r w:rsidRPr="00125FDA">
              <w:rPr>
                <w:rStyle w:val="BoldandItalics"/>
              </w:rPr>
              <w:t>Construction faults</w:t>
            </w:r>
            <w:r w:rsidRPr="00125FDA">
              <w:t xml:space="preserve"> are corrected and prototype plans modified</w:t>
            </w:r>
          </w:p>
          <w:p w:rsidR="00000000" w:rsidRPr="00125FDA" w:rsidP="00125FDA">
            <w:pPr>
              <w:pStyle w:val="List2"/>
            </w:pPr>
            <w:r w:rsidRPr="00125FDA">
              <w:t>3.8.</w:t>
            </w:r>
            <w:r w:rsidRPr="00125FDA">
              <w:tab/>
              <w:t>Modifications to the plan are documented and followed</w:t>
            </w:r>
          </w:p>
          <w:p w:rsidR="00000000" w:rsidRPr="00125FDA" w:rsidP="00125FDA">
            <w:pPr>
              <w:pStyle w:val="List2"/>
            </w:pPr>
            <w:r w:rsidRPr="00125FDA">
              <w:t>3.9.</w:t>
            </w:r>
            <w:r w:rsidRPr="00125FDA">
              <w:tab/>
              <w:t>Prototype or sample is checked for effectiveness and timeliness of construction to suit t</w:t>
            </w:r>
            <w:r w:rsidRPr="00125FDA">
              <w:t>he purpose</w:t>
            </w:r>
          </w:p>
          <w:p w:rsidR="00000000" w:rsidRPr="00125FDA" w:rsidP="00125FDA">
            <w:pPr>
              <w:pStyle w:val="List2"/>
            </w:pPr>
            <w:r w:rsidRPr="00125FDA">
              <w:t>3.10.</w:t>
            </w:r>
            <w:r w:rsidRPr="00125FDA">
              <w:tab/>
              <w:t xml:space="preserve">Prototype development processes and problems are </w:t>
            </w:r>
            <w:r w:rsidRPr="00125FDA">
              <w:rPr>
                <w:rStyle w:val="BoldandItalics"/>
              </w:rPr>
              <w:t>recorded and reported</w:t>
            </w:r>
            <w:r w:rsidRPr="00125FDA">
              <w:t xml:space="preserve"> to the appropriate personnel</w:t>
            </w:r>
          </w:p>
          <w:p w:rsidR="00000000" w:rsidRPr="00125FDA" w:rsidP="00125FDA">
            <w:pPr>
              <w:pStyle w:val="List2"/>
            </w:pPr>
            <w:r w:rsidRPr="00125FDA">
              <w:t>3.11.</w:t>
            </w:r>
            <w:r w:rsidRPr="00125FDA">
              <w:tab/>
              <w:t>When no longer required, temporary bracing, prototypes and samples are stored or disposed of in line with site procedures and environ</w:t>
            </w:r>
            <w:r w:rsidRPr="00125FDA">
              <w:t>mental requirements</w:t>
            </w:r>
          </w:p>
        </w:tc>
      </w:tr>
    </w:tbl>
    <w:p w:rsidR="007302BA" w:rsidP="00125FDA">
      <w:pPr>
        <w:pStyle w:val="BodyText"/>
      </w:pPr>
    </w:p>
    <w:p w:rsidR="007302BA" w:rsidP="00125FDA">
      <w:pPr>
        <w:pStyle w:val="BodyText"/>
      </w:pPr>
    </w:p>
    <w:p w:rsidR="00000000" w:rsidRPr="00125FDA" w:rsidP="00125FDA">
      <w:pPr>
        <w:pStyle w:val="Heading1"/>
      </w:pPr>
      <w:bookmarkStart w:id="9" w:name="O_259405"/>
      <w:bookmarkEnd w:id="9"/>
      <w:r w:rsidRPr="00125FDA">
        <w:t>Required Skills and Knowledge</w:t>
      </w:r>
    </w:p>
    <w:tbl>
      <w:tblPr>
        <w:tblW w:w="0" w:type="auto"/>
        <w:tblLayout w:type="fixed"/>
        <w:tblCellMar>
          <w:left w:w="62" w:type="dxa"/>
          <w:right w:w="62" w:type="dxa"/>
        </w:tblCellMar>
        <w:tblLook w:val="0000"/>
      </w:tblPr>
      <w:tblGrid>
        <w:gridCol w:w="8522"/>
      </w:tblGrid>
      <w:tr w:rsidTr="007302B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REQUIRED SKILLS AND KNOWLEDGE</w:t>
            </w:r>
          </w:p>
        </w:tc>
      </w:tr>
      <w:tr w:rsidTr="007302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This describes the essential skills and knowledge and their level required for this unit.</w:t>
            </w:r>
          </w:p>
        </w:tc>
      </w:tr>
      <w:tr w:rsidTr="007302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Required skills</w:t>
            </w:r>
          </w:p>
        </w:tc>
      </w:tr>
      <w:tr w:rsidTr="007302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Technical skills sufficient to use and maintain relevant tools, machinery and equipment and safely construct prototypes and samples</w:t>
            </w:r>
          </w:p>
          <w:p w:rsidR="00000000" w:rsidRPr="00125FDA" w:rsidP="00125FDA">
            <w:pPr>
              <w:pStyle w:val="ListBullet"/>
            </w:pPr>
            <w:r w:rsidRPr="00125FDA">
              <w:t>Communication skills and interpersonal techniques sufficient to interact appropriately with colleagues and others in the wor</w:t>
            </w:r>
            <w:r w:rsidRPr="00125FDA">
              <w:t>kplace</w:t>
            </w:r>
          </w:p>
          <w:p w:rsidR="00000000" w:rsidRPr="00125FDA" w:rsidP="00125FDA">
            <w:pPr>
              <w:pStyle w:val="ListBullet"/>
            </w:pPr>
            <w:r w:rsidRPr="00125FDA">
              <w:t>Literacy skills sufficient to accurately record and report workplace information, and maintain documentation</w:t>
            </w:r>
          </w:p>
          <w:p w:rsidR="00000000" w:rsidRPr="00125FDA" w:rsidP="00125FDA">
            <w:pPr>
              <w:pStyle w:val="ListBullet"/>
            </w:pPr>
            <w:r w:rsidRPr="00125FDA">
              <w:t>Numeracy skills sufficient to estimate, measure and calculate length and angles including basic addition and subtraction and to calculate ti</w:t>
            </w:r>
            <w:r w:rsidRPr="00125FDA">
              <w:t xml:space="preserve">me required to complete a task </w:t>
            </w:r>
          </w:p>
          <w:p w:rsidR="00000000" w:rsidP="00125FDA">
            <w:pPr>
              <w:pStyle w:val="ListBullet"/>
              <w:rPr>
                <w:lang w:val="en-NZ"/>
              </w:rPr>
            </w:pPr>
            <w:r w:rsidRPr="00125FDA">
              <w:t>Problem solving skills sufficient to identify problems and equipment faults and demonstrate appropriate response procedures</w:t>
            </w:r>
          </w:p>
        </w:tc>
      </w:tr>
      <w:tr w:rsidTr="007302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Required knowledge</w:t>
            </w:r>
          </w:p>
        </w:tc>
      </w:tr>
      <w:tr w:rsidTr="007302B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Applicable Commonwealth, State or Territory legislati</w:t>
            </w:r>
            <w:r w:rsidRPr="00125FDA">
              <w:t>on, regulations, standards, codes of practice and established safe practices relevant to the full range of processes for constructing prototypes and samples</w:t>
            </w:r>
          </w:p>
          <w:p w:rsidR="00000000" w:rsidRPr="00125FDA" w:rsidP="00125FDA">
            <w:pPr>
              <w:pStyle w:val="ListBullet"/>
            </w:pPr>
            <w:r w:rsidRPr="00125FDA">
              <w:t>Environmental protection requirements, including the safe disposal of waste material, minimising ca</w:t>
            </w:r>
            <w:r w:rsidRPr="00125FDA">
              <w:t>rbon emissions and the cleaning of plant, tools and equipment</w:t>
            </w:r>
          </w:p>
          <w:p w:rsidR="00000000" w:rsidRPr="00125FDA" w:rsidP="00125FDA">
            <w:pPr>
              <w:pStyle w:val="ListBullet"/>
            </w:pPr>
            <w:r w:rsidRPr="00125FDA">
              <w:t>Organisational and site standards, requirements, policies and procedures relevant to constructing prototypes and samples</w:t>
            </w:r>
          </w:p>
          <w:p w:rsidR="00000000" w:rsidRPr="00125FDA" w:rsidP="00125FDA">
            <w:pPr>
              <w:pStyle w:val="ListBullet"/>
            </w:pPr>
            <w:r w:rsidRPr="00125FDA">
              <w:t>Environmental risks and hazards</w:t>
            </w:r>
          </w:p>
          <w:p w:rsidR="00000000" w:rsidRPr="00125FDA" w:rsidP="00125FDA">
            <w:pPr>
              <w:pStyle w:val="ListBullet"/>
            </w:pPr>
            <w:r w:rsidRPr="00125FDA">
              <w:t>Using energy effectively and efficiently</w:t>
            </w:r>
          </w:p>
          <w:p w:rsidR="00000000" w:rsidRPr="00125FDA" w:rsidP="00125FDA">
            <w:pPr>
              <w:pStyle w:val="ListBullet"/>
            </w:pPr>
            <w:r w:rsidRPr="00125FDA">
              <w:t xml:space="preserve">Using material effectively and efficiently </w:t>
            </w:r>
          </w:p>
          <w:p w:rsidR="00000000" w:rsidRPr="00125FDA" w:rsidP="00125FDA">
            <w:pPr>
              <w:pStyle w:val="ListBullet"/>
            </w:pPr>
            <w:r w:rsidRPr="00125FDA">
              <w:t>Characteristics of timber and timber defects</w:t>
            </w:r>
          </w:p>
          <w:p w:rsidR="00000000" w:rsidRPr="00125FDA" w:rsidP="00125FDA">
            <w:pPr>
              <w:pStyle w:val="ListBullet"/>
            </w:pPr>
            <w:r w:rsidRPr="00125FDA">
              <w:t>Products and their use</w:t>
            </w:r>
          </w:p>
          <w:p w:rsidR="00000000" w:rsidRPr="00125FDA" w:rsidP="00125FDA">
            <w:pPr>
              <w:pStyle w:val="ListBullet"/>
            </w:pPr>
            <w:r w:rsidRPr="00125FDA">
              <w:t>Construction sequences and jigs</w:t>
            </w:r>
          </w:p>
          <w:p w:rsidR="00000000" w:rsidRPr="00125FDA" w:rsidP="00125FDA">
            <w:pPr>
              <w:pStyle w:val="ListBullet"/>
            </w:pPr>
            <w:r w:rsidRPr="00125FDA">
              <w:t>Construction componentry and construction standards</w:t>
            </w:r>
          </w:p>
          <w:p w:rsidR="00000000" w:rsidRPr="00125FDA" w:rsidP="00125FDA">
            <w:pPr>
              <w:pStyle w:val="ListBullet"/>
            </w:pPr>
            <w:r w:rsidRPr="00125FDA">
              <w:t>Industry standard cross-sections and lengths</w:t>
            </w:r>
          </w:p>
          <w:p w:rsidR="00000000" w:rsidRPr="00125FDA" w:rsidP="00125FDA">
            <w:pPr>
              <w:pStyle w:val="ListBullet"/>
            </w:pPr>
            <w:r w:rsidRPr="00125FDA">
              <w:t>Established com</w:t>
            </w:r>
            <w:r w:rsidRPr="00125FDA">
              <w:t>munication channels and protocols</w:t>
            </w:r>
          </w:p>
          <w:p w:rsidR="00000000" w:rsidRPr="00125FDA" w:rsidP="00125FDA">
            <w:pPr>
              <w:pStyle w:val="ListBullet"/>
            </w:pPr>
            <w:r w:rsidRPr="00125FDA">
              <w:t>Problem identification and resolution strategies and fault finding techniques</w:t>
            </w:r>
          </w:p>
          <w:p w:rsidR="00000000" w:rsidRPr="00125FDA" w:rsidP="00125FDA">
            <w:pPr>
              <w:pStyle w:val="ListBullet"/>
            </w:pPr>
            <w:r w:rsidRPr="00125FDA">
              <w:t>Types of tools and equipment and procedures for their safe use, operation and maintenance</w:t>
            </w:r>
          </w:p>
          <w:p w:rsidR="00000000" w:rsidRPr="00125FDA" w:rsidP="00125FDA">
            <w:pPr>
              <w:pStyle w:val="ListBullet"/>
            </w:pPr>
            <w:r w:rsidRPr="00125FDA">
              <w:t>Appropriate mathematical procedures for estimating and measuring, including calculating time to complete tasks</w:t>
            </w:r>
          </w:p>
          <w:p w:rsidR="00000000" w:rsidRPr="00125FDA" w:rsidP="00125FDA">
            <w:pPr>
              <w:pStyle w:val="ListBullet"/>
            </w:pPr>
            <w:r w:rsidRPr="00125FDA">
              <w:t>Procedures for recording and reporting workplace information</w:t>
            </w:r>
          </w:p>
        </w:tc>
      </w:tr>
    </w:tbl>
    <w:p w:rsidR="007302BA" w:rsidP="00125FDA">
      <w:pPr>
        <w:pStyle w:val="BodyText"/>
      </w:pPr>
    </w:p>
    <w:p w:rsidR="007302BA" w:rsidP="00125FDA">
      <w:pPr>
        <w:pStyle w:val="BodyText"/>
      </w:pPr>
    </w:p>
    <w:p w:rsidR="00000000" w:rsidRPr="00125FDA" w:rsidP="00125FDA">
      <w:pPr>
        <w:pStyle w:val="AllowPageBreak"/>
      </w:pPr>
    </w:p>
    <w:p w:rsidR="00000000" w:rsidRPr="00125FDA" w:rsidP="00125FDA">
      <w:pPr>
        <w:pStyle w:val="Heading1"/>
      </w:pPr>
      <w:bookmarkStart w:id="10" w:name="O_243439"/>
      <w:bookmarkEnd w:id="10"/>
      <w:r w:rsidRPr="00125FDA">
        <w:t>Evidence Guide</w:t>
      </w:r>
    </w:p>
    <w:tbl>
      <w:tblPr>
        <w:tblW w:w="9570" w:type="dxa"/>
        <w:tblLayout w:type="fixed"/>
        <w:tblCellMar>
          <w:left w:w="62" w:type="dxa"/>
          <w:right w:w="62" w:type="dxa"/>
        </w:tblCellMar>
        <w:tblLook w:val="0000"/>
      </w:tblPr>
      <w:tblGrid>
        <w:gridCol w:w="3908"/>
        <w:gridCol w:w="5662"/>
      </w:tblGrid>
      <w:tr w:rsidTr="007302BA">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EVIDENCE GUIDE</w:t>
            </w:r>
          </w:p>
        </w:tc>
      </w:tr>
      <w:tr w:rsidTr="007302B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The evidence guide provides advice on assessment and must be read in conjunction with the performance criteria, required skills and knowledge, range statement and the Assessment Guidelines for the Training Package.</w:t>
            </w:r>
          </w:p>
        </w:tc>
      </w:tr>
      <w:tr w:rsidTr="007302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A person who demonstrates competency in this unit must be able to provide evidence that they can safely and efficiently construct prototypes and samples within organisational requirements</w:t>
            </w:r>
          </w:p>
        </w:tc>
      </w:tr>
      <w:tr w:rsidTr="007302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Critical aspects for assessment and evidence required to demonstrat</w:t>
            </w:r>
            <w:r w:rsidRPr="00125FDA">
              <w:rPr>
                <w:rStyle w:val="SpecialBold"/>
              </w:rPr>
              <w:t>e competency in this unit</w:t>
            </w:r>
          </w:p>
        </w:tc>
        <w:tc>
          <w:tcPr>
            <w:tcW w:w="5662"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 xml:space="preserve">The evidence required to demonstrate competency in this unit must be relevant to and satisfy all of the requirements of the elements of this unit and include demonstration of: </w:t>
            </w:r>
          </w:p>
          <w:p w:rsidR="00000000" w:rsidRPr="00125FDA" w:rsidP="00125FDA">
            <w:pPr>
              <w:pStyle w:val="ListBullet"/>
            </w:pPr>
            <w:r w:rsidRPr="00125FDA">
              <w:t>following applicable Commonwealth, State or Territor</w:t>
            </w:r>
            <w:r w:rsidRPr="00125FDA">
              <w:t xml:space="preserve">y legislative and regulatory requirements and codes of practice relevant to constructing prototypes and samples </w:t>
            </w:r>
          </w:p>
          <w:p w:rsidR="00000000" w:rsidRPr="00125FDA" w:rsidP="00125FDA">
            <w:pPr>
              <w:pStyle w:val="ListBullet"/>
            </w:pPr>
            <w:r w:rsidRPr="00125FDA">
              <w:t xml:space="preserve">following organisational policies and procedures relevant to constructing prototypes and samples </w:t>
            </w:r>
          </w:p>
          <w:p w:rsidR="00000000" w:rsidRPr="00125FDA" w:rsidP="00125FDA">
            <w:pPr>
              <w:pStyle w:val="ListBullet"/>
            </w:pPr>
            <w:r w:rsidRPr="00125FDA">
              <w:t>effective communication and safe working prac</w:t>
            </w:r>
            <w:r w:rsidRPr="00125FDA">
              <w:t>tices</w:t>
            </w:r>
          </w:p>
          <w:p w:rsidR="00000000" w:rsidRPr="00125FDA" w:rsidP="00125FDA">
            <w:pPr>
              <w:pStyle w:val="ListBullet"/>
            </w:pPr>
            <w:r w:rsidRPr="00125FDA">
              <w:t>constructing prototypes and samples in line with construction plans, drawings and specifications to follow construction standards</w:t>
            </w:r>
          </w:p>
          <w:p w:rsidR="00000000" w:rsidP="00125FDA">
            <w:pPr>
              <w:pStyle w:val="ListBullet"/>
              <w:rPr>
                <w:lang w:val="en-NZ"/>
              </w:rPr>
            </w:pPr>
            <w:r w:rsidRPr="00125FDA">
              <w:t>assessing prototype success with accepted development times, organisational production procedures and product purpose</w:t>
            </w:r>
          </w:p>
        </w:tc>
      </w:tr>
      <w:tr w:rsidTr="007302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Competency is to be assessed in the workplace or realistically simulated workplace</w:t>
            </w:r>
          </w:p>
          <w:p w:rsidR="00000000" w:rsidRPr="00125FDA" w:rsidP="00125FDA">
            <w:pPr>
              <w:pStyle w:val="ListBullet"/>
            </w:pPr>
            <w:r w:rsidRPr="00125FDA">
              <w:t>Assessment is to occur under standard and authorised work practices, safety requirements and environmental constraints</w:t>
            </w:r>
          </w:p>
          <w:p w:rsidR="00000000" w:rsidRPr="00125FDA" w:rsidP="00125FDA">
            <w:pPr>
              <w:pStyle w:val="ListBullet"/>
            </w:pPr>
            <w:r w:rsidRPr="00125FDA">
              <w:t>Asse</w:t>
            </w:r>
            <w:r w:rsidRPr="00125FDA">
              <w:t>ssment of required knowledge, other than confirmatory questions, will usually be conducted in an off-site context</w:t>
            </w:r>
          </w:p>
          <w:p w:rsidR="00000000" w:rsidRPr="00125FDA" w:rsidP="00125FDA">
            <w:pPr>
              <w:pStyle w:val="ListBullet"/>
            </w:pPr>
            <w:r w:rsidRPr="00125FDA">
              <w:t>Assessment is to follow relevant regulatory or Australian Standards requirements</w:t>
            </w:r>
          </w:p>
          <w:p w:rsidR="00000000" w:rsidRPr="00125FDA" w:rsidP="00125FDA">
            <w:pPr>
              <w:pStyle w:val="ListBullet"/>
            </w:pPr>
            <w:r w:rsidRPr="00125FDA">
              <w:t>The following resources should be made available:</w:t>
            </w:r>
          </w:p>
          <w:p w:rsidR="00000000" w:rsidRPr="00125FDA" w:rsidP="00125FDA">
            <w:pPr>
              <w:pStyle w:val="ListBullet3"/>
            </w:pPr>
            <w:r w:rsidRPr="00125FDA">
              <w:t xml:space="preserve">workplace </w:t>
            </w:r>
            <w:r w:rsidRPr="00125FDA">
              <w:t>location or simulated workplace</w:t>
            </w:r>
          </w:p>
          <w:p w:rsidR="00000000" w:rsidRPr="00125FDA" w:rsidP="00125FDA">
            <w:pPr>
              <w:pStyle w:val="ListBullet3"/>
            </w:pPr>
            <w:r w:rsidRPr="00125FDA">
              <w:t>materials and equipment relevant to undertaking work applicable to this unit</w:t>
            </w:r>
          </w:p>
          <w:p w:rsidR="00000000" w:rsidP="00125FDA">
            <w:pPr>
              <w:pStyle w:val="ListBullet3"/>
              <w:rPr>
                <w:lang w:val="en-NZ"/>
              </w:rPr>
            </w:pPr>
            <w:r w:rsidRPr="00125FDA">
              <w:t>specifications and work instructions</w:t>
            </w:r>
          </w:p>
        </w:tc>
      </w:tr>
      <w:tr w:rsidTr="007302B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 xml:space="preserve">Assessment must satisfy the endorsed Assessment Guidelines of the FPI11 Training </w:t>
            </w:r>
            <w:r w:rsidRPr="00125FDA">
              <w:t>Package</w:t>
            </w:r>
          </w:p>
          <w:p w:rsidR="00000000" w:rsidRPr="00125FDA" w:rsidP="00125FDA">
            <w:pPr>
              <w:pStyle w:val="ListBullet"/>
            </w:pPr>
            <w:r w:rsidRPr="00125FDA">
              <w:t>Assessment methods must confirm consistency and accuracy of performance (over time and in a range of workplace relevant contexts) together with application of required knowledge</w:t>
            </w:r>
          </w:p>
          <w:p w:rsidR="00000000" w:rsidRPr="00125FDA" w:rsidP="00125FDA">
            <w:pPr>
              <w:pStyle w:val="ListBullet"/>
            </w:pPr>
            <w:r w:rsidRPr="00125FDA">
              <w:t>Assessment must be by direct observation of tasks, with questioning on required knowledge and it must also reinforce the integration of employability skills</w:t>
            </w:r>
          </w:p>
          <w:p w:rsidR="00000000" w:rsidRPr="00125FDA" w:rsidP="00125FDA">
            <w:pPr>
              <w:pStyle w:val="ListBullet"/>
            </w:pPr>
            <w:r w:rsidRPr="00125FDA">
              <w:t>Assessment methods must confirm the ability to access and correctly interpret and apply the require</w:t>
            </w:r>
            <w:r w:rsidRPr="00125FDA">
              <w:t>d knowledge</w:t>
            </w:r>
          </w:p>
          <w:p w:rsidR="00000000" w:rsidRPr="00125FDA" w:rsidP="00125FDA">
            <w:pPr>
              <w:pStyle w:val="ListBullet"/>
            </w:pPr>
            <w:r w:rsidRPr="00125FDA">
              <w:t>Assessment may be applied under project-related conditions (real or simulated) and require evidence of process</w:t>
            </w:r>
          </w:p>
          <w:p w:rsidR="00000000" w:rsidRPr="00125FDA" w:rsidP="00125FDA">
            <w:pPr>
              <w:pStyle w:val="ListBullet"/>
            </w:pPr>
            <w:r w:rsidRPr="00125FDA">
              <w:t>Assessment must confirm a reasonable inference that competency is able not only to be satisfied under the particular circumstance, bu</w:t>
            </w:r>
            <w:r w:rsidRPr="00125FDA">
              <w:t>t is able to be transferred to other circumstances</w:t>
            </w:r>
          </w:p>
          <w:p w:rsidR="00000000" w:rsidRPr="00125FDA" w:rsidP="00125FDA">
            <w:pPr>
              <w:pStyle w:val="ListBullet"/>
            </w:pPr>
            <w:r w:rsidRPr="00125FDA">
              <w:t>Assessment may be in conjunction with assessment of other units of competency</w:t>
            </w:r>
          </w:p>
          <w:p w:rsidR="00000000" w:rsidRPr="00125FDA" w:rsidP="00125FDA">
            <w:pPr>
              <w:pStyle w:val="ListBullet"/>
            </w:pPr>
            <w:r w:rsidRPr="00125FDA">
              <w:t>The assessment environment should not disadvantage the candidate</w:t>
            </w:r>
          </w:p>
          <w:p w:rsidR="00000000" w:rsidRPr="00125FDA" w:rsidP="00125FDA">
            <w:pPr>
              <w:pStyle w:val="ListBullet"/>
            </w:pPr>
            <w:r w:rsidRPr="00125FDA">
              <w:t>Assessment practices should take into account any relevant lan</w:t>
            </w:r>
            <w:r w:rsidRPr="00125FDA">
              <w:t>guage or cultural issues related to Aboriginality, gender or language backgrounds other than English</w:t>
            </w:r>
          </w:p>
          <w:p w:rsidR="00000000" w:rsidRPr="00125FDA" w:rsidP="00125FDA">
            <w:pPr>
              <w:pStyle w:val="ListBullet"/>
            </w:pPr>
            <w:r w:rsidRPr="00125FDA">
              <w:t>Where the participant has a disability, reasonable adjustment may be applied during assessment</w:t>
            </w:r>
          </w:p>
          <w:p w:rsidR="00000000" w:rsidRPr="00125FDA" w:rsidP="00125FDA">
            <w:pPr>
              <w:pStyle w:val="ListBullet"/>
            </w:pPr>
            <w:r w:rsidRPr="00125FDA">
              <w:t xml:space="preserve">Language and literacy demands of the assessment task should </w:t>
            </w:r>
            <w:r w:rsidRPr="00125FDA">
              <w:t>not be higher than those of the work role</w:t>
            </w:r>
          </w:p>
        </w:tc>
      </w:tr>
    </w:tbl>
    <w:p w:rsidR="007302BA" w:rsidP="00125FDA">
      <w:pPr>
        <w:pStyle w:val="BodyText"/>
      </w:pPr>
    </w:p>
    <w:p w:rsidR="007302BA" w:rsidP="00125FDA">
      <w:pPr>
        <w:pStyle w:val="BodyText"/>
      </w:pPr>
    </w:p>
    <w:p w:rsidR="00000000" w:rsidRPr="00125FDA" w:rsidP="00125FDA">
      <w:pPr>
        <w:pStyle w:val="Heading1"/>
      </w:pPr>
      <w:bookmarkStart w:id="11" w:name="O_251422"/>
      <w:bookmarkEnd w:id="11"/>
      <w:r w:rsidRPr="00125FDA">
        <w:t>Range Statement</w:t>
      </w:r>
    </w:p>
    <w:tbl>
      <w:tblPr>
        <w:tblW w:w="0" w:type="auto"/>
        <w:tblLayout w:type="fixed"/>
        <w:tblCellMar>
          <w:left w:w="62" w:type="dxa"/>
          <w:right w:w="62" w:type="dxa"/>
        </w:tblCellMar>
        <w:tblLook w:val="0000"/>
      </w:tblPr>
      <w:tblGrid>
        <w:gridCol w:w="3530"/>
        <w:gridCol w:w="4992"/>
      </w:tblGrid>
      <w:tr w:rsidTr="007302B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RANGE STATEMENT</w:t>
            </w:r>
          </w:p>
        </w:tc>
      </w:tr>
      <w:tr w:rsidTr="007302B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 xml:space="preserve">The range statement relates to the unit of competency as a whole. It allows for different work environments and situations that may affect </w:t>
            </w:r>
            <w:r w:rsidRPr="00125FDA">
              <w:t>performance. Bold italicised wording, if used in the performance criteria, is detailed below. Essential operating conditions that may be present with training and assessment (depending on the work situation, needs of the candidate, accessibility of the ite</w:t>
            </w:r>
            <w:r w:rsidRPr="00125FDA">
              <w:t>m, and local industry and regional contexts) may also be included.</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OHS</w:t>
            </w:r>
            <w:r w:rsidRPr="00125FDA">
              <w:t xml:space="preserve"> </w:t>
            </w:r>
            <w:r w:rsidRPr="00125FDA">
              <w:rPr>
                <w:rStyle w:val="SpecialBold"/>
              </w:rPr>
              <w:t>requirements</w:t>
            </w:r>
            <w:r w:rsidRPr="00125FDA">
              <w:t>:</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are to be in line with applicable Commonwealth, State or Territory legislation and regulations, and organisational safety policies and procedures, and may include:</w:t>
            </w:r>
          </w:p>
          <w:p w:rsidR="00000000" w:rsidRPr="00125FDA" w:rsidP="00125FDA">
            <w:pPr>
              <w:pStyle w:val="ListBullet"/>
            </w:pPr>
            <w:r w:rsidRPr="00125FDA">
              <w:t>pers</w:t>
            </w:r>
            <w:r w:rsidRPr="00125FDA">
              <w:t>onal protective equipment and clothing</w:t>
            </w:r>
          </w:p>
          <w:p w:rsidR="00000000" w:rsidRPr="00125FDA" w:rsidP="00125FDA">
            <w:pPr>
              <w:pStyle w:val="ListBullet"/>
            </w:pPr>
            <w:r w:rsidRPr="00125FDA">
              <w:t>safety equipment</w:t>
            </w:r>
          </w:p>
          <w:p w:rsidR="00000000" w:rsidRPr="00125FDA" w:rsidP="00125FDA">
            <w:pPr>
              <w:pStyle w:val="ListBullet"/>
            </w:pPr>
            <w:r w:rsidRPr="00125FDA">
              <w:t>first aid equipment</w:t>
            </w:r>
          </w:p>
          <w:p w:rsidR="00000000" w:rsidRPr="00125FDA" w:rsidP="00125FDA">
            <w:pPr>
              <w:pStyle w:val="ListBullet"/>
            </w:pPr>
            <w:r w:rsidRPr="00125FDA">
              <w:t>fire fighting equipment</w:t>
            </w:r>
          </w:p>
          <w:p w:rsidR="00000000" w:rsidRPr="00125FDA" w:rsidP="00125FDA">
            <w:pPr>
              <w:pStyle w:val="ListBullet"/>
            </w:pPr>
            <w:r w:rsidRPr="00125FDA">
              <w:t>hazard and risk control</w:t>
            </w:r>
          </w:p>
          <w:p w:rsidR="00000000" w:rsidRPr="00125FDA" w:rsidP="00125FDA">
            <w:pPr>
              <w:pStyle w:val="ListBullet"/>
            </w:pPr>
            <w:r w:rsidRPr="00125FDA">
              <w:t>fatigue management</w:t>
            </w:r>
          </w:p>
          <w:p w:rsidR="00000000" w:rsidRPr="00125FDA" w:rsidP="00125FDA">
            <w:pPr>
              <w:pStyle w:val="ListBullet"/>
            </w:pPr>
            <w:r w:rsidRPr="00125FDA">
              <w:t>elimination of hazardous materials and substances</w:t>
            </w:r>
          </w:p>
          <w:p w:rsidR="00000000" w:rsidRPr="00125FDA" w:rsidP="00125FDA">
            <w:pPr>
              <w:pStyle w:val="ListBullet"/>
            </w:pPr>
            <w:r w:rsidRPr="00125FDA">
              <w:t>safe forest practices including required actions relating to forest fire</w:t>
            </w:r>
          </w:p>
          <w:p w:rsidR="00000000" w:rsidP="00125FDA">
            <w:pPr>
              <w:pStyle w:val="ListBullet"/>
              <w:rPr>
                <w:lang w:val="en-NZ"/>
              </w:rPr>
            </w:pPr>
            <w:r w:rsidRPr="00125FDA">
              <w:t>manual handling including shifting, lifting and carrying</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Environmental requirements</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legislation</w:t>
            </w:r>
          </w:p>
          <w:p w:rsidR="00000000" w:rsidRPr="00125FDA" w:rsidP="00125FDA">
            <w:pPr>
              <w:pStyle w:val="ListBullet"/>
            </w:pPr>
            <w:r w:rsidRPr="00125FDA">
              <w:t>organisational policies and procedures</w:t>
            </w:r>
          </w:p>
          <w:p w:rsidR="00000000" w:rsidP="00125FDA">
            <w:pPr>
              <w:pStyle w:val="ListBullet"/>
              <w:rPr>
                <w:lang w:val="en-NZ"/>
              </w:rPr>
            </w:pPr>
            <w:r w:rsidRPr="00125FDA">
              <w:t>workplace practices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 xml:space="preserve">Legislative </w:t>
            </w:r>
            <w:r w:rsidRPr="00125FDA">
              <w:rPr>
                <w:rStyle w:val="SpecialBold"/>
              </w:rPr>
              <w:t>requirements</w:t>
            </w:r>
            <w:r w:rsidRPr="00125FDA">
              <w:t>:</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are to be in line with applicable Commonwealth, State or Territory legislation, regulations, certification requirements and codes of practice and may include:</w:t>
            </w:r>
          </w:p>
          <w:p w:rsidR="00000000" w:rsidRPr="00125FDA" w:rsidP="00125FDA">
            <w:pPr>
              <w:pStyle w:val="ListBullet"/>
            </w:pPr>
            <w:r w:rsidRPr="00125FDA">
              <w:t>award and enterprise agreements</w:t>
            </w:r>
          </w:p>
          <w:p w:rsidR="00000000" w:rsidRPr="00125FDA" w:rsidP="00125FDA">
            <w:pPr>
              <w:pStyle w:val="ListBullet"/>
            </w:pPr>
            <w:r w:rsidRPr="00125FDA">
              <w:t>industrial relations</w:t>
            </w:r>
          </w:p>
          <w:p w:rsidR="00000000" w:rsidRPr="00125FDA" w:rsidP="00125FDA">
            <w:pPr>
              <w:pStyle w:val="ListBullet"/>
            </w:pPr>
            <w:r w:rsidRPr="00125FDA">
              <w:t>Australian Standards</w:t>
            </w:r>
          </w:p>
          <w:p w:rsidR="00000000" w:rsidRPr="00125FDA" w:rsidP="00125FDA">
            <w:pPr>
              <w:pStyle w:val="ListBullet"/>
            </w:pPr>
            <w:r w:rsidRPr="00125FDA">
              <w:t>confidentiality and privacy</w:t>
            </w:r>
          </w:p>
          <w:p w:rsidR="00000000" w:rsidRPr="00125FDA" w:rsidP="00125FDA">
            <w:pPr>
              <w:pStyle w:val="ListBullet"/>
            </w:pPr>
            <w:r w:rsidRPr="00125FDA">
              <w:t>OHS</w:t>
            </w:r>
          </w:p>
          <w:p w:rsidR="00000000" w:rsidRPr="00125FDA" w:rsidP="00125FDA">
            <w:pPr>
              <w:pStyle w:val="ListBullet"/>
            </w:pPr>
            <w:r w:rsidRPr="00125FDA">
              <w:t>the environment</w:t>
            </w:r>
          </w:p>
          <w:p w:rsidR="00000000" w:rsidRPr="00125FDA" w:rsidP="00125FDA">
            <w:pPr>
              <w:pStyle w:val="ListBullet"/>
            </w:pPr>
            <w:r w:rsidRPr="00125FDA">
              <w:t>equal opportunity</w:t>
            </w:r>
          </w:p>
          <w:p w:rsidR="00000000" w:rsidRPr="00125FDA" w:rsidP="00125FDA">
            <w:pPr>
              <w:pStyle w:val="ListBullet"/>
            </w:pPr>
            <w:r w:rsidRPr="00125FDA">
              <w:t>anti-discrimination</w:t>
            </w:r>
          </w:p>
          <w:p w:rsidR="00000000" w:rsidRPr="00125FDA" w:rsidP="00125FDA">
            <w:pPr>
              <w:pStyle w:val="ListBullet"/>
            </w:pPr>
            <w:r w:rsidRPr="00125FDA">
              <w:t>relevant industry codes of practice</w:t>
            </w:r>
          </w:p>
          <w:p w:rsidR="00000000" w:rsidP="00125FDA">
            <w:pPr>
              <w:pStyle w:val="ListBullet"/>
              <w:rPr>
                <w:lang w:val="en-NZ"/>
              </w:rPr>
            </w:pPr>
            <w:r w:rsidRPr="00125FDA">
              <w:t>duty of care</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Organisational requirements</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 xml:space="preserve">legal </w:t>
            </w:r>
          </w:p>
          <w:p w:rsidR="00000000" w:rsidRPr="00125FDA" w:rsidP="00125FDA">
            <w:pPr>
              <w:pStyle w:val="ListBullet"/>
            </w:pPr>
            <w:r w:rsidRPr="00125FDA">
              <w:t>organisational and site guidelines</w:t>
            </w:r>
          </w:p>
          <w:p w:rsidR="00000000" w:rsidRPr="00125FDA" w:rsidP="00125FDA">
            <w:pPr>
              <w:pStyle w:val="ListBullet"/>
            </w:pPr>
            <w:r w:rsidRPr="00125FDA">
              <w:t>policies and procedures relating to own role and responsibility</w:t>
            </w:r>
          </w:p>
          <w:p w:rsidR="00000000" w:rsidRPr="00125FDA" w:rsidP="00125FDA">
            <w:pPr>
              <w:pStyle w:val="ListBullet"/>
            </w:pPr>
            <w:r w:rsidRPr="00125FDA">
              <w:t>quality assurance</w:t>
            </w:r>
          </w:p>
          <w:p w:rsidR="00000000" w:rsidRPr="00125FDA" w:rsidP="00125FDA">
            <w:pPr>
              <w:pStyle w:val="ListBullet"/>
            </w:pPr>
            <w:r w:rsidRPr="00125FDA">
              <w:t>procedural manuals</w:t>
            </w:r>
          </w:p>
          <w:p w:rsidR="00000000" w:rsidRPr="00125FDA" w:rsidP="00125FDA">
            <w:pPr>
              <w:pStyle w:val="ListBullet"/>
            </w:pPr>
            <w:r w:rsidRPr="00125FDA">
              <w:t>quality and continuous improvement processes and standards</w:t>
            </w:r>
          </w:p>
          <w:p w:rsidR="00000000" w:rsidRPr="00125FDA" w:rsidP="00125FDA">
            <w:pPr>
              <w:pStyle w:val="ListBullet"/>
            </w:pPr>
            <w:r w:rsidRPr="00125FDA">
              <w:t>OHS, emergency and evacuation procedures</w:t>
            </w:r>
          </w:p>
          <w:p w:rsidR="00000000" w:rsidRPr="00125FDA" w:rsidP="00125FDA">
            <w:pPr>
              <w:pStyle w:val="ListBullet"/>
            </w:pPr>
            <w:r w:rsidRPr="00125FDA">
              <w:t>ethical standards</w:t>
            </w:r>
          </w:p>
          <w:p w:rsidR="00000000" w:rsidRPr="00125FDA" w:rsidP="00125FDA">
            <w:pPr>
              <w:pStyle w:val="ListBullet"/>
            </w:pPr>
            <w:r w:rsidRPr="00125FDA">
              <w:t>recording and reporting requirements</w:t>
            </w:r>
          </w:p>
          <w:p w:rsidR="00000000" w:rsidRPr="00125FDA" w:rsidP="00125FDA">
            <w:pPr>
              <w:pStyle w:val="ListBullet"/>
            </w:pPr>
            <w:r w:rsidRPr="00125FDA">
              <w:t>equipment use and maintenance and storage requirements</w:t>
            </w:r>
          </w:p>
          <w:p w:rsidR="00000000" w:rsidP="00125FDA">
            <w:pPr>
              <w:pStyle w:val="ListBullet"/>
              <w:rPr>
                <w:lang w:val="en-NZ"/>
              </w:rPr>
            </w:pPr>
            <w:r w:rsidRPr="00125FDA">
              <w:t>environmental management requirements (waste minimisation and disposal, recycling and re-use guidelines)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Prototypes</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new designs for:</w:t>
            </w:r>
          </w:p>
          <w:p w:rsidR="00000000" w:rsidRPr="00125FDA" w:rsidP="00125FDA">
            <w:pPr>
              <w:pStyle w:val="ListBullet"/>
            </w:pPr>
            <w:r w:rsidRPr="00125FDA">
              <w:t>pallets</w:t>
            </w:r>
          </w:p>
          <w:p w:rsidR="00000000" w:rsidRPr="00125FDA" w:rsidP="00125FDA">
            <w:pPr>
              <w:pStyle w:val="ListBullet"/>
            </w:pPr>
            <w:r w:rsidRPr="00125FDA">
              <w:t>crates</w:t>
            </w:r>
          </w:p>
          <w:p w:rsidR="00000000" w:rsidRPr="00125FDA" w:rsidP="00125FDA">
            <w:pPr>
              <w:pStyle w:val="ListBullet"/>
            </w:pPr>
            <w:r w:rsidRPr="00125FDA">
              <w:t>trellises</w:t>
            </w:r>
          </w:p>
          <w:p w:rsidR="00000000" w:rsidRPr="00125FDA" w:rsidP="00125FDA">
            <w:pPr>
              <w:pStyle w:val="ListBullet"/>
            </w:pPr>
            <w:r w:rsidRPr="00125FDA">
              <w:t>trusses</w:t>
            </w:r>
          </w:p>
          <w:p w:rsidR="00000000" w:rsidRPr="00125FDA" w:rsidP="00125FDA">
            <w:pPr>
              <w:pStyle w:val="ListBullet"/>
            </w:pPr>
            <w:r w:rsidRPr="00125FDA">
              <w:t>stairs</w:t>
            </w:r>
          </w:p>
          <w:p w:rsidR="00000000" w:rsidRPr="00125FDA" w:rsidP="00125FDA">
            <w:pPr>
              <w:pStyle w:val="ListBullet"/>
            </w:pPr>
            <w:r w:rsidRPr="00125FDA">
              <w:t>doors</w:t>
            </w:r>
          </w:p>
          <w:p w:rsidR="00000000" w:rsidRPr="00125FDA" w:rsidP="00125FDA">
            <w:pPr>
              <w:pStyle w:val="ListBullet"/>
            </w:pPr>
            <w:r w:rsidRPr="00125FDA">
              <w:t>windows</w:t>
            </w:r>
          </w:p>
          <w:p w:rsidR="00000000" w:rsidRPr="00125FDA" w:rsidP="00125FDA">
            <w:pPr>
              <w:pStyle w:val="ListBullet"/>
            </w:pPr>
            <w:r w:rsidRPr="00125FDA">
              <w:t>frames</w:t>
            </w:r>
          </w:p>
          <w:p w:rsidR="00000000" w:rsidRPr="00125FDA" w:rsidP="00125FDA">
            <w:pPr>
              <w:pStyle w:val="ListBullet"/>
            </w:pPr>
            <w:r w:rsidRPr="00125FDA">
              <w:t xml:space="preserve">beams </w:t>
            </w:r>
          </w:p>
          <w:p w:rsidR="00000000" w:rsidP="00125FDA">
            <w:pPr>
              <w:pStyle w:val="ListBullet"/>
              <w:rPr>
                <w:lang w:val="en-NZ"/>
              </w:rPr>
            </w:pPr>
            <w:r w:rsidRPr="00125FDA">
              <w:t>new product development</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Work</w:t>
            </w:r>
            <w:r w:rsidRPr="00125FDA">
              <w:t xml:space="preserve"> </w:t>
            </w:r>
            <w:r w:rsidRPr="00125FDA">
              <w:rPr>
                <w:rStyle w:val="SpecialBold"/>
              </w:rPr>
              <w:t>order</w:t>
            </w:r>
            <w:r w:rsidRPr="00125FDA">
              <w:t xml:space="preserve"> is to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 xml:space="preserve">instructions for the construction and testing of new timber products from the work site </w:t>
            </w:r>
          </w:p>
          <w:p w:rsidR="00000000" w:rsidRPr="00125FDA" w:rsidP="00125FDA">
            <w:pPr>
              <w:pStyle w:val="BodyText"/>
            </w:pPr>
            <w:r w:rsidRPr="00125FDA">
              <w:t>and may include:</w:t>
            </w:r>
          </w:p>
          <w:p w:rsidR="00000000" w:rsidRPr="00125FDA" w:rsidP="00125FDA">
            <w:pPr>
              <w:pStyle w:val="ListBullet"/>
            </w:pPr>
            <w:r w:rsidRPr="00125FDA">
              <w:t>construction plans or drawings</w:t>
            </w:r>
          </w:p>
          <w:p w:rsidR="00000000" w:rsidRPr="00125FDA" w:rsidP="00125FDA">
            <w:pPr>
              <w:pStyle w:val="ListBullet"/>
            </w:pPr>
            <w:r w:rsidRPr="00125FDA">
              <w:t>type of product</w:t>
            </w:r>
          </w:p>
          <w:p w:rsidR="00000000" w:rsidRPr="00125FDA" w:rsidP="00125FDA">
            <w:pPr>
              <w:pStyle w:val="ListBullet"/>
            </w:pPr>
            <w:r w:rsidRPr="00125FDA">
              <w:t>size</w:t>
            </w:r>
          </w:p>
          <w:p w:rsidR="00000000" w:rsidRPr="00125FDA" w:rsidP="00125FDA">
            <w:pPr>
              <w:pStyle w:val="ListBullet"/>
            </w:pPr>
            <w:r w:rsidRPr="00125FDA">
              <w:t xml:space="preserve">quantity </w:t>
            </w:r>
          </w:p>
          <w:p w:rsidR="00000000" w:rsidRPr="00125FDA" w:rsidP="00125FDA">
            <w:pPr>
              <w:pStyle w:val="ListBullet"/>
            </w:pPr>
            <w:r w:rsidRPr="00125FDA">
              <w:t>grade</w:t>
            </w:r>
          </w:p>
          <w:p w:rsidR="00000000" w:rsidRPr="00125FDA" w:rsidP="00125FDA">
            <w:pPr>
              <w:pStyle w:val="ListBullet"/>
            </w:pPr>
            <w:r w:rsidRPr="00125FDA">
              <w:t>instructions for the environmental monitoring of work and procedures</w:t>
            </w:r>
          </w:p>
          <w:p w:rsidR="00000000" w:rsidP="00125FDA">
            <w:pPr>
              <w:pStyle w:val="ListBullet"/>
              <w:rPr>
                <w:lang w:val="en-NZ"/>
              </w:rPr>
            </w:pPr>
            <w:r w:rsidRPr="00125FDA">
              <w:t>environmental care requirements relevant to the work</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Appropriate</w:t>
            </w:r>
            <w:r w:rsidRPr="00125FDA">
              <w:t xml:space="preserve"> </w:t>
            </w:r>
            <w:r w:rsidRPr="00125FDA">
              <w:rPr>
                <w:rStyle w:val="SpecialBold"/>
              </w:rPr>
              <w:t>personnel</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supervisors</w:t>
            </w:r>
          </w:p>
          <w:p w:rsidR="00000000" w:rsidRPr="00125FDA" w:rsidP="00125FDA">
            <w:pPr>
              <w:pStyle w:val="ListBullet"/>
            </w:pPr>
            <w:r w:rsidRPr="00125FDA">
              <w:t>suppliers</w:t>
            </w:r>
          </w:p>
          <w:p w:rsidR="00000000" w:rsidRPr="00125FDA" w:rsidP="00125FDA">
            <w:pPr>
              <w:pStyle w:val="ListBullet"/>
            </w:pPr>
            <w:r w:rsidRPr="00125FDA">
              <w:t>clients</w:t>
            </w:r>
          </w:p>
          <w:p w:rsidR="00000000" w:rsidRPr="00125FDA" w:rsidP="00125FDA">
            <w:pPr>
              <w:pStyle w:val="ListBullet"/>
            </w:pPr>
            <w:r w:rsidRPr="00125FDA">
              <w:t xml:space="preserve">colleagues </w:t>
            </w:r>
          </w:p>
          <w:p w:rsidR="00000000" w:rsidP="00125FDA">
            <w:pPr>
              <w:pStyle w:val="ListBullet"/>
              <w:rPr>
                <w:lang w:val="en-NZ"/>
              </w:rPr>
            </w:pPr>
            <w:r w:rsidRPr="00125FDA">
              <w:t>managers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Material</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native timber species</w:t>
            </w:r>
          </w:p>
          <w:p w:rsidR="00000000" w:rsidRPr="00125FDA" w:rsidP="00125FDA">
            <w:pPr>
              <w:pStyle w:val="ListBullet"/>
            </w:pPr>
            <w:r w:rsidRPr="00125FDA">
              <w:t>imported timber species</w:t>
            </w:r>
          </w:p>
          <w:p w:rsidR="00000000" w:rsidRPr="00125FDA" w:rsidP="00125FDA">
            <w:pPr>
              <w:pStyle w:val="ListBullet"/>
            </w:pPr>
            <w:r w:rsidRPr="00125FDA">
              <w:t>dressed timber</w:t>
            </w:r>
          </w:p>
          <w:p w:rsidR="00000000" w:rsidRPr="00125FDA" w:rsidP="00125FDA">
            <w:pPr>
              <w:pStyle w:val="ListBullet"/>
            </w:pPr>
            <w:r w:rsidRPr="00125FDA">
              <w:t>in-the-rough timber</w:t>
            </w:r>
          </w:p>
          <w:p w:rsidR="00000000" w:rsidRPr="00125FDA" w:rsidP="00125FDA">
            <w:pPr>
              <w:pStyle w:val="ListBullet"/>
            </w:pPr>
            <w:r w:rsidRPr="00125FDA">
              <w:t>stress and non-stress graded timber</w:t>
            </w:r>
          </w:p>
          <w:p w:rsidR="00000000" w:rsidRPr="00125FDA" w:rsidP="00125FDA">
            <w:pPr>
              <w:pStyle w:val="ListBullet"/>
            </w:pPr>
            <w:r w:rsidRPr="00125FDA">
              <w:t>preservative treated timber</w:t>
            </w:r>
          </w:p>
          <w:p w:rsidR="00000000" w:rsidRPr="00125FDA" w:rsidP="00125FDA">
            <w:pPr>
              <w:pStyle w:val="ListBullet"/>
            </w:pPr>
            <w:r w:rsidRPr="00125FDA">
              <w:t>medium density fibreboard</w:t>
            </w:r>
          </w:p>
          <w:p w:rsidR="00000000" w:rsidRPr="00125FDA" w:rsidP="00125FDA">
            <w:pPr>
              <w:pStyle w:val="ListBullet"/>
            </w:pPr>
            <w:r w:rsidRPr="00125FDA">
              <w:t>laminated veneer</w:t>
            </w:r>
          </w:p>
          <w:p w:rsidR="00000000" w:rsidRPr="00125FDA" w:rsidP="00125FDA">
            <w:pPr>
              <w:pStyle w:val="ListBullet"/>
            </w:pPr>
            <w:r w:rsidRPr="00125FDA">
              <w:t xml:space="preserve">chipboard, </w:t>
            </w:r>
          </w:p>
          <w:p w:rsidR="00000000" w:rsidRPr="00125FDA" w:rsidP="00125FDA">
            <w:pPr>
              <w:pStyle w:val="ListBullet"/>
            </w:pPr>
            <w:r w:rsidRPr="00125FDA">
              <w:t>fibreboard and other manufactured board products</w:t>
            </w:r>
          </w:p>
          <w:p w:rsidR="00000000" w:rsidRPr="00125FDA" w:rsidP="00125FDA">
            <w:pPr>
              <w:pStyle w:val="ListBullet"/>
            </w:pPr>
            <w:r w:rsidRPr="00125FDA">
              <w:t>coated and/or treated timber products</w:t>
            </w:r>
          </w:p>
          <w:p w:rsidR="00000000" w:rsidP="00125FDA">
            <w:pPr>
              <w:pStyle w:val="ListBullet"/>
              <w:rPr>
                <w:lang w:val="en-NZ"/>
              </w:rPr>
            </w:pPr>
            <w:r w:rsidRPr="00125FDA">
              <w:t>beams or laminated beams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Assembly hardware</w:t>
            </w:r>
            <w:r w:rsidRPr="00125FDA">
              <w:t xml:space="preserve"> is to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 xml:space="preserve">nailing plates </w:t>
            </w:r>
          </w:p>
          <w:p w:rsidR="00000000" w:rsidRPr="00125FDA" w:rsidP="00125FDA">
            <w:pPr>
              <w:pStyle w:val="BodyText"/>
            </w:pPr>
            <w:r w:rsidRPr="00125FDA">
              <w:t>and may include:</w:t>
            </w:r>
          </w:p>
          <w:p w:rsidR="00000000" w:rsidRPr="00125FDA" w:rsidP="00125FDA">
            <w:pPr>
              <w:pStyle w:val="ListBullet"/>
            </w:pPr>
            <w:r w:rsidRPr="00125FDA">
              <w:t>gang nails</w:t>
            </w:r>
          </w:p>
          <w:p w:rsidR="00000000" w:rsidRPr="00125FDA" w:rsidP="00125FDA">
            <w:pPr>
              <w:pStyle w:val="ListBullet"/>
            </w:pPr>
            <w:r w:rsidRPr="00125FDA">
              <w:t xml:space="preserve">nail gun nails </w:t>
            </w:r>
          </w:p>
          <w:p w:rsidR="00000000" w:rsidP="00125FDA">
            <w:pPr>
              <w:pStyle w:val="ListBullet"/>
              <w:rPr>
                <w:lang w:val="en-NZ"/>
              </w:rPr>
            </w:pPr>
            <w:r w:rsidRPr="00125FDA">
              <w:t>staples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Equipment</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measuring equipment</w:t>
            </w:r>
          </w:p>
          <w:p w:rsidR="00000000" w:rsidRPr="00125FDA" w:rsidP="00125FDA">
            <w:pPr>
              <w:pStyle w:val="ListBullet"/>
            </w:pPr>
            <w:r w:rsidRPr="00125FDA">
              <w:t>assembly jigs</w:t>
            </w:r>
          </w:p>
          <w:p w:rsidR="00000000" w:rsidRPr="00125FDA" w:rsidP="00125FDA">
            <w:pPr>
              <w:pStyle w:val="ListBullet"/>
            </w:pPr>
            <w:r w:rsidRPr="00125FDA">
              <w:t>nail plate presses</w:t>
            </w:r>
          </w:p>
          <w:p w:rsidR="00000000" w:rsidRPr="00125FDA" w:rsidP="00125FDA">
            <w:pPr>
              <w:pStyle w:val="ListBullet"/>
            </w:pPr>
            <w:r w:rsidRPr="00125FDA">
              <w:t>staple guns</w:t>
            </w:r>
          </w:p>
          <w:p w:rsidR="00000000" w:rsidRPr="00125FDA" w:rsidP="00125FDA">
            <w:pPr>
              <w:pStyle w:val="ListBullet"/>
            </w:pPr>
            <w:r w:rsidRPr="00125FDA">
              <w:t>nail guns</w:t>
            </w:r>
          </w:p>
          <w:p w:rsidR="00000000" w:rsidRPr="00125FDA" w:rsidP="00125FDA">
            <w:pPr>
              <w:pStyle w:val="ListBullet"/>
            </w:pPr>
            <w:r w:rsidRPr="00125FDA">
              <w:t>compressor or compressed air supply</w:t>
            </w:r>
          </w:p>
          <w:p w:rsidR="00000000" w:rsidRPr="00125FDA" w:rsidP="00125FDA">
            <w:pPr>
              <w:pStyle w:val="ListBullet"/>
            </w:pPr>
            <w:r w:rsidRPr="00125FDA">
              <w:t xml:space="preserve">marking equipment </w:t>
            </w:r>
          </w:p>
          <w:p w:rsidR="00000000" w:rsidP="00125FDA">
            <w:pPr>
              <w:pStyle w:val="ListBullet"/>
              <w:rPr>
                <w:lang w:val="en-NZ"/>
              </w:rPr>
            </w:pPr>
            <w:r w:rsidRPr="00125FDA">
              <w:t>strapping equipment</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Stages</w:t>
            </w:r>
            <w:r w:rsidRPr="00125FDA">
              <w:t xml:space="preserve"> </w:t>
            </w:r>
          </w:p>
        </w:tc>
        <w:tc>
          <w:tcPr>
            <w:tcW w:w="499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are the development phases of the new prototype, allowing review for each process and modification</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Communication</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verbal and non-verbal language</w:t>
            </w:r>
          </w:p>
          <w:p w:rsidR="00000000" w:rsidRPr="00125FDA" w:rsidP="00125FDA">
            <w:pPr>
              <w:pStyle w:val="ListBullet"/>
            </w:pPr>
            <w:r w:rsidRPr="00125FDA">
              <w:t>constructive feedback</w:t>
            </w:r>
          </w:p>
          <w:p w:rsidR="00000000" w:rsidRPr="00125FDA" w:rsidP="00125FDA">
            <w:pPr>
              <w:pStyle w:val="ListBullet"/>
            </w:pPr>
            <w:r w:rsidRPr="00125FDA">
              <w:t>active listening</w:t>
            </w:r>
          </w:p>
          <w:p w:rsidR="00000000" w:rsidRPr="00125FDA" w:rsidP="00125FDA">
            <w:pPr>
              <w:pStyle w:val="ListBullet"/>
            </w:pPr>
            <w:r w:rsidRPr="00125FDA">
              <w:t>questioning to clarify and confirm understanding</w:t>
            </w:r>
          </w:p>
          <w:p w:rsidR="00000000" w:rsidRPr="00125FDA" w:rsidP="00125FDA">
            <w:pPr>
              <w:pStyle w:val="ListBullet"/>
            </w:pPr>
            <w:r w:rsidRPr="00125FDA">
              <w:t>use of positive, confident and cooperative language</w:t>
            </w:r>
          </w:p>
          <w:p w:rsidR="00000000" w:rsidRPr="00125FDA" w:rsidP="00125FDA">
            <w:pPr>
              <w:pStyle w:val="ListBullet"/>
            </w:pPr>
            <w:r w:rsidRPr="00125FDA">
              <w:t>use of language and concepts appropriate to individual social and cultural differences</w:t>
            </w:r>
          </w:p>
          <w:p w:rsidR="00000000" w:rsidP="00125FDA">
            <w:pPr>
              <w:pStyle w:val="ListBullet"/>
              <w:rPr>
                <w:lang w:val="en-NZ"/>
              </w:rPr>
            </w:pPr>
            <w:r w:rsidRPr="00125FDA">
              <w:t xml:space="preserve">control of tone of voice and </w:t>
            </w:r>
            <w:r w:rsidRPr="00125FDA">
              <w:t>body language</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Set-up jigs</w:t>
            </w:r>
            <w:r w:rsidRPr="00125FDA">
              <w:t xml:space="preserve"> </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are the organisation's manufactured templates which assist in the positioning of components during the assembly process</w:t>
            </w:r>
          </w:p>
          <w:p w:rsidR="00000000" w:rsidP="00125FDA">
            <w:pPr>
              <w:pStyle w:val="ListBullet"/>
              <w:rPr>
                <w:lang w:val="en-NZ"/>
              </w:rPr>
            </w:pPr>
            <w:r w:rsidRPr="00125FDA">
              <w:t>are usually newly developed as part of the prototype development process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Timber</w:t>
            </w:r>
            <w:r w:rsidRPr="00125FDA">
              <w:t xml:space="preserve"> </w:t>
            </w:r>
            <w:r w:rsidRPr="00125FDA">
              <w:rPr>
                <w:rStyle w:val="SpecialBold"/>
              </w:rPr>
              <w:t>components</w:t>
            </w:r>
          </w:p>
        </w:tc>
        <w:tc>
          <w:tcPr>
            <w:tcW w:w="499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are the section</w:t>
            </w:r>
            <w:r w:rsidRPr="00125FDA">
              <w:t>s of timber or timber product which are cut in readiness for assembly and have been cut to follow the construction plans and specifications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Defective</w:t>
            </w:r>
            <w:r w:rsidRPr="00125FDA">
              <w:t xml:space="preserve"> </w:t>
            </w:r>
            <w:r w:rsidRPr="00125FDA">
              <w:rPr>
                <w:rStyle w:val="SpecialBold"/>
              </w:rPr>
              <w:t>components</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components with an unacceptable level of :</w:t>
            </w:r>
          </w:p>
          <w:p w:rsidR="00000000" w:rsidRPr="00125FDA" w:rsidP="00125FDA">
            <w:pPr>
              <w:pStyle w:val="ListBullet2"/>
            </w:pPr>
            <w:r w:rsidRPr="00125FDA">
              <w:t>warp</w:t>
            </w:r>
          </w:p>
          <w:p w:rsidR="00000000" w:rsidRPr="00125FDA" w:rsidP="00125FDA">
            <w:pPr>
              <w:pStyle w:val="ListBullet2"/>
            </w:pPr>
            <w:r w:rsidRPr="00125FDA">
              <w:t>wane</w:t>
            </w:r>
          </w:p>
          <w:p w:rsidR="00000000" w:rsidRPr="00125FDA" w:rsidP="00125FDA">
            <w:pPr>
              <w:pStyle w:val="ListBullet2"/>
            </w:pPr>
            <w:r w:rsidRPr="00125FDA">
              <w:t>cupping</w:t>
            </w:r>
          </w:p>
          <w:p w:rsidR="00000000" w:rsidRPr="00125FDA" w:rsidP="00125FDA">
            <w:pPr>
              <w:pStyle w:val="ListBullet2"/>
            </w:pPr>
            <w:r w:rsidRPr="00125FDA">
              <w:t>shakes</w:t>
            </w:r>
          </w:p>
          <w:p w:rsidR="00000000" w:rsidRPr="00125FDA" w:rsidP="00125FDA">
            <w:pPr>
              <w:pStyle w:val="ListBullet2"/>
            </w:pPr>
            <w:r w:rsidRPr="00125FDA">
              <w:t>insect def</w:t>
            </w:r>
            <w:r w:rsidRPr="00125FDA">
              <w:t>ects</w:t>
            </w:r>
          </w:p>
          <w:p w:rsidR="00000000" w:rsidRPr="00125FDA" w:rsidP="00125FDA">
            <w:pPr>
              <w:pStyle w:val="ListBullet2"/>
            </w:pPr>
            <w:r w:rsidRPr="00125FDA">
              <w:t xml:space="preserve">knots </w:t>
            </w:r>
          </w:p>
          <w:p w:rsidR="00000000" w:rsidP="00125FDA">
            <w:pPr>
              <w:pStyle w:val="ListBullet2"/>
              <w:rPr>
                <w:lang w:val="en-NZ"/>
              </w:rPr>
            </w:pPr>
            <w:r w:rsidRPr="00125FDA">
              <w:t>resin pockets</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Disposing of</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recycling material with defective components; timber that is cut incorrectly, off-cuts; temporary bracing, prototypes or samples no longer required</w:t>
            </w:r>
          </w:p>
          <w:p w:rsidR="00000000" w:rsidP="00125FDA">
            <w:pPr>
              <w:pStyle w:val="ListBullet"/>
              <w:rPr>
                <w:lang w:val="en-NZ"/>
              </w:rPr>
            </w:pPr>
            <w:r w:rsidRPr="00125FDA">
              <w:t>re-using material with defective components; timber that is cut incorrectly, off-cuts; temporary bracing, prototypes or samples no longer required</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Temporary</w:t>
            </w:r>
            <w:r w:rsidRPr="00125FDA">
              <w:t xml:space="preserve"> </w:t>
            </w:r>
            <w:r w:rsidRPr="00125FDA">
              <w:rPr>
                <w:rStyle w:val="SpecialBold"/>
              </w:rPr>
              <w:t>bracing</w:t>
            </w:r>
          </w:p>
        </w:tc>
        <w:tc>
          <w:tcPr>
            <w:tcW w:w="499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t>may be fixed to secure the assembled product in alignment and square during transportation</w:t>
            </w:r>
            <w:r w:rsidRPr="00125FDA">
              <w:t>, moving and positioning on site</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Modifications</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P="00125FDA">
            <w:pPr>
              <w:pStyle w:val="ListBullet"/>
              <w:rPr>
                <w:lang w:val="en-NZ"/>
              </w:rPr>
            </w:pPr>
            <w:r w:rsidRPr="00125FDA">
              <w:t>changing aspects of the prototype plans, drawings and specifications to facilitate acceptable construction methods, standard component sizes or to rectify and overcome a construction fault</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Cons</w:t>
            </w:r>
            <w:r w:rsidRPr="00125FDA">
              <w:rPr>
                <w:rStyle w:val="SpecialBold"/>
              </w:rPr>
              <w:t>truction faults</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incorrectly positioned joints</w:t>
            </w:r>
          </w:p>
          <w:p w:rsidR="00000000" w:rsidRPr="00125FDA" w:rsidP="00125FDA">
            <w:pPr>
              <w:pStyle w:val="ListBullet"/>
            </w:pPr>
            <w:r w:rsidRPr="00125FDA">
              <w:t>timber splits from nailing</w:t>
            </w:r>
          </w:p>
          <w:p w:rsidR="00000000" w:rsidP="00125FDA">
            <w:pPr>
              <w:pStyle w:val="ListBullet"/>
              <w:rPr>
                <w:lang w:val="en-NZ"/>
              </w:rPr>
            </w:pPr>
            <w:r w:rsidRPr="00125FDA">
              <w:t>incorrectly positioned hardware</w:t>
            </w:r>
          </w:p>
        </w:tc>
      </w:tr>
      <w:tr w:rsidTr="007302BA">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Records and reports</w:t>
            </w:r>
            <w:r w:rsidRPr="00125FDA">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125FDA" w:rsidP="00125FDA">
            <w:pPr>
              <w:pStyle w:val="ListBullet"/>
            </w:pPr>
            <w:r w:rsidRPr="00125FDA">
              <w:t>product type</w:t>
            </w:r>
          </w:p>
          <w:p w:rsidR="00000000" w:rsidRPr="00125FDA" w:rsidP="00125FDA">
            <w:pPr>
              <w:pStyle w:val="ListBullet"/>
            </w:pPr>
            <w:r w:rsidRPr="00125FDA">
              <w:t>size</w:t>
            </w:r>
          </w:p>
          <w:p w:rsidR="00000000" w:rsidRPr="00125FDA" w:rsidP="00125FDA">
            <w:pPr>
              <w:pStyle w:val="ListBullet"/>
            </w:pPr>
            <w:r w:rsidRPr="00125FDA">
              <w:t>inspection</w:t>
            </w:r>
          </w:p>
          <w:p w:rsidR="00000000" w:rsidRPr="00125FDA" w:rsidP="00125FDA">
            <w:pPr>
              <w:pStyle w:val="ListBullet"/>
            </w:pPr>
            <w:r w:rsidRPr="00125FDA">
              <w:t>grading and labelling outcomes</w:t>
            </w:r>
          </w:p>
          <w:p w:rsidR="00000000" w:rsidRPr="00125FDA" w:rsidP="00125FDA">
            <w:pPr>
              <w:pStyle w:val="ListBullet"/>
            </w:pPr>
            <w:r w:rsidRPr="00125FDA">
              <w:t>storage locations</w:t>
            </w:r>
          </w:p>
          <w:p w:rsidR="00000000" w:rsidRPr="00125FDA" w:rsidP="00125FDA">
            <w:pPr>
              <w:pStyle w:val="ListBullet"/>
            </w:pPr>
            <w:r w:rsidRPr="00125FDA">
              <w:t>quality outcomes</w:t>
            </w:r>
          </w:p>
          <w:p w:rsidR="00000000" w:rsidRPr="00125FDA" w:rsidP="00125FDA">
            <w:pPr>
              <w:pStyle w:val="ListBullet"/>
            </w:pPr>
            <w:r w:rsidRPr="00125FDA">
              <w:t>hazards</w:t>
            </w:r>
          </w:p>
          <w:p w:rsidR="00000000" w:rsidRPr="00125FDA" w:rsidP="00125FDA">
            <w:pPr>
              <w:pStyle w:val="ListBullet"/>
            </w:pPr>
            <w:r w:rsidRPr="00125FDA">
              <w:t xml:space="preserve">incidents </w:t>
            </w:r>
          </w:p>
          <w:p w:rsidR="00000000" w:rsidRPr="00125FDA" w:rsidP="00125FDA">
            <w:pPr>
              <w:pStyle w:val="ListBullet"/>
            </w:pPr>
            <w:r w:rsidRPr="00125FDA">
              <w:t>equipment malfunctions</w:t>
            </w:r>
          </w:p>
          <w:p w:rsidR="00000000" w:rsidRPr="00125FDA" w:rsidP="00125FDA">
            <w:pPr>
              <w:pStyle w:val="ListBullet"/>
            </w:pPr>
            <w:r w:rsidRPr="00125FDA">
              <w:t>and may be:</w:t>
            </w:r>
          </w:p>
          <w:p w:rsidR="00000000" w:rsidRPr="00125FDA" w:rsidP="00125FDA">
            <w:pPr>
              <w:pStyle w:val="ListBullet"/>
            </w:pPr>
            <w:r w:rsidRPr="00125FDA">
              <w:t>manual</w:t>
            </w:r>
          </w:p>
          <w:p w:rsidR="00000000" w:rsidRPr="00125FDA" w:rsidP="00125FDA">
            <w:pPr>
              <w:pStyle w:val="ListBullet"/>
            </w:pPr>
            <w:r w:rsidRPr="00125FDA">
              <w:t xml:space="preserve">using a computer-based system or another appropriate organisational communication system </w:t>
            </w:r>
          </w:p>
        </w:tc>
      </w:tr>
    </w:tbl>
    <w:p w:rsidR="007302BA" w:rsidP="00125FDA">
      <w:pPr>
        <w:pStyle w:val="BodyText"/>
      </w:pPr>
    </w:p>
    <w:p w:rsidR="007302BA" w:rsidP="00125FDA">
      <w:pPr>
        <w:pStyle w:val="BodyText"/>
      </w:pPr>
    </w:p>
    <w:p w:rsidR="00000000" w:rsidRPr="00125FDA" w:rsidP="00125FDA">
      <w:pPr>
        <w:pStyle w:val="Heading1"/>
      </w:pPr>
      <w:bookmarkStart w:id="12" w:name="O_204261"/>
      <w:bookmarkEnd w:id="12"/>
      <w:r w:rsidRPr="00125FDA">
        <w:t>Unit Sector(s)</w:t>
      </w:r>
    </w:p>
    <w:tbl>
      <w:tblPr>
        <w:tblW w:w="0" w:type="auto"/>
        <w:tblLayout w:type="fixed"/>
        <w:tblCellMar>
          <w:left w:w="62" w:type="dxa"/>
          <w:right w:w="62" w:type="dxa"/>
        </w:tblCellMar>
        <w:tblLook w:val="0000"/>
      </w:tblPr>
      <w:tblGrid>
        <w:gridCol w:w="2632"/>
        <w:gridCol w:w="5890"/>
      </w:tblGrid>
      <w:tr w:rsidTr="007302BA">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No sector assigned</w:t>
            </w:r>
          </w:p>
        </w:tc>
      </w:tr>
    </w:tbl>
    <w:p w:rsidR="007302BA" w:rsidP="00125FDA">
      <w:pPr>
        <w:pStyle w:val="BodyText"/>
      </w:pPr>
    </w:p>
    <w:p w:rsidR="007302BA" w:rsidP="00125FDA">
      <w:pPr>
        <w:pStyle w:val="BodyText"/>
      </w:pPr>
    </w:p>
    <w:p w:rsidR="00000000" w:rsidRPr="00125FDA" w:rsidP="00125FDA">
      <w:pPr>
        <w:pStyle w:val="Heading1"/>
      </w:pPr>
      <w:bookmarkStart w:id="13" w:name="O_204258"/>
      <w:bookmarkEnd w:id="13"/>
      <w:r w:rsidRPr="00125FDA">
        <w:t>Co-requisite units</w:t>
      </w:r>
    </w:p>
    <w:tbl>
      <w:tblPr>
        <w:tblW w:w="0" w:type="auto"/>
        <w:tblLayout w:type="fixed"/>
        <w:tblCellMar>
          <w:left w:w="62" w:type="dxa"/>
          <w:right w:w="62" w:type="dxa"/>
        </w:tblCellMar>
        <w:tblLook w:val="0000"/>
      </w:tblPr>
      <w:tblGrid>
        <w:gridCol w:w="2642"/>
        <w:gridCol w:w="2940"/>
        <w:gridCol w:w="2940"/>
      </w:tblGrid>
      <w:tr w:rsidTr="007302BA">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125FDA">
            <w:pPr>
              <w:pStyle w:val="BodyText"/>
              <w:rPr>
                <w:lang w:val="en-NZ"/>
              </w:rPr>
            </w:pPr>
          </w:p>
        </w:tc>
      </w:tr>
      <w:tr w:rsidTr="007302B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p>
        </w:tc>
      </w:tr>
      <w:tr w:rsidTr="007302BA">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125FDA" w:rsidP="00125FDA">
            <w:pPr>
              <w:pStyle w:val="BodyText"/>
            </w:pPr>
          </w:p>
        </w:tc>
      </w:tr>
    </w:tbl>
    <w:p w:rsidR="007302BA" w:rsidP="00125FDA">
      <w:pPr>
        <w:pStyle w:val="BodyText"/>
      </w:pPr>
    </w:p>
    <w:p w:rsidR="007302BA" w:rsidP="00125FDA">
      <w:pPr>
        <w:pStyle w:val="BodyText"/>
      </w:pPr>
    </w:p>
    <w:p w:rsidR="00000000" w:rsidRPr="00125FDA" w:rsidP="00125FDA">
      <w:pPr>
        <w:pStyle w:val="Heading1"/>
      </w:pPr>
      <w:bookmarkStart w:id="14" w:name="O_204260"/>
      <w:bookmarkEnd w:id="14"/>
      <w:r w:rsidRPr="00125FDA">
        <w:t>Competency field</w:t>
      </w:r>
    </w:p>
    <w:tbl>
      <w:tblPr>
        <w:tblW w:w="0" w:type="auto"/>
        <w:tblLayout w:type="fixed"/>
        <w:tblCellMar>
          <w:left w:w="62" w:type="dxa"/>
          <w:right w:w="62" w:type="dxa"/>
        </w:tblCellMar>
        <w:tblLook w:val="0000"/>
      </w:tblPr>
      <w:tblGrid>
        <w:gridCol w:w="2778"/>
        <w:gridCol w:w="5744"/>
      </w:tblGrid>
      <w:tr w:rsidTr="007302BA">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125FDA">
            <w:pPr>
              <w:pStyle w:val="BodyText"/>
              <w:rPr>
                <w:lang w:val="en-NZ"/>
              </w:rPr>
            </w:pPr>
            <w:r w:rsidRPr="00125FDA">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125FDA" w:rsidP="00125FDA">
            <w:pPr>
              <w:pStyle w:val="BodyText"/>
            </w:pPr>
            <w:r w:rsidRPr="00125FDA">
              <w:t>Timber Manufactured Products and Timber Merchandising</w:t>
            </w:r>
          </w:p>
        </w:tc>
      </w:tr>
    </w:tbl>
    <w:p w:rsidR="007302BA" w:rsidP="00125FDA">
      <w:pPr>
        <w:pStyle w:val="BodyText"/>
      </w:pPr>
    </w:p>
    <w:p w:rsidR="007302BA" w:rsidP="00125FDA">
      <w:pPr>
        <w:pStyle w:val="BodyText"/>
      </w:pPr>
    </w:p>
    <w:p w:rsidR="00000000" w:rsidRPr="00125FDA" w:rsidP="00125FDA"/>
    <w:sectPr w:rsidSect="00125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2BA" w:rsidP="00730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2BA" w:rsidP="00125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02BA" w:rsidP="00125F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302BA" w:rsidP="00125F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2BA" w:rsidP="007302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2BA" w:rsidP="00125FDA">
    <w:pPr>
      <w:pStyle w:val="Header"/>
      <w:framePr w:wrap="around"/>
    </w:pPr>
    <w:r>
      <w:fldChar w:fldCharType="begin"/>
    </w:r>
    <w:r>
      <w:instrText xml:space="preserve"> TITLE   \* MERGEFORMAT </w:instrText>
    </w:r>
    <w:r>
      <w:fldChar w:fldCharType="separate"/>
    </w:r>
    <w:r>
      <w:t>FPITMM4201B Construct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02BA" w:rsidP="00125F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0E6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E5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6EE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F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5FDA"/>
    <w:pPr>
      <w:spacing w:before="360" w:after="60"/>
      <w:outlineLvl w:val="0"/>
    </w:pPr>
    <w:rPr>
      <w:sz w:val="32"/>
    </w:rPr>
  </w:style>
  <w:style w:type="paragraph" w:styleId="Heading2">
    <w:name w:val="heading 2"/>
    <w:basedOn w:val="HeadingBase"/>
    <w:next w:val="BodyText"/>
    <w:link w:val="Heading2Char"/>
    <w:qFormat/>
    <w:rsid w:val="00125FDA"/>
    <w:pPr>
      <w:keepLines/>
      <w:spacing w:before="240" w:after="120"/>
      <w:outlineLvl w:val="1"/>
    </w:pPr>
    <w:rPr>
      <w:sz w:val="28"/>
      <w:szCs w:val="40"/>
    </w:rPr>
  </w:style>
  <w:style w:type="paragraph" w:styleId="Heading3">
    <w:name w:val="heading 3"/>
    <w:basedOn w:val="HeadingBase"/>
    <w:next w:val="BodyText"/>
    <w:link w:val="Heading3Char"/>
    <w:qFormat/>
    <w:rsid w:val="00125FDA"/>
    <w:pPr>
      <w:spacing w:before="180" w:after="120"/>
      <w:outlineLvl w:val="2"/>
    </w:pPr>
    <w:rPr>
      <w:spacing w:val="-10"/>
      <w:kern w:val="32"/>
    </w:rPr>
  </w:style>
  <w:style w:type="paragraph" w:styleId="Heading4">
    <w:name w:val="heading 4"/>
    <w:basedOn w:val="HeadingBase"/>
    <w:next w:val="BodyText"/>
    <w:link w:val="Heading4Char"/>
    <w:qFormat/>
    <w:rsid w:val="00125FDA"/>
    <w:pPr>
      <w:spacing w:before="160" w:after="120"/>
      <w:outlineLvl w:val="3"/>
    </w:pPr>
    <w:rPr>
      <w:sz w:val="22"/>
    </w:rPr>
  </w:style>
  <w:style w:type="paragraph" w:styleId="Heading5">
    <w:name w:val="heading 5"/>
    <w:basedOn w:val="HeadingBase"/>
    <w:next w:val="Normal"/>
    <w:link w:val="Heading5Char"/>
    <w:qFormat/>
    <w:rsid w:val="00125FDA"/>
    <w:pPr>
      <w:spacing w:before="80"/>
      <w:outlineLvl w:val="4"/>
    </w:pPr>
    <w:rPr>
      <w:color w:val="918585"/>
      <w:sz w:val="20"/>
    </w:rPr>
  </w:style>
  <w:style w:type="paragraph" w:styleId="Heading6">
    <w:name w:val="heading 6"/>
    <w:basedOn w:val="HeadingBase"/>
    <w:next w:val="Normal"/>
    <w:link w:val="Heading6Char"/>
    <w:qFormat/>
    <w:rsid w:val="00125FDA"/>
    <w:pPr>
      <w:spacing w:before="60"/>
      <w:outlineLvl w:val="5"/>
    </w:pPr>
    <w:rPr>
      <w:color w:val="918585"/>
      <w:sz w:val="20"/>
    </w:rPr>
  </w:style>
  <w:style w:type="paragraph" w:styleId="Heading7">
    <w:name w:val="heading 7"/>
    <w:basedOn w:val="Normal"/>
    <w:next w:val="Normal"/>
    <w:link w:val="Heading7Char"/>
    <w:qFormat/>
    <w:rsid w:val="00125FDA"/>
    <w:pPr>
      <w:ind w:left="720"/>
      <w:outlineLvl w:val="6"/>
    </w:pPr>
    <w:rPr>
      <w:i/>
    </w:rPr>
  </w:style>
  <w:style w:type="paragraph" w:styleId="Heading8">
    <w:name w:val="heading 8"/>
    <w:basedOn w:val="Normal"/>
    <w:next w:val="Normal"/>
    <w:link w:val="Heading8Char"/>
    <w:qFormat/>
    <w:rsid w:val="00125FDA"/>
    <w:pPr>
      <w:ind w:left="720"/>
      <w:outlineLvl w:val="7"/>
    </w:pPr>
    <w:rPr>
      <w:i/>
    </w:rPr>
  </w:style>
  <w:style w:type="paragraph" w:styleId="Heading9">
    <w:name w:val="heading 9"/>
    <w:basedOn w:val="Normal"/>
    <w:next w:val="Normal"/>
    <w:link w:val="Heading9Char"/>
    <w:qFormat/>
    <w:rsid w:val="00125FDA"/>
    <w:pPr>
      <w:ind w:left="720"/>
      <w:outlineLvl w:val="8"/>
    </w:pPr>
    <w:rPr>
      <w:i/>
    </w:rPr>
  </w:style>
  <w:style w:type="character" w:default="1" w:styleId="DefaultParagraphFont">
    <w:name w:val="Default Paragraph Font"/>
    <w:uiPriority w:val="1"/>
    <w:unhideWhenUsed/>
    <w:rsid w:val="00125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FDA"/>
  </w:style>
  <w:style w:type="character" w:customStyle="1" w:styleId="Heading1Char">
    <w:name w:val="Heading 1 Char"/>
    <w:basedOn w:val="DefaultParagraphFont"/>
    <w:link w:val="Heading1"/>
    <w:rsid w:val="00125FDA"/>
    <w:rPr>
      <w:rFonts w:ascii="Times New Roman" w:eastAsia="Times New Roman" w:hAnsi="Times New Roman" w:cs="Times New Roman"/>
      <w:b/>
      <w:sz w:val="32"/>
      <w:szCs w:val="20"/>
      <w:lang w:eastAsia="en-US"/>
    </w:rPr>
  </w:style>
  <w:style w:type="paragraph" w:styleId="BodyText">
    <w:name w:val="Body Text"/>
    <w:basedOn w:val="Normal"/>
    <w:link w:val="BodyTextChar"/>
    <w:rsid w:val="00125F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FDA"/>
    <w:rPr>
      <w:rFonts w:ascii="Times New Roman" w:eastAsia="Times New Roman" w:hAnsi="Times New Roman" w:cs="Times New Roman"/>
      <w:sz w:val="24"/>
      <w:lang w:val="en-US" w:eastAsia="en-US"/>
    </w:rPr>
  </w:style>
  <w:style w:type="paragraph" w:styleId="Footer">
    <w:name w:val="footer"/>
    <w:basedOn w:val="Normal"/>
    <w:link w:val="FooterChar"/>
    <w:rsid w:val="00125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FDA"/>
    <w:rPr>
      <w:rFonts w:ascii="Times New Roman" w:eastAsia="Times New Roman" w:hAnsi="Times New Roman" w:cs="Times New Roman"/>
      <w:sz w:val="16"/>
      <w:lang w:val="en-US" w:eastAsia="en-US"/>
    </w:rPr>
  </w:style>
  <w:style w:type="paragraph" w:styleId="List">
    <w:name w:val="List"/>
    <w:basedOn w:val="BodyText"/>
    <w:next w:val="BodyText"/>
    <w:rsid w:val="00125FDA"/>
    <w:pPr>
      <w:tabs>
        <w:tab w:val="left" w:pos="340"/>
      </w:tabs>
      <w:spacing w:before="60" w:after="60"/>
      <w:ind w:left="340" w:hanging="340"/>
    </w:pPr>
  </w:style>
  <w:style w:type="paragraph" w:styleId="ListBullet">
    <w:name w:val="List Bullet"/>
    <w:basedOn w:val="List"/>
    <w:rsid w:val="00125FDA"/>
    <w:pPr>
      <w:numPr>
        <w:numId w:val="14"/>
      </w:numPr>
      <w:tabs>
        <w:tab w:val="clear" w:pos="340"/>
      </w:tabs>
      <w:spacing w:before="40" w:after="40"/>
    </w:pPr>
  </w:style>
  <w:style w:type="character" w:customStyle="1" w:styleId="SpecialBold">
    <w:name w:val="Special Bold"/>
    <w:basedOn w:val="DefaultParagraphFont"/>
    <w:rsid w:val="00125FDA"/>
    <w:rPr>
      <w:b/>
      <w:spacing w:val="0"/>
    </w:rPr>
  </w:style>
  <w:style w:type="paragraph" w:styleId="ListBullet2">
    <w:name w:val="List Bullet 2"/>
    <w:basedOn w:val="List2"/>
    <w:rsid w:val="00125FDA"/>
    <w:pPr>
      <w:numPr>
        <w:numId w:val="15"/>
      </w:numPr>
      <w:tabs>
        <w:tab w:val="clear" w:pos="680"/>
      </w:tabs>
    </w:pPr>
  </w:style>
  <w:style w:type="paragraph" w:styleId="Header">
    <w:name w:val="header"/>
    <w:basedOn w:val="Normal"/>
    <w:link w:val="HeaderChar"/>
    <w:rsid w:val="00125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F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5FDA"/>
    <w:pPr>
      <w:spacing w:before="240" w:after="120"/>
      <w:outlineLvl w:val="0"/>
    </w:pPr>
    <w:rPr>
      <w:rFonts w:ascii="Times New Roman" w:hAnsi="Times New Roman"/>
      <w:b/>
      <w:sz w:val="28"/>
    </w:rPr>
  </w:style>
  <w:style w:type="paragraph" w:customStyle="1" w:styleId="AllowPageBreak">
    <w:name w:val="AllowPageBreak"/>
    <w:rsid w:val="00125F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5FDA"/>
    <w:pPr>
      <w:tabs>
        <w:tab w:val="left" w:pos="680"/>
      </w:tabs>
      <w:spacing w:before="60" w:after="60"/>
      <w:ind w:left="680" w:hanging="340"/>
    </w:pPr>
  </w:style>
  <w:style w:type="paragraph" w:styleId="ListBullet3">
    <w:name w:val="List Bullet 3"/>
    <w:basedOn w:val="List3"/>
    <w:rsid w:val="00125FDA"/>
    <w:pPr>
      <w:numPr>
        <w:numId w:val="3"/>
      </w:numPr>
      <w:tabs>
        <w:tab w:val="clear" w:pos="1021"/>
      </w:tabs>
      <w:ind w:left="1037" w:hanging="357"/>
    </w:pPr>
  </w:style>
  <w:style w:type="character" w:customStyle="1" w:styleId="BoldandItalics">
    <w:name w:val="Bold and Italics"/>
    <w:qFormat/>
    <w:rsid w:val="00125FDA"/>
    <w:rPr>
      <w:b/>
      <w:i/>
      <w:u w:val="none"/>
    </w:rPr>
  </w:style>
  <w:style w:type="character" w:customStyle="1" w:styleId="Heading2Char">
    <w:name w:val="Heading 2 Char"/>
    <w:basedOn w:val="DefaultParagraphFont"/>
    <w:link w:val="Heading2"/>
    <w:rsid w:val="00125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F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5F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5FDA"/>
    <w:rPr>
      <w:rFonts w:ascii="Courier New" w:eastAsia="Times New Roman" w:hAnsi="Courier New" w:cs="Times New Roman"/>
      <w:i/>
      <w:szCs w:val="20"/>
      <w:lang w:val="en-US" w:eastAsia="en-US"/>
    </w:rPr>
  </w:style>
  <w:style w:type="paragraph" w:customStyle="1" w:styleId="HeadingBase">
    <w:name w:val="Heading Base"/>
    <w:rsid w:val="00125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FDA"/>
    <w:pPr>
      <w:tabs>
        <w:tab w:val="right" w:leader="dot" w:pos="9072"/>
      </w:tabs>
      <w:ind w:left="567"/>
    </w:pPr>
    <w:rPr>
      <w:szCs w:val="22"/>
    </w:rPr>
  </w:style>
  <w:style w:type="paragraph" w:customStyle="1" w:styleId="TOCBase">
    <w:name w:val="TOC Base"/>
    <w:rsid w:val="00125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FDA"/>
    <w:pPr>
      <w:tabs>
        <w:tab w:val="right" w:leader="dot" w:pos="9072"/>
      </w:tabs>
      <w:spacing w:before="40" w:after="40"/>
      <w:ind w:left="284"/>
    </w:pPr>
    <w:rPr>
      <w:rFonts w:ascii="Times New Roman" w:hAnsi="Times New Roman"/>
    </w:rPr>
  </w:style>
  <w:style w:type="paragraph" w:styleId="TOC1">
    <w:name w:val="toc 1"/>
    <w:basedOn w:val="TOCBase"/>
    <w:next w:val="Normal"/>
    <w:rsid w:val="00125F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FDA"/>
    <w:pPr>
      <w:spacing w:before="5040"/>
      <w:jc w:val="center"/>
    </w:pPr>
    <w:rPr>
      <w:sz w:val="48"/>
      <w:szCs w:val="72"/>
      <w:lang w:val="en-US"/>
    </w:rPr>
  </w:style>
  <w:style w:type="character" w:customStyle="1" w:styleId="TitleChar">
    <w:name w:val="Title Char"/>
    <w:basedOn w:val="DefaultParagraphFont"/>
    <w:link w:val="Title"/>
    <w:rsid w:val="00125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FDA"/>
    <w:pPr>
      <w:tabs>
        <w:tab w:val="left" w:pos="3600"/>
        <w:tab w:val="left" w:pos="3958"/>
      </w:tabs>
    </w:pPr>
  </w:style>
  <w:style w:type="paragraph" w:customStyle="1" w:styleId="Note">
    <w:name w:val="Note"/>
    <w:basedOn w:val="BodyText"/>
    <w:rsid w:val="00125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FDA"/>
    <w:pPr>
      <w:framePr w:wrap="auto" w:hAnchor="text" w:y="6049"/>
    </w:pPr>
    <w:rPr>
      <w:color w:val="000000"/>
      <w:sz w:val="40"/>
    </w:rPr>
  </w:style>
  <w:style w:type="paragraph" w:customStyle="1" w:styleId="TOCTitle">
    <w:name w:val="TOCTitle"/>
    <w:basedOn w:val="Heading1"/>
    <w:rsid w:val="00125FDA"/>
    <w:pPr>
      <w:spacing w:after="240"/>
      <w:jc w:val="center"/>
      <w:outlineLvl w:val="9"/>
    </w:pPr>
    <w:rPr>
      <w:caps/>
    </w:rPr>
  </w:style>
  <w:style w:type="paragraph" w:customStyle="1" w:styleId="Version">
    <w:name w:val="Version"/>
    <w:rsid w:val="00125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FDA"/>
    <w:pPr>
      <w:keepNext w:val="0"/>
      <w:tabs>
        <w:tab w:val="right" w:pos="4176"/>
      </w:tabs>
      <w:ind w:left="198" w:hanging="198"/>
    </w:pPr>
    <w:rPr>
      <w:rFonts w:ascii="Garamond" w:hAnsi="Garamond"/>
    </w:rPr>
  </w:style>
  <w:style w:type="paragraph" w:styleId="IndexHeading">
    <w:name w:val="index heading"/>
    <w:basedOn w:val="Normal"/>
    <w:next w:val="Index1"/>
    <w:semiHidden/>
    <w:rsid w:val="00125FDA"/>
    <w:pPr>
      <w:spacing w:before="120" w:after="120"/>
    </w:pPr>
    <w:rPr>
      <w:rFonts w:ascii="Arial" w:hAnsi="Arial"/>
      <w:b/>
      <w:color w:val="918585"/>
      <w:sz w:val="24"/>
    </w:rPr>
  </w:style>
  <w:style w:type="paragraph" w:customStyle="1" w:styleId="Chapter">
    <w:name w:val="Chapter"/>
    <w:basedOn w:val="Normal"/>
    <w:rsid w:val="00125FDA"/>
    <w:pPr>
      <w:spacing w:before="240"/>
    </w:pPr>
    <w:rPr>
      <w:rFonts w:ascii="Times New Roman" w:hAnsi="Times New Roman"/>
      <w:smallCaps/>
      <w:spacing w:val="80"/>
      <w:sz w:val="28"/>
    </w:rPr>
  </w:style>
  <w:style w:type="paragraph" w:customStyle="1" w:styleId="InChapter">
    <w:name w:val="InChapter"/>
    <w:basedOn w:val="Heading3"/>
    <w:rsid w:val="00125FDA"/>
    <w:pPr>
      <w:spacing w:after="240"/>
      <w:outlineLvl w:val="9"/>
    </w:pPr>
    <w:rPr>
      <w:noProof/>
    </w:rPr>
  </w:style>
  <w:style w:type="paragraph" w:styleId="Index2">
    <w:name w:val="index 2"/>
    <w:basedOn w:val="Normal"/>
    <w:next w:val="Normal"/>
    <w:semiHidden/>
    <w:rsid w:val="00125FDA"/>
    <w:pPr>
      <w:tabs>
        <w:tab w:val="right" w:pos="4176"/>
      </w:tabs>
      <w:ind w:left="568" w:hanging="284"/>
    </w:pPr>
    <w:rPr>
      <w:rFonts w:ascii="Garamond" w:hAnsi="Garamond"/>
    </w:rPr>
  </w:style>
  <w:style w:type="paragraph" w:customStyle="1" w:styleId="Byline">
    <w:name w:val="Byline"/>
    <w:rsid w:val="00125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FDA"/>
    <w:pPr>
      <w:tabs>
        <w:tab w:val="clear" w:pos="3600"/>
        <w:tab w:val="clear" w:pos="3958"/>
      </w:tabs>
      <w:jc w:val="right"/>
    </w:pPr>
  </w:style>
  <w:style w:type="character" w:styleId="Emphasis">
    <w:name w:val="Emphasis"/>
    <w:basedOn w:val="DefaultParagraphFont"/>
    <w:qFormat/>
    <w:rsid w:val="00125FDA"/>
    <w:rPr>
      <w:i/>
    </w:rPr>
  </w:style>
  <w:style w:type="paragraph" w:styleId="Caption">
    <w:name w:val="caption"/>
    <w:basedOn w:val="BodyText"/>
    <w:next w:val="Normal"/>
    <w:qFormat/>
    <w:rsid w:val="00125FDA"/>
    <w:pPr>
      <w:framePr w:w="2268" w:hSpace="181" w:vSpace="181" w:wrap="around" w:vAnchor="text" w:hAnchor="page" w:x="1135" w:y="285" w:anchorLock="1"/>
    </w:pPr>
    <w:rPr>
      <w:i/>
    </w:rPr>
  </w:style>
  <w:style w:type="paragraph" w:customStyle="1" w:styleId="MiniTOCTitle">
    <w:name w:val="MiniTOCTitle"/>
    <w:basedOn w:val="Heading4"/>
    <w:rsid w:val="00125FDA"/>
    <w:pPr>
      <w:spacing w:before="240"/>
      <w:outlineLvl w:val="9"/>
    </w:pPr>
    <w:rPr>
      <w:noProof/>
      <w:sz w:val="24"/>
    </w:rPr>
  </w:style>
  <w:style w:type="paragraph" w:customStyle="1" w:styleId="MiniTOCItem">
    <w:name w:val="MiniTOCItem"/>
    <w:basedOn w:val="ListBullet"/>
    <w:rsid w:val="00125FDA"/>
    <w:pPr>
      <w:numPr>
        <w:numId w:val="0"/>
      </w:numPr>
      <w:tabs>
        <w:tab w:val="right" w:leader="dot" w:pos="6521"/>
      </w:tabs>
      <w:spacing w:before="0" w:after="0"/>
    </w:pPr>
  </w:style>
  <w:style w:type="paragraph" w:customStyle="1" w:styleId="TOFTitle">
    <w:name w:val="TOFTitle"/>
    <w:basedOn w:val="TOCTitle"/>
    <w:rsid w:val="00125FDA"/>
  </w:style>
  <w:style w:type="paragraph" w:styleId="TableofFigures">
    <w:name w:val="table of figures"/>
    <w:basedOn w:val="Normal"/>
    <w:next w:val="Normal"/>
    <w:semiHidden/>
    <w:rsid w:val="00125FDA"/>
    <w:pPr>
      <w:tabs>
        <w:tab w:val="right" w:leader="dot" w:pos="9072"/>
      </w:tabs>
      <w:ind w:left="970" w:hanging="403"/>
    </w:pPr>
    <w:rPr>
      <w:rFonts w:ascii="Times New Roman" w:hAnsi="Times New Roman"/>
      <w:b/>
    </w:rPr>
  </w:style>
  <w:style w:type="paragraph" w:styleId="ListNumber">
    <w:name w:val="List Number"/>
    <w:basedOn w:val="List"/>
    <w:rsid w:val="00125FDA"/>
    <w:pPr>
      <w:numPr>
        <w:numId w:val="12"/>
      </w:numPr>
    </w:pPr>
  </w:style>
  <w:style w:type="character" w:customStyle="1" w:styleId="WingdingSymbols">
    <w:name w:val="Wingding Symbols"/>
    <w:rsid w:val="00125FDA"/>
    <w:rPr>
      <w:rFonts w:ascii="Wingdings" w:hAnsi="Wingdings"/>
    </w:rPr>
  </w:style>
  <w:style w:type="paragraph" w:customStyle="1" w:styleId="TableHeading">
    <w:name w:val="Table Heading"/>
    <w:basedOn w:val="HeadingBase"/>
    <w:rsid w:val="00125FDA"/>
    <w:pPr>
      <w:keepLines/>
      <w:pBdr>
        <w:bottom w:val="single" w:sz="6" w:space="1" w:color="918585"/>
      </w:pBdr>
      <w:spacing w:before="240"/>
    </w:pPr>
  </w:style>
  <w:style w:type="character" w:customStyle="1" w:styleId="HotSpot">
    <w:name w:val="HotSpot"/>
    <w:rsid w:val="00125FDA"/>
    <w:rPr>
      <w:color w:val="0033CC"/>
      <w:u w:val="none"/>
    </w:rPr>
  </w:style>
  <w:style w:type="paragraph" w:customStyle="1" w:styleId="BodyTextRight">
    <w:name w:val="Body Text Right"/>
    <w:basedOn w:val="BodyText"/>
    <w:rsid w:val="00125FDA"/>
    <w:pPr>
      <w:spacing w:before="0" w:after="0"/>
      <w:jc w:val="right"/>
    </w:pPr>
  </w:style>
  <w:style w:type="paragraph" w:styleId="Index3">
    <w:name w:val="index 3"/>
    <w:basedOn w:val="ListNumber2"/>
    <w:next w:val="Normal"/>
    <w:semiHidden/>
    <w:rsid w:val="00125FDA"/>
    <w:pPr>
      <w:numPr>
        <w:numId w:val="0"/>
      </w:numPr>
      <w:tabs>
        <w:tab w:val="right" w:leader="dot" w:pos="4176"/>
      </w:tabs>
    </w:pPr>
  </w:style>
  <w:style w:type="paragraph" w:styleId="ListNumber2">
    <w:name w:val="List Number 2"/>
    <w:basedOn w:val="List2"/>
    <w:rsid w:val="00125FDA"/>
    <w:pPr>
      <w:numPr>
        <w:numId w:val="11"/>
      </w:numPr>
      <w:tabs>
        <w:tab w:val="clear" w:pos="1060"/>
      </w:tabs>
    </w:pPr>
  </w:style>
  <w:style w:type="paragraph" w:customStyle="1" w:styleId="MarginNote">
    <w:name w:val="Margin Note"/>
    <w:basedOn w:val="BodyText"/>
    <w:rsid w:val="00125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F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5FDA"/>
    <w:rPr>
      <w:sz w:val="32"/>
    </w:rPr>
  </w:style>
  <w:style w:type="paragraph" w:customStyle="1" w:styleId="HeadingProcedure">
    <w:name w:val="Heading Procedure"/>
    <w:basedOn w:val="HeadingBase"/>
    <w:next w:val="Normal"/>
    <w:rsid w:val="00125FDA"/>
    <w:pPr>
      <w:tabs>
        <w:tab w:val="left" w:pos="0"/>
      </w:tabs>
      <w:spacing w:before="120" w:after="60"/>
    </w:pPr>
    <w:rPr>
      <w:i/>
      <w:color w:val="918585"/>
      <w:sz w:val="22"/>
    </w:rPr>
  </w:style>
  <w:style w:type="paragraph" w:customStyle="1" w:styleId="TableBodyText">
    <w:name w:val="Table Body Text"/>
    <w:basedOn w:val="BodyText"/>
    <w:rsid w:val="00125FDA"/>
    <w:pPr>
      <w:spacing w:before="60" w:after="60"/>
    </w:pPr>
  </w:style>
  <w:style w:type="paragraph" w:styleId="ListContinue">
    <w:name w:val="List Continue"/>
    <w:basedOn w:val="List"/>
    <w:rsid w:val="00125FDA"/>
    <w:pPr>
      <w:ind w:firstLine="0"/>
    </w:pPr>
  </w:style>
  <w:style w:type="paragraph" w:customStyle="1" w:styleId="ListNote">
    <w:name w:val="List Note"/>
    <w:basedOn w:val="List"/>
    <w:rsid w:val="00125FDA"/>
    <w:pPr>
      <w:pBdr>
        <w:top w:val="single" w:sz="6" w:space="2" w:color="918585"/>
        <w:bottom w:val="single" w:sz="6" w:space="2" w:color="918585"/>
      </w:pBdr>
      <w:tabs>
        <w:tab w:val="left" w:pos="1021"/>
      </w:tabs>
      <w:ind w:firstLine="0"/>
    </w:pPr>
  </w:style>
  <w:style w:type="paragraph" w:customStyle="1" w:styleId="Warning">
    <w:name w:val="Warning"/>
    <w:basedOn w:val="BodyText"/>
    <w:rsid w:val="00125FDA"/>
    <w:pPr>
      <w:shd w:val="clear" w:color="auto" w:fill="D9D9D9"/>
      <w:tabs>
        <w:tab w:val="left" w:pos="992"/>
      </w:tabs>
      <w:ind w:left="119" w:right="119"/>
    </w:pPr>
    <w:rPr>
      <w:sz w:val="20"/>
    </w:rPr>
  </w:style>
  <w:style w:type="paragraph" w:customStyle="1" w:styleId="MarginIcons">
    <w:name w:val="Margin Icons"/>
    <w:basedOn w:val="BodyText"/>
    <w:rsid w:val="00125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FDA"/>
    <w:rPr>
      <w:rFonts w:ascii="Courier New" w:hAnsi="Courier New"/>
    </w:rPr>
  </w:style>
  <w:style w:type="paragraph" w:customStyle="1" w:styleId="NoteBullet">
    <w:name w:val="Note Bullet"/>
    <w:basedOn w:val="Note"/>
    <w:rsid w:val="00125FDA"/>
    <w:pPr>
      <w:tabs>
        <w:tab w:val="clear" w:pos="680"/>
      </w:tabs>
      <w:spacing w:before="60" w:after="60"/>
    </w:pPr>
  </w:style>
  <w:style w:type="paragraph" w:customStyle="1" w:styleId="SubHeading2">
    <w:name w:val="SubHeading2"/>
    <w:basedOn w:val="HeadingBase"/>
    <w:rsid w:val="00125FDA"/>
    <w:pPr>
      <w:spacing w:before="240" w:after="60"/>
    </w:pPr>
    <w:rPr>
      <w:sz w:val="20"/>
    </w:rPr>
  </w:style>
  <w:style w:type="paragraph" w:customStyle="1" w:styleId="SubHeading1">
    <w:name w:val="SubHeading1"/>
    <w:basedOn w:val="HeadingBase"/>
    <w:rsid w:val="00125FDA"/>
    <w:pPr>
      <w:spacing w:before="240" w:after="60"/>
    </w:pPr>
    <w:rPr>
      <w:color w:val="918585"/>
      <w:sz w:val="22"/>
    </w:rPr>
  </w:style>
  <w:style w:type="paragraph" w:customStyle="1" w:styleId="SideHeading">
    <w:name w:val="Side Heading"/>
    <w:basedOn w:val="HeadingBase"/>
    <w:rsid w:val="00125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FDA"/>
    <w:pPr>
      <w:numPr>
        <w:numId w:val="13"/>
      </w:numPr>
    </w:pPr>
  </w:style>
  <w:style w:type="paragraph" w:styleId="PlainText">
    <w:name w:val="Plain Text"/>
    <w:basedOn w:val="Normal"/>
    <w:link w:val="PlainTextChar"/>
    <w:rsid w:val="00125FDA"/>
    <w:rPr>
      <w:sz w:val="20"/>
    </w:rPr>
  </w:style>
  <w:style w:type="character" w:customStyle="1" w:styleId="PlainTextChar">
    <w:name w:val="Plain Text Char"/>
    <w:basedOn w:val="DefaultParagraphFont"/>
    <w:link w:val="PlainText"/>
    <w:rsid w:val="00125F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5FDA"/>
    <w:rPr>
      <w:b/>
      <w:smallCaps/>
    </w:rPr>
  </w:style>
  <w:style w:type="paragraph" w:customStyle="1" w:styleId="TableListNumber">
    <w:name w:val="Table List Number"/>
    <w:basedOn w:val="ListNumber"/>
    <w:rsid w:val="00125FDA"/>
    <w:pPr>
      <w:numPr>
        <w:numId w:val="0"/>
      </w:numPr>
    </w:pPr>
  </w:style>
  <w:style w:type="paragraph" w:styleId="TOC4">
    <w:name w:val="toc 4"/>
    <w:basedOn w:val="TOCBase"/>
    <w:next w:val="Normal"/>
    <w:semiHidden/>
    <w:rsid w:val="00125FDA"/>
    <w:pPr>
      <w:tabs>
        <w:tab w:val="right" w:leader="dot" w:pos="9071"/>
      </w:tabs>
      <w:ind w:left="1701"/>
    </w:pPr>
  </w:style>
  <w:style w:type="paragraph" w:customStyle="1" w:styleId="ListAlpha">
    <w:name w:val="List Alpha"/>
    <w:basedOn w:val="List"/>
    <w:rsid w:val="00125FDA"/>
    <w:pPr>
      <w:numPr>
        <w:numId w:val="10"/>
      </w:numPr>
    </w:pPr>
  </w:style>
  <w:style w:type="paragraph" w:customStyle="1" w:styleId="ListAlpha2">
    <w:name w:val="List Alpha 2"/>
    <w:basedOn w:val="List2"/>
    <w:rsid w:val="00125FDA"/>
    <w:pPr>
      <w:numPr>
        <w:numId w:val="9"/>
      </w:numPr>
    </w:pPr>
  </w:style>
  <w:style w:type="paragraph" w:styleId="List3">
    <w:name w:val="List 3"/>
    <w:basedOn w:val="BodyText"/>
    <w:rsid w:val="00125FDA"/>
    <w:pPr>
      <w:tabs>
        <w:tab w:val="left" w:pos="1021"/>
      </w:tabs>
      <w:spacing w:before="60" w:after="60"/>
      <w:ind w:left="1020" w:hanging="340"/>
    </w:pPr>
  </w:style>
  <w:style w:type="paragraph" w:styleId="List4">
    <w:name w:val="List 4"/>
    <w:basedOn w:val="BodyText"/>
    <w:rsid w:val="00125FDA"/>
    <w:pPr>
      <w:tabs>
        <w:tab w:val="left" w:pos="1361"/>
      </w:tabs>
      <w:spacing w:before="60" w:after="60"/>
      <w:ind w:left="1361" w:hanging="340"/>
    </w:pPr>
  </w:style>
  <w:style w:type="paragraph" w:styleId="List5">
    <w:name w:val="List 5"/>
    <w:basedOn w:val="BodyText"/>
    <w:rsid w:val="00125FDA"/>
    <w:pPr>
      <w:tabs>
        <w:tab w:val="left" w:pos="1701"/>
      </w:tabs>
      <w:spacing w:before="60" w:after="60"/>
      <w:ind w:left="1701" w:hanging="340"/>
    </w:pPr>
  </w:style>
  <w:style w:type="paragraph" w:styleId="ListBullet4">
    <w:name w:val="List Bullet 4"/>
    <w:basedOn w:val="List4"/>
    <w:rsid w:val="00125FDA"/>
    <w:pPr>
      <w:numPr>
        <w:numId w:val="4"/>
      </w:numPr>
    </w:pPr>
  </w:style>
  <w:style w:type="paragraph" w:styleId="ListBullet5">
    <w:name w:val="List Bullet 5"/>
    <w:basedOn w:val="List5"/>
    <w:rsid w:val="00125FDA"/>
    <w:pPr>
      <w:numPr>
        <w:numId w:val="5"/>
      </w:numPr>
    </w:pPr>
  </w:style>
  <w:style w:type="paragraph" w:styleId="ListContinue2">
    <w:name w:val="List Continue 2"/>
    <w:basedOn w:val="List2"/>
    <w:rsid w:val="00125FDA"/>
    <w:pPr>
      <w:ind w:firstLine="0"/>
    </w:pPr>
  </w:style>
  <w:style w:type="paragraph" w:styleId="ListContinue3">
    <w:name w:val="List Continue 3"/>
    <w:basedOn w:val="List3"/>
    <w:rsid w:val="00125FDA"/>
    <w:pPr>
      <w:ind w:left="1021" w:firstLine="0"/>
    </w:pPr>
  </w:style>
  <w:style w:type="paragraph" w:styleId="ListContinue4">
    <w:name w:val="List Continue 4"/>
    <w:basedOn w:val="List4"/>
    <w:rsid w:val="00125FDA"/>
    <w:pPr>
      <w:ind w:firstLine="0"/>
    </w:pPr>
  </w:style>
  <w:style w:type="paragraph" w:styleId="ListContinue5">
    <w:name w:val="List Continue 5"/>
    <w:basedOn w:val="List5"/>
    <w:rsid w:val="00125FDA"/>
    <w:pPr>
      <w:ind w:firstLine="0"/>
    </w:pPr>
  </w:style>
  <w:style w:type="paragraph" w:styleId="ListNumber3">
    <w:name w:val="List Number 3"/>
    <w:basedOn w:val="List3"/>
    <w:rsid w:val="00125FDA"/>
    <w:pPr>
      <w:numPr>
        <w:numId w:val="6"/>
      </w:numPr>
    </w:pPr>
  </w:style>
  <w:style w:type="paragraph" w:styleId="ListNumber4">
    <w:name w:val="List Number 4"/>
    <w:basedOn w:val="List4"/>
    <w:rsid w:val="00125FDA"/>
    <w:pPr>
      <w:numPr>
        <w:numId w:val="7"/>
      </w:numPr>
    </w:pPr>
  </w:style>
  <w:style w:type="paragraph" w:styleId="ListNumber5">
    <w:name w:val="List Number 5"/>
    <w:basedOn w:val="List5"/>
    <w:rsid w:val="00125FDA"/>
    <w:pPr>
      <w:numPr>
        <w:numId w:val="8"/>
      </w:numPr>
    </w:pPr>
  </w:style>
  <w:style w:type="paragraph" w:styleId="BlockText">
    <w:name w:val="Block Text"/>
    <w:basedOn w:val="Normal"/>
    <w:rsid w:val="00125FDA"/>
    <w:pPr>
      <w:spacing w:after="120"/>
      <w:ind w:left="1440" w:right="1440"/>
    </w:pPr>
  </w:style>
  <w:style w:type="character" w:customStyle="1" w:styleId="Subscript">
    <w:name w:val="Subscript"/>
    <w:basedOn w:val="DefaultParagraphFont"/>
    <w:rsid w:val="00125FDA"/>
    <w:rPr>
      <w:sz w:val="16"/>
      <w:vertAlign w:val="subscript"/>
    </w:rPr>
  </w:style>
  <w:style w:type="character" w:customStyle="1" w:styleId="Superscript">
    <w:name w:val="Superscript"/>
    <w:basedOn w:val="DefaultParagraphFont"/>
    <w:rsid w:val="00125FDA"/>
    <w:rPr>
      <w:sz w:val="16"/>
      <w:vertAlign w:val="superscript"/>
    </w:rPr>
  </w:style>
  <w:style w:type="character" w:customStyle="1" w:styleId="Symbols">
    <w:name w:val="Symbols"/>
    <w:basedOn w:val="DefaultParagraphFont"/>
    <w:rsid w:val="00125FDA"/>
    <w:rPr>
      <w:rFonts w:ascii="Symbol" w:hAnsi="Symbol"/>
    </w:rPr>
  </w:style>
  <w:style w:type="character" w:customStyle="1" w:styleId="MenuOptions">
    <w:name w:val="Menu Options"/>
    <w:basedOn w:val="DefaultParagraphFont"/>
    <w:rsid w:val="00125FDA"/>
    <w:rPr>
      <w:rFonts w:ascii="Arial Narrow" w:hAnsi="Arial Narrow"/>
      <w:smallCaps/>
    </w:rPr>
  </w:style>
  <w:style w:type="character" w:customStyle="1" w:styleId="Buttons">
    <w:name w:val="Buttons"/>
    <w:basedOn w:val="DefaultParagraphFont"/>
    <w:rsid w:val="00125FDA"/>
    <w:rPr>
      <w:b/>
    </w:rPr>
  </w:style>
  <w:style w:type="character" w:customStyle="1" w:styleId="Underlined">
    <w:name w:val="Underlined"/>
    <w:basedOn w:val="DefaultParagraphFont"/>
    <w:rsid w:val="00125FDA"/>
    <w:rPr>
      <w:u w:val="single"/>
    </w:rPr>
  </w:style>
  <w:style w:type="paragraph" w:customStyle="1" w:styleId="TableBodyTextRight">
    <w:name w:val="Table Body Text Right"/>
    <w:basedOn w:val="TableBodyText"/>
    <w:rsid w:val="00125FDA"/>
    <w:pPr>
      <w:widowControl w:val="0"/>
      <w:autoSpaceDE w:val="0"/>
      <w:autoSpaceDN w:val="0"/>
      <w:adjustRightInd w:val="0"/>
      <w:jc w:val="right"/>
    </w:pPr>
    <w:rPr>
      <w:rFonts w:cs="Arial"/>
      <w:szCs w:val="18"/>
    </w:rPr>
  </w:style>
  <w:style w:type="paragraph" w:customStyle="1" w:styleId="CopyrightText">
    <w:name w:val="Copyright Text"/>
    <w:basedOn w:val="BodyText"/>
    <w:rsid w:val="00125FDA"/>
    <w:rPr>
      <w:sz w:val="18"/>
    </w:rPr>
  </w:style>
  <w:style w:type="paragraph" w:customStyle="1" w:styleId="BodySmallRight">
    <w:name w:val="Body Small Right"/>
    <w:basedOn w:val="BodyTextRight"/>
    <w:rsid w:val="00125FDA"/>
    <w:rPr>
      <w:sz w:val="18"/>
      <w:szCs w:val="18"/>
    </w:rPr>
  </w:style>
  <w:style w:type="paragraph" w:customStyle="1" w:styleId="MarginEdition">
    <w:name w:val="Margin Edition"/>
    <w:basedOn w:val="MarginNote"/>
    <w:rsid w:val="00125FDA"/>
    <w:pPr>
      <w:spacing w:before="0" w:after="0"/>
    </w:pPr>
    <w:rPr>
      <w:rFonts w:ascii="Times New Roman" w:hAnsi="Times New Roman"/>
      <w:color w:val="999999"/>
    </w:rPr>
  </w:style>
  <w:style w:type="paragraph" w:customStyle="1" w:styleId="Spacer">
    <w:name w:val="Spacer"/>
    <w:basedOn w:val="Normal"/>
    <w:rsid w:val="00125FDA"/>
    <w:rPr>
      <w:sz w:val="2"/>
      <w:szCs w:val="2"/>
    </w:rPr>
  </w:style>
  <w:style w:type="character" w:customStyle="1" w:styleId="Small">
    <w:name w:val="Small"/>
    <w:basedOn w:val="DefaultParagraphFont"/>
    <w:rsid w:val="00125FDA"/>
    <w:rPr>
      <w:sz w:val="16"/>
    </w:rPr>
  </w:style>
  <w:style w:type="paragraph" w:customStyle="1" w:styleId="WideTable">
    <w:name w:val="Wide Table"/>
    <w:basedOn w:val="Normal"/>
    <w:rsid w:val="00125FDA"/>
    <w:pPr>
      <w:ind w:left="-1418"/>
    </w:pPr>
    <w:rPr>
      <w:sz w:val="2"/>
      <w:szCs w:val="2"/>
    </w:rPr>
  </w:style>
  <w:style w:type="character" w:styleId="PageNumber">
    <w:name w:val="page number"/>
    <w:basedOn w:val="DefaultParagraphFont"/>
    <w:rsid w:val="00125FDA"/>
  </w:style>
  <w:style w:type="paragraph" w:styleId="Quote">
    <w:name w:val="Quote"/>
    <w:basedOn w:val="Heading1"/>
    <w:link w:val="QuoteChar"/>
    <w:qFormat/>
    <w:rsid w:val="00125FDA"/>
    <w:rPr>
      <w:b w:val="0"/>
      <w:sz w:val="72"/>
      <w:szCs w:val="72"/>
      <w:lang w:val="en-NZ"/>
    </w:rPr>
  </w:style>
  <w:style w:type="character" w:customStyle="1" w:styleId="QuoteChar">
    <w:name w:val="Quote Char"/>
    <w:basedOn w:val="DefaultParagraphFont"/>
    <w:link w:val="Quote"/>
    <w:rsid w:val="00125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FDA"/>
    <w:pPr>
      <w:pageBreakBefore/>
    </w:pPr>
  </w:style>
  <w:style w:type="paragraph" w:customStyle="1" w:styleId="Border">
    <w:name w:val="Border"/>
    <w:basedOn w:val="Normal"/>
    <w:qFormat/>
    <w:rsid w:val="00125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FDA"/>
    <w:rPr>
      <w:b/>
      <w:bCs/>
      <w:i/>
      <w:iCs/>
      <w:color w:val="auto"/>
    </w:rPr>
  </w:style>
  <w:style w:type="paragraph" w:styleId="IntenseQuote">
    <w:name w:val="Intense Quote"/>
    <w:basedOn w:val="Normal"/>
    <w:next w:val="Normal"/>
    <w:link w:val="IntenseQuoteChar"/>
    <w:uiPriority w:val="30"/>
    <w:qFormat/>
    <w:rsid w:val="00125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F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5FDA"/>
    <w:rPr>
      <w:smallCaps/>
      <w:color w:val="auto"/>
      <w:u w:val="single"/>
    </w:rPr>
  </w:style>
  <w:style w:type="character" w:styleId="IntenseReference">
    <w:name w:val="Intense Reference"/>
    <w:basedOn w:val="DefaultParagraphFont"/>
    <w:uiPriority w:val="32"/>
    <w:qFormat/>
    <w:rsid w:val="00125FDA"/>
    <w:rPr>
      <w:b/>
      <w:bCs/>
      <w:smallCaps/>
      <w:color w:val="auto"/>
      <w:spacing w:val="5"/>
      <w:u w:val="single"/>
    </w:rPr>
  </w:style>
  <w:style w:type="paragraph" w:customStyle="1" w:styleId="2ColumnHeading">
    <w:name w:val="2Column Heading"/>
    <w:basedOn w:val="BodyText"/>
    <w:qFormat/>
    <w:rsid w:val="00125FDA"/>
    <w:pPr>
      <w:spacing w:after="60"/>
      <w:ind w:left="-2268"/>
    </w:pPr>
    <w:rPr>
      <w:b/>
    </w:rPr>
  </w:style>
  <w:style w:type="paragraph" w:customStyle="1" w:styleId="Heading1TOC">
    <w:name w:val="Heading1 TOC"/>
    <w:basedOn w:val="Normal"/>
    <w:qFormat/>
    <w:rsid w:val="00125FDA"/>
    <w:pPr>
      <w:spacing w:before="240" w:after="120"/>
    </w:pPr>
    <w:rPr>
      <w:rFonts w:ascii="Times New Roman" w:hAnsi="Times New Roman"/>
      <w:b/>
      <w:sz w:val="32"/>
    </w:rPr>
  </w:style>
  <w:style w:type="paragraph" w:customStyle="1" w:styleId="Heading2TOC">
    <w:name w:val="Heading2 TOC"/>
    <w:basedOn w:val="Normal"/>
    <w:qFormat/>
    <w:rsid w:val="00125FDA"/>
    <w:pPr>
      <w:spacing w:before="240" w:after="60"/>
    </w:pPr>
    <w:rPr>
      <w:rFonts w:ascii="Times New Roman" w:hAnsi="Times New Roman"/>
      <w:b/>
      <w:sz w:val="28"/>
    </w:rPr>
  </w:style>
  <w:style w:type="character" w:customStyle="1" w:styleId="Underline">
    <w:name w:val="Underline"/>
    <w:basedOn w:val="DefaultParagraphFont"/>
    <w:qFormat/>
    <w:rsid w:val="00125FDA"/>
    <w:rPr>
      <w:u w:val="single"/>
    </w:rPr>
  </w:style>
  <w:style w:type="paragraph" w:styleId="BalloonText">
    <w:name w:val="Balloon Text"/>
    <w:basedOn w:val="Normal"/>
    <w:link w:val="BalloonTextChar"/>
    <w:rsid w:val="00125FDA"/>
    <w:rPr>
      <w:rFonts w:ascii="Tahoma" w:hAnsi="Tahoma" w:cs="Tahoma"/>
      <w:sz w:val="16"/>
      <w:szCs w:val="16"/>
    </w:rPr>
  </w:style>
  <w:style w:type="character" w:customStyle="1" w:styleId="BalloonTextChar">
    <w:name w:val="Balloon Text Char"/>
    <w:basedOn w:val="DefaultParagraphFont"/>
    <w:link w:val="BalloonText"/>
    <w:rsid w:val="00125F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5F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F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1987</Words>
  <Characters>12887</Characters>
  <Application>Microsoft Office Word</Application>
  <DocSecurity>0</DocSecurity>
  <Lines>473</Lines>
  <Paragraphs>266</Paragraphs>
  <ScaleCrop>false</ScaleCrop>
  <Company>Author-it Software Corporation Ltd.</Company>
  <LinksUpToDate>false</LinksUpToDate>
  <CharactersWithSpaces>14787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FPITMM4201B Construct prototypes and samples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2012-05-26T07:19:00Z</dcterms:created>
  <dcterms:modified xsi:type="dcterms:W3CDTF">2012-05-26T07:19:00Z</dcterms:modified>
</cp:coreProperties>
</file>