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3C2" w:rsidP="00A47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FPISS00004 Skill set for a forwarder operator</w:t>
      </w:r>
      <w:r>
        <w:fldChar w:fldCharType="end"/>
      </w:r>
    </w:p>
    <w:p w:rsidR="00A473C2" w:rsidP="00A473C2">
      <w:pPr>
        <w:pStyle w:val="Version"/>
        <w:sectPr w:rsidSect="00125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F2B" w:rsidP="00125F2B">
      <w:pPr>
        <w:pStyle w:val="SuperHeading"/>
      </w:pPr>
      <w:r w:rsidRPr="00125F2B">
        <w:t>FPISS00004 Skill set for a forwarder operator</w:t>
      </w:r>
    </w:p>
    <w:p w:rsidR="00000000" w:rsidRPr="00125F2B" w:rsidP="00125F2B">
      <w:pPr>
        <w:pStyle w:val="Heading1"/>
      </w:pPr>
      <w:bookmarkStart w:id="1" w:name="O_313632"/>
      <w:bookmarkEnd w:id="1"/>
      <w:r w:rsidRPr="00125F2B">
        <w:t>Modification History</w:t>
      </w:r>
    </w:p>
    <w:p w:rsidR="00000000" w:rsidRPr="00125F2B" w:rsidP="00125F2B">
      <w:pPr>
        <w:pStyle w:val="BodyText"/>
      </w:pPr>
      <w:r w:rsidRPr="00125F2B">
        <w:t>Not Applicable</w:t>
      </w:r>
    </w:p>
    <w:p w:rsidR="00000000" w:rsidRPr="00125F2B" w:rsidP="00125F2B">
      <w:pPr>
        <w:pStyle w:val="AllowPageBreak"/>
      </w:pPr>
    </w:p>
    <w:p w:rsidR="00000000" w:rsidRPr="00125F2B" w:rsidP="00125F2B">
      <w:pPr>
        <w:pStyle w:val="Heading1"/>
      </w:pPr>
      <w:bookmarkStart w:id="2" w:name="O_313633"/>
      <w:bookmarkEnd w:id="2"/>
      <w:r w:rsidRPr="00125F2B">
        <w:t>Description</w:t>
      </w:r>
    </w:p>
    <w:p w:rsidR="00000000" w:rsidRPr="00125F2B" w:rsidP="00125F2B">
      <w:pPr>
        <w:pStyle w:val="BodyText"/>
      </w:pPr>
      <w:r w:rsidRPr="00125F2B">
        <w:t>Not Applicable</w:t>
      </w:r>
    </w:p>
    <w:p w:rsidR="00000000" w:rsidRPr="00125F2B" w:rsidP="00125F2B">
      <w:pPr>
        <w:pStyle w:val="AllowPageBreak"/>
      </w:pPr>
    </w:p>
    <w:p w:rsidR="00000000" w:rsidRPr="00125F2B" w:rsidP="00125F2B">
      <w:pPr>
        <w:pStyle w:val="Heading1"/>
      </w:pPr>
      <w:bookmarkStart w:id="3" w:name="O_266797"/>
      <w:bookmarkEnd w:id="3"/>
      <w:r w:rsidRPr="00125F2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A4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These units provide credit towards a number of qualifications including FPI30205 Certificate III in Harvesting and Haulage</w:t>
            </w:r>
            <w:r w:rsidRPr="00125F2B">
              <w:t>.</w:t>
            </w:r>
          </w:p>
          <w:p w:rsidR="00000000" w:rsidRPr="00125F2B" w:rsidP="00125F2B">
            <w:pPr>
              <w:pStyle w:val="BodyText"/>
            </w:pPr>
            <w:r w:rsidRPr="00125F2B">
              <w:t xml:space="preserve">In a number of jurisdictions some of these units are required for the issuing of a timber harvesting operator's licence as a forwarder operator. </w:t>
            </w:r>
          </w:p>
        </w:tc>
      </w:tr>
    </w:tbl>
    <w:p w:rsidR="00A473C2" w:rsidP="00125F2B">
      <w:pPr>
        <w:pStyle w:val="BodyText"/>
      </w:pPr>
    </w:p>
    <w:p w:rsidR="00A473C2" w:rsidP="00125F2B">
      <w:pPr>
        <w:pStyle w:val="BodyText"/>
      </w:pPr>
    </w:p>
    <w:p w:rsidR="00000000" w:rsidRPr="00125F2B" w:rsidP="00125F2B">
      <w:pPr>
        <w:pStyle w:val="Heading1"/>
      </w:pPr>
      <w:bookmarkStart w:id="4" w:name="O_313634"/>
      <w:bookmarkEnd w:id="4"/>
      <w:r w:rsidRPr="00125F2B">
        <w:t>Licensing/Regulatory Information</w:t>
      </w:r>
    </w:p>
    <w:p w:rsidR="00000000" w:rsidRPr="00125F2B" w:rsidP="00125F2B">
      <w:pPr>
        <w:pStyle w:val="BodyText"/>
      </w:pPr>
      <w:r w:rsidRPr="00125F2B">
        <w:t>Not Applicable</w:t>
      </w:r>
    </w:p>
    <w:p w:rsidR="00000000" w:rsidRPr="00125F2B" w:rsidP="00125F2B">
      <w:pPr>
        <w:pStyle w:val="AllowPageBreak"/>
      </w:pPr>
    </w:p>
    <w:p w:rsidR="00000000" w:rsidRPr="00125F2B" w:rsidP="00125F2B">
      <w:pPr>
        <w:pStyle w:val="Heading1"/>
      </w:pPr>
      <w:bookmarkStart w:id="5" w:name="O_266796"/>
      <w:bookmarkEnd w:id="5"/>
      <w:r w:rsidRPr="00125F2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A4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FPICOR2203B Follow environmental care procedures</w:t>
            </w:r>
          </w:p>
          <w:p w:rsidR="00000000" w:rsidRPr="00125F2B" w:rsidP="00125F2B">
            <w:pPr>
              <w:pStyle w:val="BodyText"/>
            </w:pPr>
            <w:r w:rsidRPr="00125F2B">
              <w:t>FPICOR2205B Follow OHS policies and procedures</w:t>
            </w:r>
          </w:p>
          <w:p w:rsidR="00000000" w:rsidRPr="00125F2B" w:rsidP="00125F2B">
            <w:pPr>
              <w:pStyle w:val="BodyText"/>
            </w:pPr>
            <w:r w:rsidRPr="00125F2B">
              <w:t>HLTFA301B Apply first aid</w:t>
            </w:r>
          </w:p>
          <w:p w:rsidR="00000000" w:rsidRPr="00125F2B" w:rsidP="00125F2B">
            <w:pPr>
              <w:pStyle w:val="BodyText"/>
            </w:pPr>
            <w:r w:rsidRPr="00125F2B">
              <w:t>FPIHAR3206B Conduct forwarder operations</w:t>
            </w:r>
          </w:p>
        </w:tc>
      </w:tr>
    </w:tbl>
    <w:p w:rsidR="00A473C2" w:rsidP="00125F2B">
      <w:pPr>
        <w:pStyle w:val="BodyText"/>
      </w:pPr>
    </w:p>
    <w:p w:rsidR="00A473C2" w:rsidP="00125F2B">
      <w:pPr>
        <w:pStyle w:val="BodyText"/>
      </w:pPr>
    </w:p>
    <w:p w:rsidR="00000000" w:rsidRPr="00125F2B" w:rsidP="00125F2B">
      <w:pPr>
        <w:pStyle w:val="Heading1"/>
      </w:pPr>
      <w:bookmarkStart w:id="6" w:name="O_266795"/>
      <w:bookmarkEnd w:id="6"/>
      <w:r w:rsidRPr="00125F2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A47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This skill set is for people wishing to work as a forwarder operator in a commercial forest operation in the harvesting and haulage sector of the forest and forest products industry.</w:t>
            </w:r>
          </w:p>
        </w:tc>
      </w:tr>
    </w:tbl>
    <w:p w:rsidR="00A473C2" w:rsidP="00125F2B">
      <w:pPr>
        <w:pStyle w:val="BodyText"/>
      </w:pPr>
    </w:p>
    <w:p w:rsidR="00A473C2" w:rsidP="00125F2B">
      <w:pPr>
        <w:pStyle w:val="BodyText"/>
      </w:pPr>
    </w:p>
    <w:p w:rsidR="00000000" w:rsidRPr="00125F2B" w:rsidP="00125F2B">
      <w:pPr>
        <w:pStyle w:val="Heading1"/>
      </w:pPr>
      <w:bookmarkStart w:id="7" w:name="O_313636"/>
      <w:bookmarkEnd w:id="7"/>
      <w:r w:rsidRPr="00125F2B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A473C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This skill set is for people wishing to work as a forwarder operator in a commercial forest operation in the harvesting and haulage sector of the forest and forest products industry.</w:t>
            </w:r>
          </w:p>
        </w:tc>
      </w:tr>
      <w:tr w:rsidTr="00A473C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FPICOR2203B Follow environmental care procedures</w:t>
            </w:r>
          </w:p>
          <w:p w:rsidR="00000000" w:rsidRPr="00125F2B" w:rsidP="00125F2B">
            <w:pPr>
              <w:pStyle w:val="BodyText"/>
            </w:pPr>
            <w:r w:rsidRPr="00125F2B">
              <w:t>FPICO</w:t>
            </w:r>
            <w:r w:rsidRPr="00125F2B">
              <w:t>R2205B Follow OHS policies and procedures</w:t>
            </w:r>
          </w:p>
          <w:p w:rsidR="00000000" w:rsidRPr="00125F2B" w:rsidP="00125F2B">
            <w:pPr>
              <w:pStyle w:val="BodyText"/>
            </w:pPr>
            <w:r w:rsidRPr="00125F2B">
              <w:t>HLTFA301B Apply first aid</w:t>
            </w:r>
          </w:p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FPIHAR3206B Conduct forwarder operations</w:t>
            </w:r>
          </w:p>
        </w:tc>
      </w:tr>
      <w:tr w:rsidTr="00A473C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These units provide credit towards a number of qualifications including FPI30205 Certificate III in Harvesting and Haulage.</w:t>
            </w:r>
          </w:p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In a number of</w:t>
            </w:r>
            <w:r w:rsidRPr="00125F2B">
              <w:t xml:space="preserve"> jurisdictions some of these units are required for the issuing of a timber harvesting operator's licence as a forwarder operator. </w:t>
            </w:r>
          </w:p>
        </w:tc>
      </w:tr>
      <w:tr w:rsidTr="00A473C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F2B">
            <w:pPr>
              <w:pStyle w:val="BodyText"/>
              <w:rPr>
                <w:lang w:val="en-NZ"/>
              </w:rPr>
            </w:pPr>
            <w:r w:rsidRPr="00125F2B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F2B" w:rsidP="00125F2B">
            <w:pPr>
              <w:pStyle w:val="BodyText"/>
            </w:pPr>
            <w:r w:rsidRPr="00125F2B">
              <w:t>These competencies from the FPI05 Forest and Forest Products Training Package m</w:t>
            </w:r>
            <w:r w:rsidRPr="00125F2B">
              <w:t>eet the industry requirements for operating a forwarder and may meet some State and Territory regulatory requirements for gaining a licence as a forwarder operator.</w:t>
            </w:r>
          </w:p>
        </w:tc>
      </w:tr>
    </w:tbl>
    <w:p w:rsidR="00A473C2" w:rsidP="00125F2B">
      <w:pPr>
        <w:pStyle w:val="BodyText"/>
      </w:pPr>
    </w:p>
    <w:p w:rsidR="00A473C2" w:rsidP="00125F2B">
      <w:pPr>
        <w:pStyle w:val="BodyText"/>
      </w:pPr>
    </w:p>
    <w:p w:rsidR="00000000" w:rsidRPr="00125F2B" w:rsidP="00125F2B"/>
    <w:sectPr w:rsidSect="00125F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 w:rsidRPr="00A473C2" w:rsidP="00A47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C2" w:rsidP="00125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3C2" w:rsidP="00125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A473C2" w:rsidP="00125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 w:rsidRPr="00A473C2" w:rsidP="00A473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C2" w:rsidRPr="002D2AF8" w:rsidP="00125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FPISS00004 Skill set for a forwarder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473C2" w:rsidP="00125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F2B"/>
  </w:style>
  <w:style w:type="character" w:customStyle="1" w:styleId="Heading1Char">
    <w:name w:val="Heading 1 Char"/>
    <w:basedOn w:val="DefaultParagraphFont"/>
    <w:link w:val="Heading1"/>
    <w:rsid w:val="00125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F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F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5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F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5F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5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F2B"/>
    <w:rPr>
      <w:b/>
      <w:spacing w:val="0"/>
    </w:rPr>
  </w:style>
  <w:style w:type="paragraph" w:customStyle="1" w:styleId="SuperTitle">
    <w:name w:val="SuperTitle"/>
    <w:basedOn w:val="Title"/>
    <w:rsid w:val="00125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F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F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F2B"/>
    <w:rPr>
      <w:i/>
    </w:rPr>
  </w:style>
  <w:style w:type="paragraph" w:styleId="Caption">
    <w:name w:val="caption"/>
    <w:basedOn w:val="BodyText"/>
    <w:next w:val="Normal"/>
    <w:qFormat/>
    <w:rsid w:val="00125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F2B"/>
  </w:style>
  <w:style w:type="paragraph" w:styleId="TableofFigures">
    <w:name w:val="table of figures"/>
    <w:basedOn w:val="Normal"/>
    <w:next w:val="Normal"/>
    <w:semiHidden/>
    <w:rsid w:val="00125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F2B"/>
    <w:pPr>
      <w:numPr>
        <w:numId w:val="9"/>
      </w:numPr>
    </w:pPr>
  </w:style>
  <w:style w:type="character" w:customStyle="1" w:styleId="WingdingSymbols">
    <w:name w:val="Wingding Symbols"/>
    <w:rsid w:val="00125F2B"/>
    <w:rPr>
      <w:rFonts w:ascii="Wingdings" w:hAnsi="Wingdings"/>
    </w:rPr>
  </w:style>
  <w:style w:type="paragraph" w:customStyle="1" w:styleId="TableHeading">
    <w:name w:val="Table Heading"/>
    <w:basedOn w:val="HeadingBase"/>
    <w:rsid w:val="00125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F2B"/>
    <w:rPr>
      <w:color w:val="0033CC"/>
      <w:u w:val="none"/>
    </w:rPr>
  </w:style>
  <w:style w:type="paragraph" w:customStyle="1" w:styleId="BodyTextRight">
    <w:name w:val="Body Text Right"/>
    <w:basedOn w:val="BodyText"/>
    <w:rsid w:val="00125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F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F2B"/>
    <w:rPr>
      <w:sz w:val="32"/>
    </w:rPr>
  </w:style>
  <w:style w:type="paragraph" w:customStyle="1" w:styleId="HeadingProcedure">
    <w:name w:val="Heading Procedure"/>
    <w:basedOn w:val="HeadingBase"/>
    <w:next w:val="Normal"/>
    <w:rsid w:val="00125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F2B"/>
    <w:pPr>
      <w:spacing w:before="60" w:after="60"/>
    </w:pPr>
  </w:style>
  <w:style w:type="paragraph" w:styleId="ListContinue">
    <w:name w:val="List Continue"/>
    <w:basedOn w:val="List"/>
    <w:rsid w:val="00125F2B"/>
    <w:pPr>
      <w:ind w:firstLine="0"/>
    </w:pPr>
  </w:style>
  <w:style w:type="paragraph" w:customStyle="1" w:styleId="ListNote">
    <w:name w:val="List Note"/>
    <w:basedOn w:val="List"/>
    <w:rsid w:val="00125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F2B"/>
    <w:rPr>
      <w:rFonts w:ascii="Courier New" w:hAnsi="Courier New"/>
    </w:rPr>
  </w:style>
  <w:style w:type="paragraph" w:customStyle="1" w:styleId="NoteBullet">
    <w:name w:val="Note Bullet"/>
    <w:basedOn w:val="Note"/>
    <w:rsid w:val="00125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F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F2B"/>
    <w:rPr>
      <w:b/>
      <w:smallCaps/>
    </w:rPr>
  </w:style>
  <w:style w:type="paragraph" w:customStyle="1" w:styleId="TableListNumber">
    <w:name w:val="Table List Number"/>
    <w:basedOn w:val="ListNumber"/>
    <w:rsid w:val="00125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F2B"/>
    <w:pPr>
      <w:numPr>
        <w:numId w:val="7"/>
      </w:numPr>
    </w:pPr>
  </w:style>
  <w:style w:type="paragraph" w:customStyle="1" w:styleId="ListAlpha2">
    <w:name w:val="List Alpha 2"/>
    <w:basedOn w:val="List2"/>
    <w:rsid w:val="00125F2B"/>
    <w:pPr>
      <w:numPr>
        <w:numId w:val="6"/>
      </w:numPr>
    </w:pPr>
  </w:style>
  <w:style w:type="paragraph" w:styleId="List2">
    <w:name w:val="List 2"/>
    <w:basedOn w:val="BodyText"/>
    <w:rsid w:val="00125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F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F2B"/>
    <w:pPr>
      <w:numPr>
        <w:numId w:val="1"/>
      </w:numPr>
    </w:pPr>
  </w:style>
  <w:style w:type="paragraph" w:styleId="ListBullet5">
    <w:name w:val="List Bullet 5"/>
    <w:basedOn w:val="List5"/>
    <w:rsid w:val="00125F2B"/>
    <w:pPr>
      <w:numPr>
        <w:numId w:val="2"/>
      </w:numPr>
    </w:pPr>
  </w:style>
  <w:style w:type="paragraph" w:styleId="ListContinue2">
    <w:name w:val="List Continue 2"/>
    <w:basedOn w:val="List2"/>
    <w:rsid w:val="00125F2B"/>
    <w:pPr>
      <w:ind w:firstLine="0"/>
    </w:pPr>
  </w:style>
  <w:style w:type="paragraph" w:styleId="ListContinue3">
    <w:name w:val="List Continue 3"/>
    <w:basedOn w:val="List3"/>
    <w:rsid w:val="00125F2B"/>
    <w:pPr>
      <w:ind w:left="1021" w:firstLine="0"/>
    </w:pPr>
  </w:style>
  <w:style w:type="paragraph" w:styleId="ListContinue4">
    <w:name w:val="List Continue 4"/>
    <w:basedOn w:val="List4"/>
    <w:rsid w:val="00125F2B"/>
    <w:pPr>
      <w:ind w:firstLine="0"/>
    </w:pPr>
  </w:style>
  <w:style w:type="paragraph" w:styleId="ListContinue5">
    <w:name w:val="List Continue 5"/>
    <w:basedOn w:val="List5"/>
    <w:rsid w:val="00125F2B"/>
    <w:pPr>
      <w:ind w:firstLine="0"/>
    </w:pPr>
  </w:style>
  <w:style w:type="paragraph" w:styleId="ListNumber3">
    <w:name w:val="List Number 3"/>
    <w:basedOn w:val="List3"/>
    <w:rsid w:val="00125F2B"/>
    <w:pPr>
      <w:numPr>
        <w:numId w:val="3"/>
      </w:numPr>
    </w:pPr>
  </w:style>
  <w:style w:type="paragraph" w:styleId="ListNumber4">
    <w:name w:val="List Number 4"/>
    <w:basedOn w:val="List4"/>
    <w:rsid w:val="00125F2B"/>
    <w:pPr>
      <w:numPr>
        <w:numId w:val="4"/>
      </w:numPr>
    </w:pPr>
  </w:style>
  <w:style w:type="paragraph" w:styleId="ListNumber5">
    <w:name w:val="List Number 5"/>
    <w:basedOn w:val="List5"/>
    <w:rsid w:val="00125F2B"/>
    <w:pPr>
      <w:numPr>
        <w:numId w:val="5"/>
      </w:numPr>
    </w:pPr>
  </w:style>
  <w:style w:type="paragraph" w:styleId="BlockText">
    <w:name w:val="Block Text"/>
    <w:basedOn w:val="Normal"/>
    <w:rsid w:val="00125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F2B"/>
    <w:rPr>
      <w:sz w:val="16"/>
      <w:vertAlign w:val="superscript"/>
    </w:rPr>
  </w:style>
  <w:style w:type="character" w:customStyle="1" w:styleId="Symbols">
    <w:name w:val="Symbols"/>
    <w:basedOn w:val="DefaultParagraphFont"/>
    <w:rsid w:val="00125F2B"/>
    <w:rPr>
      <w:rFonts w:ascii="Symbol" w:hAnsi="Symbol"/>
    </w:rPr>
  </w:style>
  <w:style w:type="character" w:customStyle="1" w:styleId="MenuOptions">
    <w:name w:val="Menu Options"/>
    <w:basedOn w:val="DefaultParagraphFont"/>
    <w:rsid w:val="00125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F2B"/>
    <w:rPr>
      <w:b/>
    </w:rPr>
  </w:style>
  <w:style w:type="character" w:customStyle="1" w:styleId="Underlined">
    <w:name w:val="Underlined"/>
    <w:basedOn w:val="DefaultParagraphFont"/>
    <w:rsid w:val="00125F2B"/>
    <w:rPr>
      <w:u w:val="single"/>
    </w:rPr>
  </w:style>
  <w:style w:type="paragraph" w:customStyle="1" w:styleId="TableBodyTextRight">
    <w:name w:val="Table Body Text Right"/>
    <w:basedOn w:val="TableBodyText"/>
    <w:rsid w:val="00125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F2B"/>
    <w:rPr>
      <w:sz w:val="18"/>
    </w:rPr>
  </w:style>
  <w:style w:type="paragraph" w:customStyle="1" w:styleId="BodySmallRight">
    <w:name w:val="Body Small Right"/>
    <w:basedOn w:val="BodyTextRight"/>
    <w:rsid w:val="00125F2B"/>
    <w:rPr>
      <w:sz w:val="18"/>
      <w:szCs w:val="18"/>
    </w:rPr>
  </w:style>
  <w:style w:type="paragraph" w:customStyle="1" w:styleId="MarginEdition">
    <w:name w:val="Margin Edition"/>
    <w:basedOn w:val="MarginNote"/>
    <w:rsid w:val="00125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F2B"/>
    <w:rPr>
      <w:sz w:val="2"/>
      <w:szCs w:val="2"/>
    </w:rPr>
  </w:style>
  <w:style w:type="character" w:customStyle="1" w:styleId="Small">
    <w:name w:val="Small"/>
    <w:basedOn w:val="DefaultParagraphFont"/>
    <w:rsid w:val="00125F2B"/>
    <w:rPr>
      <w:sz w:val="16"/>
    </w:rPr>
  </w:style>
  <w:style w:type="paragraph" w:customStyle="1" w:styleId="WideTable">
    <w:name w:val="Wide Table"/>
    <w:basedOn w:val="Normal"/>
    <w:rsid w:val="00125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F2B"/>
  </w:style>
  <w:style w:type="paragraph" w:styleId="Quote">
    <w:name w:val="Quote"/>
    <w:basedOn w:val="Heading1"/>
    <w:link w:val="QuoteChar"/>
    <w:qFormat/>
    <w:rsid w:val="00125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F2B"/>
    <w:pPr>
      <w:pageBreakBefore/>
    </w:pPr>
  </w:style>
  <w:style w:type="paragraph" w:customStyle="1" w:styleId="Border">
    <w:name w:val="Border"/>
    <w:basedOn w:val="Normal"/>
    <w:qFormat/>
    <w:rsid w:val="00125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F2B"/>
    <w:rPr>
      <w:u w:val="single"/>
    </w:rPr>
  </w:style>
  <w:style w:type="character" w:customStyle="1" w:styleId="BoldandItalics">
    <w:name w:val="Bold and Italics"/>
    <w:qFormat/>
    <w:rsid w:val="00125F2B"/>
    <w:rPr>
      <w:b/>
      <w:i/>
      <w:u w:val="none"/>
    </w:rPr>
  </w:style>
  <w:style w:type="paragraph" w:styleId="BalloonText">
    <w:name w:val="Balloon Text"/>
    <w:basedOn w:val="Normal"/>
    <w:link w:val="BalloonTextChar"/>
    <w:rsid w:val="00125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F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F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1613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FPISS00004 Skill set for a forwarder operator</dc:title>
  <dc:subject>Approved</dc:subject>
  <dc:creator>Forestworks Learning and Skill Development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