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2EB1" w:rsidP="00812EB1">
      <w:pPr>
        <w:pStyle w:val="Title"/>
      </w:pPr>
      <w:r>
        <w:fldChar w:fldCharType="begin"/>
      </w:r>
      <w:r>
        <w:instrText xml:space="preserve"> TITLE   \* MERGEFORMAT </w:instrText>
      </w:r>
      <w:r>
        <w:fldChar w:fldCharType="separate"/>
      </w:r>
      <w:r>
        <w:t>FPIFGM5215A Breed trees</w:t>
      </w:r>
      <w:r>
        <w:fldChar w:fldCharType="end"/>
      </w:r>
    </w:p>
    <w:p w:rsidR="00812EB1" w:rsidP="00812EB1">
      <w:pPr>
        <w:pStyle w:val="Version"/>
        <w:sectPr w:rsidSect="004916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16EA" w:rsidP="004916EA">
      <w:pPr>
        <w:pStyle w:val="SuperHeading"/>
      </w:pPr>
      <w:r w:rsidRPr="004916EA">
        <w:t>FPIFGM5215A Breed trees</w:t>
      </w:r>
    </w:p>
    <w:p w:rsidR="00000000" w:rsidRPr="004916EA" w:rsidP="004916EA">
      <w:pPr>
        <w:pStyle w:val="Heading1"/>
      </w:pPr>
      <w:bookmarkStart w:id="1" w:name="O_270653"/>
      <w:bookmarkEnd w:id="1"/>
      <w:r w:rsidRPr="004916EA">
        <w:t>Modification History</w:t>
      </w:r>
    </w:p>
    <w:p w:rsidR="00000000" w:rsidRPr="004916EA" w:rsidP="004916EA">
      <w:pPr>
        <w:pStyle w:val="BodyText"/>
      </w:pPr>
      <w:r w:rsidRPr="004916EA">
        <w:t>Not Applicable</w:t>
      </w:r>
    </w:p>
    <w:p w:rsidR="00000000" w:rsidRPr="004916EA" w:rsidP="004916EA">
      <w:pPr>
        <w:pStyle w:val="AllowPageBreak"/>
      </w:pPr>
    </w:p>
    <w:p w:rsidR="00000000" w:rsidRPr="004916EA" w:rsidP="004916EA">
      <w:pPr>
        <w:pStyle w:val="Heading1"/>
      </w:pPr>
      <w:bookmarkStart w:id="2" w:name="O_203720"/>
      <w:bookmarkEnd w:id="2"/>
      <w:r w:rsidRPr="004916EA">
        <w:t>Unit Descriptor</w:t>
      </w:r>
    </w:p>
    <w:tbl>
      <w:tblPr>
        <w:tblW w:w="0" w:type="auto"/>
        <w:tblLayout w:type="fixed"/>
        <w:tblCellMar>
          <w:left w:w="62" w:type="dxa"/>
          <w:right w:w="62" w:type="dxa"/>
        </w:tblCellMar>
        <w:tblLook w:val="0000"/>
      </w:tblPr>
      <w:tblGrid>
        <w:gridCol w:w="2664"/>
        <w:gridCol w:w="5858"/>
      </w:tblGrid>
      <w:tr w:rsidTr="00812EB1">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4916EA">
            <w:pPr>
              <w:pStyle w:val="BodyText"/>
              <w:rPr>
                <w:lang w:val="en-NZ"/>
              </w:rPr>
            </w:pPr>
            <w:r w:rsidRPr="004916EA">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4916EA" w:rsidP="004916EA">
            <w:pPr>
              <w:pStyle w:val="BodyText"/>
            </w:pPr>
            <w:r w:rsidRPr="004916EA">
              <w:t xml:space="preserve">This unit describes the outcomes required to improve yield through improved tree breeding. It includes conducting consultative </w:t>
            </w:r>
            <w:r w:rsidRPr="004916EA">
              <w:t xml:space="preserve">processes and monitoring and analysis of the effectiveness of the breeding </w:t>
            </w:r>
          </w:p>
          <w:p w:rsidR="00000000" w:rsidRPr="004916EA" w:rsidP="004916EA">
            <w:pPr>
              <w:pStyle w:val="BodyText"/>
            </w:pPr>
            <w:r w:rsidRPr="004916EA">
              <w:t>General workplace legislative and regulatory requirements apply to this unit; however there are no specific licensing or certification requirements at the time of publication</w:t>
            </w:r>
          </w:p>
          <w:p w:rsidR="00000000" w:rsidRPr="004916EA" w:rsidP="004916EA">
            <w:pPr>
              <w:pStyle w:val="BodyText"/>
            </w:pPr>
            <w:r w:rsidRPr="004916EA">
              <w:t xml:space="preserve">This </w:t>
            </w:r>
            <w:r w:rsidRPr="004916EA">
              <w:t>unit replaces FPIFGM5207A Breed trees</w:t>
            </w:r>
          </w:p>
        </w:tc>
      </w:tr>
    </w:tbl>
    <w:p w:rsidR="00812EB1" w:rsidP="004916EA">
      <w:pPr>
        <w:pStyle w:val="BodyText"/>
      </w:pPr>
    </w:p>
    <w:p w:rsidR="00812EB1" w:rsidP="004916EA">
      <w:pPr>
        <w:pStyle w:val="BodyText"/>
      </w:pPr>
    </w:p>
    <w:p w:rsidR="00000000" w:rsidRPr="004916EA" w:rsidP="004916EA">
      <w:pPr>
        <w:pStyle w:val="Heading1"/>
      </w:pPr>
      <w:bookmarkStart w:id="3" w:name="O_203722"/>
      <w:bookmarkEnd w:id="3"/>
      <w:r w:rsidRPr="004916EA">
        <w:t>Application of the Unit</w:t>
      </w:r>
    </w:p>
    <w:tbl>
      <w:tblPr>
        <w:tblW w:w="0" w:type="auto"/>
        <w:tblLayout w:type="fixed"/>
        <w:tblCellMar>
          <w:left w:w="62" w:type="dxa"/>
          <w:right w:w="62" w:type="dxa"/>
        </w:tblCellMar>
        <w:tblLook w:val="0000"/>
      </w:tblPr>
      <w:tblGrid>
        <w:gridCol w:w="2755"/>
        <w:gridCol w:w="5767"/>
      </w:tblGrid>
      <w:tr w:rsidTr="00812EB1">
        <w:tblPrEx>
          <w:tblW w:w="0" w:type="auto"/>
          <w:tblLayout w:type="fixed"/>
          <w:tblCellMar>
            <w:left w:w="62" w:type="dxa"/>
            <w:right w:w="62" w:type="dxa"/>
          </w:tblCellMar>
          <w:tblLook w:val="0000"/>
        </w:tblPrEx>
        <w:tc>
          <w:tcPr>
            <w:tcW w:w="2755" w:type="dxa"/>
            <w:tcBorders>
              <w:top w:val="nil"/>
              <w:left w:val="nil"/>
              <w:bottom w:val="nil"/>
              <w:right w:val="nil"/>
            </w:tcBorders>
            <w:tcMar>
              <w:top w:w="0" w:type="dxa"/>
              <w:left w:w="62" w:type="dxa"/>
              <w:bottom w:w="0" w:type="dxa"/>
              <w:right w:w="62" w:type="dxa"/>
            </w:tcMar>
          </w:tcPr>
          <w:p w:rsidR="00000000" w:rsidP="004916EA">
            <w:pPr>
              <w:pStyle w:val="BodyText"/>
              <w:rPr>
                <w:lang w:val="en-NZ"/>
              </w:rPr>
            </w:pPr>
            <w:r w:rsidRPr="004916EA">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4916EA" w:rsidP="004916EA">
            <w:pPr>
              <w:pStyle w:val="BodyText"/>
            </w:pPr>
            <w:r w:rsidRPr="004916EA">
              <w:t xml:space="preserve">The unit involves breeding trees in a forest environment or settings such as farms, agriculture, workshops, domestic, nursery, local council </w:t>
            </w:r>
            <w:r w:rsidRPr="004916EA">
              <w:t>applications, as applicable to the unit</w:t>
            </w:r>
          </w:p>
          <w:p w:rsidR="00000000" w:rsidRPr="004916EA" w:rsidP="004916EA">
            <w:pPr>
              <w:pStyle w:val="BodyText"/>
            </w:pPr>
            <w:r w:rsidRPr="004916EA">
              <w:t>The skills and knowledge required for competent workplace performance are to be used within the scope of the person's job and authority</w:t>
            </w:r>
          </w:p>
        </w:tc>
      </w:tr>
    </w:tbl>
    <w:p w:rsidR="00812EB1" w:rsidP="004916EA">
      <w:pPr>
        <w:pStyle w:val="BodyText"/>
      </w:pPr>
    </w:p>
    <w:p w:rsidR="00812EB1" w:rsidP="004916EA">
      <w:pPr>
        <w:pStyle w:val="BodyText"/>
      </w:pPr>
    </w:p>
    <w:p w:rsidR="00000000" w:rsidRPr="004916EA" w:rsidP="004916EA">
      <w:pPr>
        <w:pStyle w:val="Heading1"/>
      </w:pPr>
      <w:bookmarkStart w:id="4" w:name="O_278913"/>
      <w:bookmarkEnd w:id="4"/>
      <w:r w:rsidRPr="004916EA">
        <w:t>Licensing/Regulatory Information</w:t>
      </w:r>
    </w:p>
    <w:p w:rsidR="00000000" w:rsidRPr="004916EA" w:rsidP="004916EA">
      <w:pPr>
        <w:pStyle w:val="BodyText"/>
      </w:pPr>
      <w:r w:rsidRPr="004916EA">
        <w:t>Refer to Unit Descriptor</w:t>
      </w:r>
    </w:p>
    <w:p w:rsidR="00000000" w:rsidRPr="004916EA" w:rsidP="004916EA">
      <w:pPr>
        <w:pStyle w:val="AllowPageBreak"/>
      </w:pPr>
    </w:p>
    <w:p w:rsidR="00000000" w:rsidRPr="004916EA" w:rsidP="004916EA">
      <w:pPr>
        <w:pStyle w:val="Heading1"/>
      </w:pPr>
      <w:bookmarkStart w:id="5" w:name="O_283826"/>
      <w:bookmarkEnd w:id="5"/>
      <w:r w:rsidRPr="004916EA">
        <w:t>Pre-Requisites</w:t>
      </w:r>
    </w:p>
    <w:p w:rsidR="00000000" w:rsidRPr="004916EA" w:rsidP="004916EA">
      <w:pPr>
        <w:pStyle w:val="BodyText"/>
      </w:pPr>
      <w:r w:rsidRPr="004916EA">
        <w:t>Not Applicable</w:t>
      </w:r>
    </w:p>
    <w:p w:rsidR="00000000" w:rsidRPr="004916EA" w:rsidP="004916EA">
      <w:pPr>
        <w:pStyle w:val="AllowPageBreak"/>
      </w:pPr>
    </w:p>
    <w:p w:rsidR="00000000" w:rsidRPr="004916EA" w:rsidP="004916EA">
      <w:pPr>
        <w:pStyle w:val="Heading1"/>
      </w:pPr>
      <w:bookmarkStart w:id="6" w:name="O_203721"/>
      <w:bookmarkEnd w:id="6"/>
      <w:r w:rsidRPr="004916EA">
        <w:t>Employability Skills Information</w:t>
      </w:r>
    </w:p>
    <w:tbl>
      <w:tblPr>
        <w:tblW w:w="0" w:type="auto"/>
        <w:tblLayout w:type="fixed"/>
        <w:tblCellMar>
          <w:left w:w="62" w:type="dxa"/>
          <w:right w:w="62" w:type="dxa"/>
        </w:tblCellMar>
        <w:tblLook w:val="0000"/>
      </w:tblPr>
      <w:tblGrid>
        <w:gridCol w:w="2802"/>
        <w:gridCol w:w="5720"/>
      </w:tblGrid>
      <w:tr w:rsidTr="00812EB1">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4916EA">
            <w:pPr>
              <w:pStyle w:val="BodyText"/>
              <w:rPr>
                <w:lang w:val="en-NZ"/>
              </w:rPr>
            </w:pPr>
            <w:r w:rsidRPr="004916EA">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4916EA" w:rsidP="004916EA">
            <w:pPr>
              <w:pStyle w:val="BodyText"/>
            </w:pPr>
            <w:r w:rsidRPr="004916EA">
              <w:t>This unit contains employability skills</w:t>
            </w:r>
          </w:p>
        </w:tc>
      </w:tr>
    </w:tbl>
    <w:p w:rsidR="00812EB1" w:rsidP="004916EA">
      <w:pPr>
        <w:pStyle w:val="BodyText"/>
      </w:pPr>
    </w:p>
    <w:p w:rsidR="00812EB1" w:rsidP="004916EA">
      <w:pPr>
        <w:pStyle w:val="BodyText"/>
      </w:pPr>
    </w:p>
    <w:p w:rsidR="00000000" w:rsidRPr="004916EA" w:rsidP="004916EA">
      <w:pPr>
        <w:pStyle w:val="Heading1"/>
      </w:pPr>
      <w:bookmarkStart w:id="7" w:name="O_288699"/>
      <w:bookmarkEnd w:id="7"/>
      <w:r w:rsidRPr="004916EA">
        <w:t>Elements and Performance Criteria Pre-Content</w:t>
      </w:r>
    </w:p>
    <w:tbl>
      <w:tblPr>
        <w:tblW w:w="0" w:type="auto"/>
        <w:tblLayout w:type="fixed"/>
        <w:tblCellMar>
          <w:left w:w="62" w:type="dxa"/>
          <w:right w:w="62" w:type="dxa"/>
        </w:tblCellMar>
        <w:tblLook w:val="0000"/>
      </w:tblPr>
      <w:tblGrid>
        <w:gridCol w:w="2572"/>
        <w:gridCol w:w="5950"/>
      </w:tblGrid>
      <w:tr w:rsidTr="00812EB1">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4916EA">
            <w:pPr>
              <w:pStyle w:val="BodyText"/>
              <w:rPr>
                <w:lang w:val="en-NZ"/>
              </w:rPr>
            </w:pPr>
            <w:r w:rsidRPr="004916EA">
              <w:t>Elements describe the essential outcomes of a unit of competency.</w:t>
            </w:r>
          </w:p>
        </w:tc>
        <w:tc>
          <w:tcPr>
            <w:tcW w:w="5950" w:type="dxa"/>
            <w:tcBorders>
              <w:top w:val="nil"/>
              <w:left w:val="nil"/>
              <w:bottom w:val="nil"/>
              <w:right w:val="nil"/>
            </w:tcBorders>
            <w:tcMar>
              <w:top w:w="0" w:type="dxa"/>
              <w:left w:w="62" w:type="dxa"/>
              <w:bottom w:w="0" w:type="dxa"/>
              <w:right w:w="62" w:type="dxa"/>
            </w:tcMar>
          </w:tcPr>
          <w:p w:rsidR="00000000" w:rsidRPr="004916EA" w:rsidP="004916EA">
            <w:pPr>
              <w:pStyle w:val="BodyText"/>
            </w:pPr>
            <w:r w:rsidRPr="004916EA">
              <w:t>Performance criteria describe the performance needed to demonstrate achievement of the element. Where bold italicised text is used, further information is detailed in the required skills and</w:t>
            </w:r>
            <w:r w:rsidRPr="004916EA">
              <w:t xml:space="preserve"> knowledge section and the range statement. Assessment of performance is to be consistent with the evidence guide.</w:t>
            </w:r>
          </w:p>
        </w:tc>
      </w:tr>
    </w:tbl>
    <w:p w:rsidR="00000000" w:rsidRPr="004916EA" w:rsidP="004916EA">
      <w:pPr>
        <w:pStyle w:val="BodyText"/>
      </w:pPr>
    </w:p>
    <w:p w:rsidR="00000000" w:rsidRPr="004916EA" w:rsidP="004916EA">
      <w:pPr>
        <w:pStyle w:val="AllowPageBreak"/>
      </w:pPr>
    </w:p>
    <w:p w:rsidR="00000000" w:rsidRPr="004916EA" w:rsidP="004916EA">
      <w:pPr>
        <w:pStyle w:val="Heading1"/>
      </w:pPr>
      <w:bookmarkStart w:id="8" w:name="O_235366"/>
      <w:bookmarkEnd w:id="8"/>
      <w:r w:rsidRPr="004916EA">
        <w:t>Elements and Performance Criteria</w:t>
      </w:r>
    </w:p>
    <w:tbl>
      <w:tblPr>
        <w:tblW w:w="0" w:type="auto"/>
        <w:tblLayout w:type="fixed"/>
        <w:tblCellMar>
          <w:left w:w="62" w:type="dxa"/>
          <w:right w:w="62" w:type="dxa"/>
        </w:tblCellMar>
        <w:tblLook w:val="0000"/>
      </w:tblPr>
      <w:tblGrid>
        <w:gridCol w:w="2572"/>
        <w:gridCol w:w="5950"/>
      </w:tblGrid>
      <w:tr w:rsidTr="00812EB1">
        <w:tblPrEx>
          <w:tblW w:w="0" w:type="auto"/>
          <w:tblLayout w:type="fixed"/>
          <w:tblCellMar>
            <w:left w:w="62" w:type="dxa"/>
            <w:right w:w="62" w:type="dxa"/>
          </w:tblCellMar>
          <w:tblLook w:val="0000"/>
        </w:tblPrEx>
        <w:trPr>
          <w:tblHeader/>
        </w:trPr>
        <w:tc>
          <w:tcPr>
            <w:tcW w:w="2572" w:type="dxa"/>
            <w:tcBorders>
              <w:top w:val="nil"/>
              <w:left w:val="nil"/>
              <w:bottom w:val="nil"/>
              <w:right w:val="nil"/>
            </w:tcBorders>
            <w:tcMar>
              <w:top w:w="0" w:type="dxa"/>
              <w:left w:w="62" w:type="dxa"/>
              <w:bottom w:w="0" w:type="dxa"/>
              <w:right w:w="62" w:type="dxa"/>
            </w:tcMar>
          </w:tcPr>
          <w:p w:rsidR="00000000" w:rsidRPr="004916EA" w:rsidP="004916EA">
            <w:pPr>
              <w:pStyle w:val="BodyText"/>
            </w:pPr>
            <w:r w:rsidRPr="004916EA">
              <w:rPr>
                <w:rStyle w:val="SpecialBold"/>
              </w:rPr>
              <w:t>ELEMENT</w:t>
            </w:r>
          </w:p>
        </w:tc>
        <w:tc>
          <w:tcPr>
            <w:tcW w:w="5950" w:type="dxa"/>
            <w:tcBorders>
              <w:top w:val="nil"/>
              <w:left w:val="nil"/>
              <w:bottom w:val="nil"/>
              <w:right w:val="nil"/>
            </w:tcBorders>
            <w:tcMar>
              <w:top w:w="0" w:type="dxa"/>
              <w:left w:w="62" w:type="dxa"/>
              <w:bottom w:w="0" w:type="dxa"/>
              <w:right w:w="62" w:type="dxa"/>
            </w:tcMar>
          </w:tcPr>
          <w:p w:rsidR="00000000" w:rsidP="004916EA">
            <w:pPr>
              <w:pStyle w:val="BodyText"/>
              <w:rPr>
                <w:lang w:val="en-NZ"/>
              </w:rPr>
            </w:pPr>
            <w:r w:rsidRPr="004916EA">
              <w:rPr>
                <w:rStyle w:val="SpecialBold"/>
              </w:rPr>
              <w:t>PERFORMANCE CRITERIA</w:t>
            </w:r>
          </w:p>
        </w:tc>
      </w:tr>
      <w:tr w:rsidTr="00812EB1">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4916EA">
            <w:pPr>
              <w:pStyle w:val="List"/>
              <w:rPr>
                <w:lang w:val="en-NZ"/>
              </w:rPr>
            </w:pPr>
            <w:r w:rsidRPr="004916EA">
              <w:t>1.</w:t>
            </w:r>
            <w:r w:rsidRPr="004916EA">
              <w:tab/>
              <w:t>Plan tree breeding</w:t>
            </w:r>
          </w:p>
        </w:tc>
        <w:tc>
          <w:tcPr>
            <w:tcW w:w="5950" w:type="dxa"/>
            <w:tcBorders>
              <w:top w:val="nil"/>
              <w:left w:val="nil"/>
              <w:bottom w:val="nil"/>
              <w:right w:val="nil"/>
            </w:tcBorders>
            <w:tcMar>
              <w:top w:w="0" w:type="dxa"/>
              <w:left w:w="62" w:type="dxa"/>
              <w:bottom w:w="0" w:type="dxa"/>
              <w:right w:w="62" w:type="dxa"/>
            </w:tcMar>
          </w:tcPr>
          <w:p w:rsidR="00000000" w:rsidP="004916EA">
            <w:pPr>
              <w:pStyle w:val="List2"/>
              <w:rPr>
                <w:lang w:val="en-NZ"/>
              </w:rPr>
            </w:pPr>
            <w:r w:rsidRPr="004916EA">
              <w:t>1.1.</w:t>
            </w:r>
            <w:r w:rsidRPr="004916EA">
              <w:tab/>
              <w:t xml:space="preserve">Applicable </w:t>
            </w:r>
            <w:r w:rsidRPr="004916EA">
              <w:rPr>
                <w:rStyle w:val="BoldandItalics"/>
              </w:rPr>
              <w:t>Occupational Health and Safety</w:t>
            </w:r>
            <w:r w:rsidRPr="004916EA">
              <w:t xml:space="preserve"> (</w:t>
            </w:r>
            <w:r w:rsidRPr="004916EA">
              <w:rPr>
                <w:rStyle w:val="BoldandItalics"/>
              </w:rPr>
              <w:t>OHS</w:t>
            </w:r>
            <w:r w:rsidRPr="004916EA">
              <w:t xml:space="preserve">), environmental, </w:t>
            </w:r>
            <w:r w:rsidRPr="004916EA">
              <w:rPr>
                <w:rStyle w:val="BoldandItalics"/>
              </w:rPr>
              <w:t>legislative</w:t>
            </w:r>
            <w:r w:rsidRPr="004916EA">
              <w:t xml:space="preserve"> and </w:t>
            </w:r>
            <w:r w:rsidRPr="004916EA">
              <w:rPr>
                <w:rStyle w:val="BoldandItalics"/>
              </w:rPr>
              <w:t>organisational</w:t>
            </w:r>
            <w:r w:rsidRPr="004916EA">
              <w:t xml:space="preserve"> requirements relevant to </w:t>
            </w:r>
            <w:r w:rsidRPr="004916EA">
              <w:rPr>
                <w:rStyle w:val="BoldandItalics"/>
              </w:rPr>
              <w:t>tree breeding</w:t>
            </w:r>
            <w:r w:rsidRPr="004916EA">
              <w:t xml:space="preserve"> are identified and followed</w:t>
            </w:r>
          </w:p>
        </w:tc>
      </w:tr>
      <w:tr w:rsidTr="00812EB1">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4916EA">
            <w:pPr>
              <w:pStyle w:val="BodyText"/>
              <w:rPr>
                <w:lang w:val="en-NZ"/>
              </w:rPr>
            </w:pPr>
          </w:p>
        </w:tc>
        <w:tc>
          <w:tcPr>
            <w:tcW w:w="5950" w:type="dxa"/>
            <w:tcBorders>
              <w:top w:val="nil"/>
              <w:left w:val="nil"/>
              <w:bottom w:val="nil"/>
              <w:right w:val="nil"/>
            </w:tcBorders>
            <w:tcMar>
              <w:top w:w="0" w:type="dxa"/>
              <w:left w:w="62" w:type="dxa"/>
              <w:bottom w:w="0" w:type="dxa"/>
              <w:right w:w="62" w:type="dxa"/>
            </w:tcMar>
          </w:tcPr>
          <w:p w:rsidR="00000000" w:rsidP="004916EA">
            <w:pPr>
              <w:pStyle w:val="List2"/>
              <w:rPr>
                <w:lang w:val="en-NZ"/>
              </w:rPr>
            </w:pPr>
            <w:r w:rsidRPr="004916EA">
              <w:t>1.2.</w:t>
            </w:r>
            <w:r w:rsidRPr="004916EA">
              <w:tab/>
              <w:t xml:space="preserve">Site </w:t>
            </w:r>
            <w:r w:rsidRPr="004916EA">
              <w:rPr>
                <w:rStyle w:val="BoldandItalics"/>
              </w:rPr>
              <w:t>environmental protection measures</w:t>
            </w:r>
            <w:r w:rsidRPr="004916EA">
              <w:t xml:space="preserve"> are identified and adhered to in line with relevant legisla</w:t>
            </w:r>
            <w:r w:rsidRPr="004916EA">
              <w:t>tion and regulations</w:t>
            </w:r>
          </w:p>
        </w:tc>
      </w:tr>
      <w:tr w:rsidTr="00812EB1">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4916EA">
            <w:pPr>
              <w:pStyle w:val="BodyText"/>
              <w:rPr>
                <w:lang w:val="en-NZ"/>
              </w:rPr>
            </w:pPr>
          </w:p>
        </w:tc>
        <w:tc>
          <w:tcPr>
            <w:tcW w:w="5950" w:type="dxa"/>
            <w:tcBorders>
              <w:top w:val="nil"/>
              <w:left w:val="nil"/>
              <w:bottom w:val="nil"/>
              <w:right w:val="nil"/>
            </w:tcBorders>
            <w:tcMar>
              <w:top w:w="0" w:type="dxa"/>
              <w:left w:w="62" w:type="dxa"/>
              <w:bottom w:w="0" w:type="dxa"/>
              <w:right w:w="62" w:type="dxa"/>
            </w:tcMar>
          </w:tcPr>
          <w:p w:rsidR="00000000" w:rsidP="004916EA">
            <w:pPr>
              <w:pStyle w:val="List2"/>
              <w:rPr>
                <w:lang w:val="en-NZ"/>
              </w:rPr>
            </w:pPr>
            <w:r w:rsidRPr="004916EA">
              <w:t>1.3.</w:t>
            </w:r>
            <w:r w:rsidRPr="004916EA">
              <w:tab/>
            </w:r>
            <w:r w:rsidRPr="004916EA">
              <w:rPr>
                <w:rStyle w:val="BoldandItalics"/>
              </w:rPr>
              <w:t>Timeline</w:t>
            </w:r>
            <w:r w:rsidRPr="004916EA">
              <w:t xml:space="preserve"> and budget are identified and checked with </w:t>
            </w:r>
            <w:r w:rsidRPr="004916EA">
              <w:rPr>
                <w:rStyle w:val="BoldandItalics"/>
              </w:rPr>
              <w:t>appropriate personnel</w:t>
            </w:r>
          </w:p>
        </w:tc>
      </w:tr>
      <w:tr w:rsidTr="00812EB1">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4916EA">
            <w:pPr>
              <w:pStyle w:val="BodyText"/>
              <w:rPr>
                <w:lang w:val="en-NZ"/>
              </w:rPr>
            </w:pPr>
          </w:p>
        </w:tc>
        <w:tc>
          <w:tcPr>
            <w:tcW w:w="5950" w:type="dxa"/>
            <w:tcBorders>
              <w:top w:val="nil"/>
              <w:left w:val="nil"/>
              <w:bottom w:val="nil"/>
              <w:right w:val="nil"/>
            </w:tcBorders>
            <w:tcMar>
              <w:top w:w="0" w:type="dxa"/>
              <w:left w:w="62" w:type="dxa"/>
              <w:bottom w:w="0" w:type="dxa"/>
              <w:right w:w="62" w:type="dxa"/>
            </w:tcMar>
          </w:tcPr>
          <w:p w:rsidR="00000000" w:rsidP="004916EA">
            <w:pPr>
              <w:pStyle w:val="List2"/>
              <w:rPr>
                <w:lang w:val="en-NZ"/>
              </w:rPr>
            </w:pPr>
            <w:r w:rsidRPr="004916EA">
              <w:t>1.4.</w:t>
            </w:r>
            <w:r w:rsidRPr="004916EA">
              <w:tab/>
              <w:t>Organisational strategic and marketing plans are reviewed and analysed to identify impact on tree breeding operation</w:t>
            </w:r>
          </w:p>
        </w:tc>
      </w:tr>
      <w:tr w:rsidTr="00812EB1">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4916EA">
            <w:pPr>
              <w:pStyle w:val="BodyText"/>
              <w:rPr>
                <w:lang w:val="en-NZ"/>
              </w:rPr>
            </w:pPr>
          </w:p>
        </w:tc>
        <w:tc>
          <w:tcPr>
            <w:tcW w:w="5950" w:type="dxa"/>
            <w:tcBorders>
              <w:top w:val="nil"/>
              <w:left w:val="nil"/>
              <w:bottom w:val="nil"/>
              <w:right w:val="nil"/>
            </w:tcBorders>
            <w:tcMar>
              <w:top w:w="0" w:type="dxa"/>
              <w:left w:w="62" w:type="dxa"/>
              <w:bottom w:w="0" w:type="dxa"/>
              <w:right w:w="62" w:type="dxa"/>
            </w:tcMar>
          </w:tcPr>
          <w:p w:rsidR="00000000" w:rsidP="004916EA">
            <w:pPr>
              <w:pStyle w:val="List2"/>
              <w:rPr>
                <w:lang w:val="en-NZ"/>
              </w:rPr>
            </w:pPr>
            <w:r w:rsidRPr="004916EA">
              <w:t>1.5.</w:t>
            </w:r>
            <w:r w:rsidRPr="004916EA">
              <w:tab/>
            </w:r>
            <w:r w:rsidRPr="004916EA">
              <w:rPr>
                <w:rStyle w:val="BoldandItalics"/>
              </w:rPr>
              <w:t>Consultative processes</w:t>
            </w:r>
            <w:r w:rsidRPr="004916EA">
              <w:t xml:space="preserve"> are used to obtain input to the plan in line with </w:t>
            </w:r>
            <w:r w:rsidRPr="004916EA">
              <w:rPr>
                <w:rStyle w:val="BoldandItalics"/>
              </w:rPr>
              <w:t>operational requirements</w:t>
            </w:r>
          </w:p>
        </w:tc>
      </w:tr>
      <w:tr w:rsidTr="00812EB1">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4916EA">
            <w:pPr>
              <w:pStyle w:val="BodyText"/>
              <w:rPr>
                <w:lang w:val="en-NZ"/>
              </w:rPr>
            </w:pPr>
          </w:p>
        </w:tc>
        <w:tc>
          <w:tcPr>
            <w:tcW w:w="5950" w:type="dxa"/>
            <w:tcBorders>
              <w:top w:val="nil"/>
              <w:left w:val="nil"/>
              <w:bottom w:val="nil"/>
              <w:right w:val="nil"/>
            </w:tcBorders>
            <w:tcMar>
              <w:top w:w="0" w:type="dxa"/>
              <w:left w:w="62" w:type="dxa"/>
              <w:bottom w:w="0" w:type="dxa"/>
              <w:right w:w="62" w:type="dxa"/>
            </w:tcMar>
          </w:tcPr>
          <w:p w:rsidR="00000000" w:rsidP="004916EA">
            <w:pPr>
              <w:pStyle w:val="List2"/>
              <w:rPr>
                <w:lang w:val="en-NZ"/>
              </w:rPr>
            </w:pPr>
            <w:r w:rsidRPr="004916EA">
              <w:t>1.6.</w:t>
            </w:r>
            <w:r w:rsidRPr="004916EA">
              <w:tab/>
              <w:t xml:space="preserve">Desirable </w:t>
            </w:r>
            <w:r w:rsidRPr="004916EA">
              <w:rPr>
                <w:rStyle w:val="BoldandItalics"/>
              </w:rPr>
              <w:t>breeding characteristics</w:t>
            </w:r>
            <w:r w:rsidRPr="004916EA">
              <w:t xml:space="preserve"> are identified for the breeding plan</w:t>
            </w:r>
          </w:p>
        </w:tc>
      </w:tr>
      <w:tr w:rsidTr="00812EB1">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4916EA">
            <w:pPr>
              <w:pStyle w:val="BodyText"/>
              <w:rPr>
                <w:lang w:val="en-NZ"/>
              </w:rPr>
            </w:pPr>
          </w:p>
        </w:tc>
        <w:tc>
          <w:tcPr>
            <w:tcW w:w="5950" w:type="dxa"/>
            <w:tcBorders>
              <w:top w:val="nil"/>
              <w:left w:val="nil"/>
              <w:bottom w:val="nil"/>
              <w:right w:val="nil"/>
            </w:tcBorders>
            <w:tcMar>
              <w:top w:w="0" w:type="dxa"/>
              <w:left w:w="62" w:type="dxa"/>
              <w:bottom w:w="0" w:type="dxa"/>
              <w:right w:w="62" w:type="dxa"/>
            </w:tcMar>
          </w:tcPr>
          <w:p w:rsidR="00000000" w:rsidP="004916EA">
            <w:pPr>
              <w:pStyle w:val="List2"/>
              <w:rPr>
                <w:lang w:val="en-NZ"/>
              </w:rPr>
            </w:pPr>
            <w:r w:rsidRPr="004916EA">
              <w:t>1.7.</w:t>
            </w:r>
            <w:r w:rsidRPr="004916EA">
              <w:tab/>
              <w:t xml:space="preserve">Appropriate </w:t>
            </w:r>
            <w:r w:rsidRPr="004916EA">
              <w:rPr>
                <w:rStyle w:val="BoldandItalics"/>
              </w:rPr>
              <w:t>reproduction techniques</w:t>
            </w:r>
            <w:r w:rsidRPr="004916EA">
              <w:t xml:space="preserve"> are selected to optimise propagation of the trees</w:t>
            </w:r>
          </w:p>
        </w:tc>
      </w:tr>
      <w:tr w:rsidTr="00812EB1">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4916EA">
            <w:pPr>
              <w:pStyle w:val="BodyText"/>
              <w:rPr>
                <w:lang w:val="en-NZ"/>
              </w:rPr>
            </w:pPr>
          </w:p>
        </w:tc>
        <w:tc>
          <w:tcPr>
            <w:tcW w:w="5950" w:type="dxa"/>
            <w:tcBorders>
              <w:top w:val="nil"/>
              <w:left w:val="nil"/>
              <w:bottom w:val="nil"/>
              <w:right w:val="nil"/>
            </w:tcBorders>
            <w:tcMar>
              <w:top w:w="0" w:type="dxa"/>
              <w:left w:w="62" w:type="dxa"/>
              <w:bottom w:w="0" w:type="dxa"/>
              <w:right w:w="62" w:type="dxa"/>
            </w:tcMar>
          </w:tcPr>
          <w:p w:rsidR="00000000" w:rsidP="004916EA">
            <w:pPr>
              <w:pStyle w:val="List2"/>
              <w:rPr>
                <w:lang w:val="en-NZ"/>
              </w:rPr>
            </w:pPr>
            <w:r w:rsidRPr="004916EA">
              <w:t>1.8.</w:t>
            </w:r>
            <w:r w:rsidRPr="004916EA">
              <w:tab/>
              <w:t>B</w:t>
            </w:r>
            <w:r w:rsidRPr="004916EA">
              <w:t>reeding plan is developed, documented and communicated in line with organisational requirements</w:t>
            </w:r>
          </w:p>
        </w:tc>
      </w:tr>
      <w:tr w:rsidTr="00812EB1">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4916EA">
            <w:pPr>
              <w:pStyle w:val="BodyText"/>
              <w:rPr>
                <w:lang w:val="en-NZ"/>
              </w:rPr>
            </w:pPr>
          </w:p>
        </w:tc>
        <w:tc>
          <w:tcPr>
            <w:tcW w:w="5950" w:type="dxa"/>
            <w:tcBorders>
              <w:top w:val="nil"/>
              <w:left w:val="nil"/>
              <w:bottom w:val="nil"/>
              <w:right w:val="nil"/>
            </w:tcBorders>
            <w:tcMar>
              <w:top w:w="0" w:type="dxa"/>
              <w:left w:w="62" w:type="dxa"/>
              <w:bottom w:w="0" w:type="dxa"/>
              <w:right w:w="62" w:type="dxa"/>
            </w:tcMar>
          </w:tcPr>
          <w:p w:rsidR="00000000" w:rsidP="004916EA">
            <w:pPr>
              <w:pStyle w:val="List2"/>
              <w:rPr>
                <w:lang w:val="en-NZ"/>
              </w:rPr>
            </w:pPr>
            <w:r w:rsidRPr="004916EA">
              <w:t>1.9.</w:t>
            </w:r>
            <w:r w:rsidRPr="004916EA">
              <w:tab/>
              <w:t xml:space="preserve">Necessary </w:t>
            </w:r>
            <w:r w:rsidRPr="004916EA">
              <w:rPr>
                <w:rStyle w:val="BoldandItalics"/>
              </w:rPr>
              <w:t>approvals</w:t>
            </w:r>
            <w:r w:rsidRPr="004916EA">
              <w:t xml:space="preserve"> are sought and obtained in line with organisational requirements</w:t>
            </w:r>
          </w:p>
        </w:tc>
      </w:tr>
      <w:tr w:rsidTr="00812EB1">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4916EA">
            <w:pPr>
              <w:pStyle w:val="List"/>
              <w:rPr>
                <w:lang w:val="en-NZ"/>
              </w:rPr>
            </w:pPr>
            <w:r w:rsidRPr="004916EA">
              <w:t>2.</w:t>
            </w:r>
            <w:r w:rsidRPr="004916EA">
              <w:tab/>
              <w:t>Implement breeding operation</w:t>
            </w:r>
          </w:p>
        </w:tc>
        <w:tc>
          <w:tcPr>
            <w:tcW w:w="5950" w:type="dxa"/>
            <w:tcBorders>
              <w:top w:val="nil"/>
              <w:left w:val="nil"/>
              <w:bottom w:val="nil"/>
              <w:right w:val="nil"/>
            </w:tcBorders>
            <w:tcMar>
              <w:top w:w="0" w:type="dxa"/>
              <w:left w:w="62" w:type="dxa"/>
              <w:bottom w:w="0" w:type="dxa"/>
              <w:right w:w="62" w:type="dxa"/>
            </w:tcMar>
          </w:tcPr>
          <w:p w:rsidR="00000000" w:rsidP="004916EA">
            <w:pPr>
              <w:pStyle w:val="List2"/>
              <w:rPr>
                <w:lang w:val="en-NZ"/>
              </w:rPr>
            </w:pPr>
            <w:r w:rsidRPr="004916EA">
              <w:t>2.1.</w:t>
            </w:r>
            <w:r w:rsidRPr="004916EA">
              <w:tab/>
            </w:r>
            <w:r w:rsidRPr="004916EA">
              <w:t>Breeding operation is implemented in line with schedule, budget and legislative requirements</w:t>
            </w:r>
          </w:p>
        </w:tc>
      </w:tr>
      <w:tr w:rsidTr="00812EB1">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4916EA">
            <w:pPr>
              <w:pStyle w:val="BodyText"/>
              <w:rPr>
                <w:lang w:val="en-NZ"/>
              </w:rPr>
            </w:pPr>
          </w:p>
        </w:tc>
        <w:tc>
          <w:tcPr>
            <w:tcW w:w="5950" w:type="dxa"/>
            <w:tcBorders>
              <w:top w:val="nil"/>
              <w:left w:val="nil"/>
              <w:bottom w:val="nil"/>
              <w:right w:val="nil"/>
            </w:tcBorders>
            <w:tcMar>
              <w:top w:w="0" w:type="dxa"/>
              <w:left w:w="62" w:type="dxa"/>
              <w:bottom w:w="0" w:type="dxa"/>
              <w:right w:w="62" w:type="dxa"/>
            </w:tcMar>
          </w:tcPr>
          <w:p w:rsidR="00000000" w:rsidP="004916EA">
            <w:pPr>
              <w:pStyle w:val="List2"/>
              <w:rPr>
                <w:lang w:val="en-NZ"/>
              </w:rPr>
            </w:pPr>
            <w:r w:rsidRPr="004916EA">
              <w:t>2.2.</w:t>
            </w:r>
            <w:r w:rsidRPr="004916EA">
              <w:tab/>
              <w:t xml:space="preserve">Required </w:t>
            </w:r>
            <w:r w:rsidRPr="004916EA">
              <w:rPr>
                <w:rStyle w:val="BoldandItalics"/>
              </w:rPr>
              <w:t>resources</w:t>
            </w:r>
            <w:r w:rsidRPr="004916EA">
              <w:t xml:space="preserve"> and </w:t>
            </w:r>
            <w:r w:rsidRPr="004916EA">
              <w:rPr>
                <w:rStyle w:val="BoldandItalics"/>
              </w:rPr>
              <w:t>authorisations</w:t>
            </w:r>
            <w:r w:rsidRPr="004916EA">
              <w:t xml:space="preserve"> are obtained in line with organisational and legislative requirements</w:t>
            </w:r>
          </w:p>
        </w:tc>
      </w:tr>
      <w:tr w:rsidTr="00812EB1">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4916EA">
            <w:pPr>
              <w:pStyle w:val="BodyText"/>
              <w:rPr>
                <w:lang w:val="en-NZ"/>
              </w:rPr>
            </w:pPr>
          </w:p>
        </w:tc>
        <w:tc>
          <w:tcPr>
            <w:tcW w:w="5950" w:type="dxa"/>
            <w:tcBorders>
              <w:top w:val="nil"/>
              <w:left w:val="nil"/>
              <w:bottom w:val="nil"/>
              <w:right w:val="nil"/>
            </w:tcBorders>
            <w:tcMar>
              <w:top w:w="0" w:type="dxa"/>
              <w:left w:w="62" w:type="dxa"/>
              <w:bottom w:w="0" w:type="dxa"/>
              <w:right w:w="62" w:type="dxa"/>
            </w:tcMar>
          </w:tcPr>
          <w:p w:rsidR="00000000" w:rsidP="004916EA">
            <w:pPr>
              <w:pStyle w:val="List2"/>
              <w:rPr>
                <w:lang w:val="en-NZ"/>
              </w:rPr>
            </w:pPr>
            <w:r w:rsidRPr="004916EA">
              <w:t>2.3.</w:t>
            </w:r>
            <w:r w:rsidRPr="004916EA">
              <w:tab/>
              <w:t>Schedule for site is organised in conjunc</w:t>
            </w:r>
            <w:r w:rsidRPr="004916EA">
              <w:t>tion with technical operators in line with organisational requirements</w:t>
            </w:r>
          </w:p>
        </w:tc>
      </w:tr>
      <w:tr w:rsidTr="00812EB1">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4916EA">
            <w:pPr>
              <w:pStyle w:val="BodyText"/>
              <w:rPr>
                <w:lang w:val="en-NZ"/>
              </w:rPr>
            </w:pPr>
          </w:p>
        </w:tc>
        <w:tc>
          <w:tcPr>
            <w:tcW w:w="5950" w:type="dxa"/>
            <w:tcBorders>
              <w:top w:val="nil"/>
              <w:left w:val="nil"/>
              <w:bottom w:val="nil"/>
              <w:right w:val="nil"/>
            </w:tcBorders>
            <w:tcMar>
              <w:top w:w="0" w:type="dxa"/>
              <w:left w:w="62" w:type="dxa"/>
              <w:bottom w:w="0" w:type="dxa"/>
              <w:right w:w="62" w:type="dxa"/>
            </w:tcMar>
          </w:tcPr>
          <w:p w:rsidR="00000000" w:rsidP="004916EA">
            <w:pPr>
              <w:pStyle w:val="List2"/>
              <w:rPr>
                <w:lang w:val="en-NZ"/>
              </w:rPr>
            </w:pPr>
            <w:r w:rsidRPr="004916EA">
              <w:t>2.4.</w:t>
            </w:r>
            <w:r w:rsidRPr="004916EA">
              <w:tab/>
            </w:r>
            <w:r w:rsidRPr="004916EA">
              <w:rPr>
                <w:rStyle w:val="BoldandItalics"/>
              </w:rPr>
              <w:t>Communication</w:t>
            </w:r>
            <w:r w:rsidRPr="004916EA">
              <w:t xml:space="preserve"> with others is established and maintained in line with OHS and organisational requirements</w:t>
            </w:r>
          </w:p>
        </w:tc>
      </w:tr>
      <w:tr w:rsidTr="00812EB1">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4916EA">
            <w:pPr>
              <w:pStyle w:val="BodyText"/>
              <w:rPr>
                <w:lang w:val="en-NZ"/>
              </w:rPr>
            </w:pPr>
          </w:p>
        </w:tc>
        <w:tc>
          <w:tcPr>
            <w:tcW w:w="5950" w:type="dxa"/>
            <w:tcBorders>
              <w:top w:val="nil"/>
              <w:left w:val="nil"/>
              <w:bottom w:val="nil"/>
              <w:right w:val="nil"/>
            </w:tcBorders>
            <w:tcMar>
              <w:top w:w="0" w:type="dxa"/>
              <w:left w:w="62" w:type="dxa"/>
              <w:bottom w:w="0" w:type="dxa"/>
              <w:right w:w="62" w:type="dxa"/>
            </w:tcMar>
          </w:tcPr>
          <w:p w:rsidR="00000000" w:rsidP="004916EA">
            <w:pPr>
              <w:pStyle w:val="List2"/>
              <w:rPr>
                <w:lang w:val="en-NZ"/>
              </w:rPr>
            </w:pPr>
            <w:r w:rsidRPr="004916EA">
              <w:t>2.5.</w:t>
            </w:r>
            <w:r w:rsidRPr="004916EA">
              <w:tab/>
            </w:r>
            <w:r w:rsidRPr="004916EA">
              <w:rPr>
                <w:rStyle w:val="BoldandItalics"/>
              </w:rPr>
              <w:t>Documentation requirements</w:t>
            </w:r>
            <w:r w:rsidRPr="004916EA">
              <w:t xml:space="preserve"> are identified and recorded in line wit</w:t>
            </w:r>
            <w:r w:rsidRPr="004916EA">
              <w:t>h OHS requirements</w:t>
            </w:r>
          </w:p>
        </w:tc>
      </w:tr>
      <w:tr w:rsidTr="00812EB1">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4916EA">
            <w:pPr>
              <w:pStyle w:val="List"/>
              <w:rPr>
                <w:lang w:val="en-NZ"/>
              </w:rPr>
            </w:pPr>
            <w:r w:rsidRPr="004916EA">
              <w:t>3.</w:t>
            </w:r>
            <w:r w:rsidRPr="004916EA">
              <w:tab/>
              <w:t>Monitor tree breeding</w:t>
            </w:r>
          </w:p>
        </w:tc>
        <w:tc>
          <w:tcPr>
            <w:tcW w:w="5950" w:type="dxa"/>
            <w:tcBorders>
              <w:top w:val="nil"/>
              <w:left w:val="nil"/>
              <w:bottom w:val="nil"/>
              <w:right w:val="nil"/>
            </w:tcBorders>
            <w:tcMar>
              <w:top w:w="0" w:type="dxa"/>
              <w:left w:w="62" w:type="dxa"/>
              <w:bottom w:w="0" w:type="dxa"/>
              <w:right w:w="62" w:type="dxa"/>
            </w:tcMar>
          </w:tcPr>
          <w:p w:rsidR="00000000" w:rsidP="004916EA">
            <w:pPr>
              <w:pStyle w:val="List2"/>
              <w:rPr>
                <w:lang w:val="en-NZ"/>
              </w:rPr>
            </w:pPr>
            <w:r w:rsidRPr="004916EA">
              <w:t>3.1.</w:t>
            </w:r>
            <w:r w:rsidRPr="004916EA">
              <w:tab/>
            </w:r>
            <w:r w:rsidRPr="004916EA">
              <w:rPr>
                <w:rStyle w:val="BoldandItalics"/>
              </w:rPr>
              <w:t>Monitoring points</w:t>
            </w:r>
            <w:r w:rsidRPr="004916EA">
              <w:t xml:space="preserve"> are identified and adhered to in line with organisational procedures</w:t>
            </w:r>
          </w:p>
        </w:tc>
      </w:tr>
      <w:tr w:rsidTr="00812EB1">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4916EA">
            <w:pPr>
              <w:pStyle w:val="BodyText"/>
              <w:rPr>
                <w:lang w:val="en-NZ"/>
              </w:rPr>
            </w:pPr>
          </w:p>
        </w:tc>
        <w:tc>
          <w:tcPr>
            <w:tcW w:w="5950" w:type="dxa"/>
            <w:tcBorders>
              <w:top w:val="nil"/>
              <w:left w:val="nil"/>
              <w:bottom w:val="nil"/>
              <w:right w:val="nil"/>
            </w:tcBorders>
            <w:tcMar>
              <w:top w:w="0" w:type="dxa"/>
              <w:left w:w="62" w:type="dxa"/>
              <w:bottom w:w="0" w:type="dxa"/>
              <w:right w:w="62" w:type="dxa"/>
            </w:tcMar>
          </w:tcPr>
          <w:p w:rsidR="00000000" w:rsidP="004916EA">
            <w:pPr>
              <w:pStyle w:val="List2"/>
              <w:rPr>
                <w:lang w:val="en-NZ"/>
              </w:rPr>
            </w:pPr>
            <w:r w:rsidRPr="004916EA">
              <w:t>3.2.</w:t>
            </w:r>
            <w:r w:rsidRPr="004916EA">
              <w:tab/>
              <w:t xml:space="preserve">Breeding operation is checked to ensure environmental, OHS, organisational and legislative </w:t>
            </w:r>
            <w:r w:rsidRPr="004916EA">
              <w:rPr>
                <w:rStyle w:val="BoldandItalics"/>
              </w:rPr>
              <w:t>compliance requirements</w:t>
            </w:r>
            <w:r w:rsidRPr="004916EA">
              <w:t xml:space="preserve"> are met, and documentation is completed and submitted as required</w:t>
            </w:r>
          </w:p>
        </w:tc>
      </w:tr>
      <w:tr w:rsidTr="00812EB1">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4916EA">
            <w:pPr>
              <w:pStyle w:val="BodyText"/>
              <w:rPr>
                <w:lang w:val="en-NZ"/>
              </w:rPr>
            </w:pPr>
          </w:p>
        </w:tc>
        <w:tc>
          <w:tcPr>
            <w:tcW w:w="5950" w:type="dxa"/>
            <w:tcBorders>
              <w:top w:val="nil"/>
              <w:left w:val="nil"/>
              <w:bottom w:val="nil"/>
              <w:right w:val="nil"/>
            </w:tcBorders>
            <w:tcMar>
              <w:top w:w="0" w:type="dxa"/>
              <w:left w:w="62" w:type="dxa"/>
              <w:bottom w:w="0" w:type="dxa"/>
              <w:right w:w="62" w:type="dxa"/>
            </w:tcMar>
          </w:tcPr>
          <w:p w:rsidR="00000000" w:rsidP="004916EA">
            <w:pPr>
              <w:pStyle w:val="List2"/>
              <w:rPr>
                <w:lang w:val="en-NZ"/>
              </w:rPr>
            </w:pPr>
            <w:r w:rsidRPr="004916EA">
              <w:t>3.3.</w:t>
            </w:r>
            <w:r w:rsidRPr="004916EA">
              <w:tab/>
              <w:t>Communication with operations supervisor is maintained in line with OHS and organisational requirements</w:t>
            </w:r>
          </w:p>
        </w:tc>
      </w:tr>
      <w:tr w:rsidTr="00812EB1">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4916EA">
            <w:pPr>
              <w:pStyle w:val="BodyText"/>
              <w:rPr>
                <w:lang w:val="en-NZ"/>
              </w:rPr>
            </w:pPr>
          </w:p>
        </w:tc>
        <w:tc>
          <w:tcPr>
            <w:tcW w:w="5950" w:type="dxa"/>
            <w:tcBorders>
              <w:top w:val="nil"/>
              <w:left w:val="nil"/>
              <w:bottom w:val="nil"/>
              <w:right w:val="nil"/>
            </w:tcBorders>
            <w:tcMar>
              <w:top w:w="0" w:type="dxa"/>
              <w:left w:w="62" w:type="dxa"/>
              <w:bottom w:w="0" w:type="dxa"/>
              <w:right w:w="62" w:type="dxa"/>
            </w:tcMar>
          </w:tcPr>
          <w:p w:rsidR="00000000" w:rsidP="004916EA">
            <w:pPr>
              <w:pStyle w:val="List2"/>
              <w:rPr>
                <w:lang w:val="en-NZ"/>
              </w:rPr>
            </w:pPr>
            <w:r w:rsidRPr="004916EA">
              <w:t>3.4.</w:t>
            </w:r>
            <w:r w:rsidRPr="004916EA">
              <w:tab/>
              <w:t>Breeding plan and processes are amended as requi</w:t>
            </w:r>
            <w:r w:rsidRPr="004916EA">
              <w:t>red to ensure specifications, quality and performance targets are met</w:t>
            </w:r>
          </w:p>
        </w:tc>
      </w:tr>
      <w:tr w:rsidTr="00812EB1">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4916EA">
            <w:pPr>
              <w:pStyle w:val="List"/>
              <w:rPr>
                <w:lang w:val="en-NZ"/>
              </w:rPr>
            </w:pPr>
            <w:r w:rsidRPr="004916EA">
              <w:t>4.</w:t>
            </w:r>
            <w:r w:rsidRPr="004916EA">
              <w:tab/>
              <w:t>Review tree breeding</w:t>
            </w:r>
          </w:p>
        </w:tc>
        <w:tc>
          <w:tcPr>
            <w:tcW w:w="5950" w:type="dxa"/>
            <w:tcBorders>
              <w:top w:val="nil"/>
              <w:left w:val="nil"/>
              <w:bottom w:val="nil"/>
              <w:right w:val="nil"/>
            </w:tcBorders>
            <w:tcMar>
              <w:top w:w="0" w:type="dxa"/>
              <w:left w:w="62" w:type="dxa"/>
              <w:bottom w:w="0" w:type="dxa"/>
              <w:right w:w="62" w:type="dxa"/>
            </w:tcMar>
          </w:tcPr>
          <w:p w:rsidR="00000000" w:rsidP="004916EA">
            <w:pPr>
              <w:pStyle w:val="List2"/>
              <w:rPr>
                <w:lang w:val="en-NZ"/>
              </w:rPr>
            </w:pPr>
            <w:r w:rsidRPr="004916EA">
              <w:t>4.1.</w:t>
            </w:r>
            <w:r w:rsidRPr="004916EA">
              <w:tab/>
              <w:t>Tree breeding operation is reviewed against breeding plan and organisational requirements</w:t>
            </w:r>
          </w:p>
        </w:tc>
      </w:tr>
      <w:tr w:rsidTr="00812EB1">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4916EA">
            <w:pPr>
              <w:pStyle w:val="BodyText"/>
              <w:rPr>
                <w:lang w:val="en-NZ"/>
              </w:rPr>
            </w:pPr>
          </w:p>
        </w:tc>
        <w:tc>
          <w:tcPr>
            <w:tcW w:w="5950" w:type="dxa"/>
            <w:tcBorders>
              <w:top w:val="nil"/>
              <w:left w:val="nil"/>
              <w:bottom w:val="nil"/>
              <w:right w:val="nil"/>
            </w:tcBorders>
            <w:tcMar>
              <w:top w:w="0" w:type="dxa"/>
              <w:left w:w="62" w:type="dxa"/>
              <w:bottom w:w="0" w:type="dxa"/>
              <w:right w:w="62" w:type="dxa"/>
            </w:tcMar>
          </w:tcPr>
          <w:p w:rsidR="00000000" w:rsidP="004916EA">
            <w:pPr>
              <w:pStyle w:val="List2"/>
              <w:rPr>
                <w:lang w:val="en-NZ"/>
              </w:rPr>
            </w:pPr>
            <w:r w:rsidRPr="004916EA">
              <w:t>4.2.</w:t>
            </w:r>
            <w:r w:rsidRPr="004916EA">
              <w:tab/>
            </w:r>
            <w:r w:rsidRPr="004916EA">
              <w:rPr>
                <w:rStyle w:val="BoldandItalics"/>
              </w:rPr>
              <w:t>Information</w:t>
            </w:r>
            <w:r w:rsidRPr="004916EA">
              <w:t xml:space="preserve"> and data is analysed to determine effectiveness</w:t>
            </w:r>
            <w:r w:rsidRPr="004916EA">
              <w:t xml:space="preserve"> of breeding operation and improvements to future plans</w:t>
            </w:r>
          </w:p>
        </w:tc>
      </w:tr>
      <w:tr w:rsidTr="00812EB1">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4916EA">
            <w:pPr>
              <w:pStyle w:val="BodyText"/>
              <w:rPr>
                <w:lang w:val="en-NZ"/>
              </w:rPr>
            </w:pPr>
          </w:p>
        </w:tc>
        <w:tc>
          <w:tcPr>
            <w:tcW w:w="5950" w:type="dxa"/>
            <w:tcBorders>
              <w:top w:val="nil"/>
              <w:left w:val="nil"/>
              <w:bottom w:val="nil"/>
              <w:right w:val="nil"/>
            </w:tcBorders>
            <w:tcMar>
              <w:top w:w="0" w:type="dxa"/>
              <w:left w:w="62" w:type="dxa"/>
              <w:bottom w:w="0" w:type="dxa"/>
              <w:right w:w="62" w:type="dxa"/>
            </w:tcMar>
          </w:tcPr>
          <w:p w:rsidR="00000000" w:rsidP="004916EA">
            <w:pPr>
              <w:pStyle w:val="List2"/>
              <w:rPr>
                <w:lang w:val="en-NZ"/>
              </w:rPr>
            </w:pPr>
            <w:r w:rsidRPr="004916EA">
              <w:t>4.3.</w:t>
            </w:r>
            <w:r w:rsidRPr="004916EA">
              <w:tab/>
              <w:t xml:space="preserve">Recommendations for future operations are prepared based on findings of analysis and consultation </w:t>
            </w:r>
          </w:p>
        </w:tc>
      </w:tr>
      <w:tr w:rsidTr="00812EB1">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4916EA">
            <w:pPr>
              <w:pStyle w:val="BodyText"/>
              <w:rPr>
                <w:lang w:val="en-NZ"/>
              </w:rPr>
            </w:pPr>
          </w:p>
        </w:tc>
        <w:tc>
          <w:tcPr>
            <w:tcW w:w="5950" w:type="dxa"/>
            <w:tcBorders>
              <w:top w:val="nil"/>
              <w:left w:val="nil"/>
              <w:bottom w:val="nil"/>
              <w:right w:val="nil"/>
            </w:tcBorders>
            <w:tcMar>
              <w:top w:w="0" w:type="dxa"/>
              <w:left w:w="62" w:type="dxa"/>
              <w:bottom w:w="0" w:type="dxa"/>
              <w:right w:w="62" w:type="dxa"/>
            </w:tcMar>
          </w:tcPr>
          <w:p w:rsidR="00000000" w:rsidRPr="004916EA" w:rsidP="004916EA">
            <w:pPr>
              <w:pStyle w:val="List2"/>
            </w:pPr>
            <w:r w:rsidRPr="004916EA">
              <w:t>4.4.</w:t>
            </w:r>
            <w:r w:rsidRPr="004916EA">
              <w:tab/>
              <w:t xml:space="preserve">Tree breeding operation is </w:t>
            </w:r>
            <w:r w:rsidRPr="004916EA">
              <w:rPr>
                <w:rStyle w:val="BoldandItalics"/>
              </w:rPr>
              <w:t>recorded and reported</w:t>
            </w:r>
            <w:r w:rsidRPr="004916EA">
              <w:t xml:space="preserve"> to the appropriate personnel</w:t>
            </w:r>
          </w:p>
        </w:tc>
      </w:tr>
    </w:tbl>
    <w:p w:rsidR="00812EB1" w:rsidP="004916EA">
      <w:pPr>
        <w:pStyle w:val="BodyText"/>
      </w:pPr>
    </w:p>
    <w:p w:rsidR="00812EB1" w:rsidP="004916EA">
      <w:pPr>
        <w:pStyle w:val="BodyText"/>
      </w:pPr>
    </w:p>
    <w:p w:rsidR="00000000" w:rsidRPr="004916EA" w:rsidP="004916EA">
      <w:pPr>
        <w:pStyle w:val="Heading1"/>
      </w:pPr>
      <w:bookmarkStart w:id="9" w:name="O_259316"/>
      <w:bookmarkEnd w:id="9"/>
      <w:r w:rsidRPr="004916EA">
        <w:t>Required Skills and Knowledge</w:t>
      </w:r>
    </w:p>
    <w:tbl>
      <w:tblPr>
        <w:tblW w:w="0" w:type="auto"/>
        <w:tblLayout w:type="fixed"/>
        <w:tblCellMar>
          <w:left w:w="62" w:type="dxa"/>
          <w:right w:w="62" w:type="dxa"/>
        </w:tblCellMar>
        <w:tblLook w:val="0000"/>
      </w:tblPr>
      <w:tblGrid>
        <w:gridCol w:w="8522"/>
      </w:tblGrid>
      <w:tr w:rsidTr="00812EB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916EA">
            <w:pPr>
              <w:pStyle w:val="BodyText"/>
              <w:rPr>
                <w:lang w:val="en-NZ"/>
              </w:rPr>
            </w:pPr>
            <w:r w:rsidRPr="004916EA">
              <w:rPr>
                <w:rStyle w:val="SpecialBold"/>
              </w:rPr>
              <w:t>REQUIRED SKILLS AND KNOWLEDGE</w:t>
            </w:r>
          </w:p>
        </w:tc>
      </w:tr>
      <w:tr w:rsidTr="00812EB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916EA">
            <w:pPr>
              <w:pStyle w:val="BodyText"/>
              <w:rPr>
                <w:lang w:val="en-NZ"/>
              </w:rPr>
            </w:pPr>
            <w:r w:rsidRPr="004916EA">
              <w:t>This describes the essential skills and knowledge and their level required for this unit.</w:t>
            </w:r>
          </w:p>
        </w:tc>
      </w:tr>
      <w:tr w:rsidTr="00812EB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916EA">
            <w:pPr>
              <w:pStyle w:val="BodyText"/>
              <w:rPr>
                <w:lang w:val="en-NZ"/>
              </w:rPr>
            </w:pPr>
            <w:r w:rsidRPr="004916EA">
              <w:rPr>
                <w:rStyle w:val="SpecialBold"/>
              </w:rPr>
              <w:t>Required skills</w:t>
            </w:r>
          </w:p>
        </w:tc>
      </w:tr>
      <w:tr w:rsidTr="00812EB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916EA" w:rsidP="004916EA">
            <w:pPr>
              <w:pStyle w:val="ListBullet"/>
            </w:pPr>
            <w:r w:rsidRPr="004916EA">
              <w:t>Technical skills sufficient to implement pollination techniques and to recognise common diseases, pests and nutrition deficiencies</w:t>
            </w:r>
          </w:p>
          <w:p w:rsidR="00000000" w:rsidRPr="004916EA" w:rsidP="004916EA">
            <w:pPr>
              <w:pStyle w:val="ListBullet"/>
            </w:pPr>
            <w:r w:rsidRPr="004916EA">
              <w:t xml:space="preserve">Communication skills sufficient to use appropriate consultative and interpersonal techniques with colleagues and others, and </w:t>
            </w:r>
            <w:r w:rsidRPr="004916EA">
              <w:t>to effectively present written and oral information to a wide range of individuals and groups</w:t>
            </w:r>
          </w:p>
          <w:p w:rsidR="00000000" w:rsidRPr="004916EA" w:rsidP="004916EA">
            <w:pPr>
              <w:pStyle w:val="ListBullet"/>
            </w:pPr>
            <w:r w:rsidRPr="004916EA">
              <w:t>Literacy skills sufficient to prepare a range of reports, documentation and submissions where precise meaning is required</w:t>
            </w:r>
          </w:p>
          <w:p w:rsidR="00000000" w:rsidRPr="004916EA" w:rsidP="004916EA">
            <w:pPr>
              <w:pStyle w:val="ListBullet"/>
            </w:pPr>
            <w:r w:rsidRPr="004916EA">
              <w:t>Numeracy skills sufficient to analyse qualitative and quantitative information and data</w:t>
            </w:r>
          </w:p>
          <w:p w:rsidR="00000000" w:rsidRPr="004916EA" w:rsidP="004916EA">
            <w:pPr>
              <w:pStyle w:val="ListBullet"/>
            </w:pPr>
            <w:r w:rsidRPr="004916EA">
              <w:t>Problem solving skills sufficient to demonstrate time and project management</w:t>
            </w:r>
          </w:p>
          <w:p w:rsidR="00000000" w:rsidP="004916EA">
            <w:pPr>
              <w:pStyle w:val="ListBullet"/>
              <w:rPr>
                <w:lang w:val="en-NZ"/>
              </w:rPr>
            </w:pPr>
            <w:r w:rsidRPr="004916EA">
              <w:t xml:space="preserve">Planning and organisational skills sufficient to develop a breeding plan and to </w:t>
            </w:r>
            <w:r w:rsidRPr="004916EA">
              <w:t>acquire nec</w:t>
            </w:r>
            <w:r w:rsidRPr="004916EA">
              <w:t>essary approvals, resources and authorisations</w:t>
            </w:r>
          </w:p>
        </w:tc>
      </w:tr>
      <w:tr w:rsidTr="00812EB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916EA">
            <w:pPr>
              <w:pStyle w:val="BodyText"/>
              <w:rPr>
                <w:lang w:val="en-NZ"/>
              </w:rPr>
            </w:pPr>
            <w:r w:rsidRPr="004916EA">
              <w:rPr>
                <w:rStyle w:val="SpecialBold"/>
              </w:rPr>
              <w:t>Required knowledge</w:t>
            </w:r>
          </w:p>
        </w:tc>
      </w:tr>
      <w:tr w:rsidTr="00812EB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916EA" w:rsidP="004916EA">
            <w:pPr>
              <w:pStyle w:val="ListBullet"/>
            </w:pPr>
            <w:r w:rsidRPr="004916EA">
              <w:t>Applicable Commonwealth, State or Territory legislation, regulations, standards, codes of practice and established safe practices relevant to the full range of processes for breeding tree</w:t>
            </w:r>
            <w:r w:rsidRPr="004916EA">
              <w:t>s</w:t>
            </w:r>
          </w:p>
          <w:p w:rsidR="00000000" w:rsidRPr="004916EA" w:rsidP="004916EA">
            <w:pPr>
              <w:pStyle w:val="ListBullet"/>
            </w:pPr>
            <w:r w:rsidRPr="004916EA">
              <w:t>Environmental protection requirements, including the safe disposal of waste material</w:t>
            </w:r>
          </w:p>
          <w:p w:rsidR="00000000" w:rsidRPr="004916EA" w:rsidP="004916EA">
            <w:pPr>
              <w:pStyle w:val="ListBullet"/>
            </w:pPr>
            <w:r w:rsidRPr="004916EA">
              <w:t>Organisational and site standards, requirements, policies and procedures for breeding trees</w:t>
            </w:r>
          </w:p>
          <w:p w:rsidR="00000000" w:rsidRPr="004916EA" w:rsidP="004916EA">
            <w:pPr>
              <w:pStyle w:val="ListBullet"/>
            </w:pPr>
            <w:r w:rsidRPr="004916EA">
              <w:t>Data collection and analysis methods</w:t>
            </w:r>
          </w:p>
          <w:p w:rsidR="00000000" w:rsidRPr="004916EA" w:rsidP="004916EA">
            <w:pPr>
              <w:pStyle w:val="ListBullet"/>
            </w:pPr>
            <w:r w:rsidRPr="004916EA">
              <w:t>Flowering times for target species</w:t>
            </w:r>
          </w:p>
          <w:p w:rsidR="00000000" w:rsidRPr="004916EA" w:rsidP="004916EA">
            <w:pPr>
              <w:pStyle w:val="ListBullet"/>
            </w:pPr>
            <w:r w:rsidRPr="004916EA">
              <w:t>Repro</w:t>
            </w:r>
            <w:r w:rsidRPr="004916EA">
              <w:t>duction techniques for target species</w:t>
            </w:r>
          </w:p>
          <w:p w:rsidR="00000000" w:rsidRPr="004916EA" w:rsidP="004916EA">
            <w:pPr>
              <w:pStyle w:val="ListBullet"/>
            </w:pPr>
            <w:r w:rsidRPr="004916EA">
              <w:t>Pollination techniques</w:t>
            </w:r>
          </w:p>
          <w:p w:rsidR="00000000" w:rsidRPr="004916EA" w:rsidP="004916EA">
            <w:pPr>
              <w:pStyle w:val="ListBullet"/>
            </w:pPr>
            <w:r w:rsidRPr="004916EA">
              <w:t>Desirable features for selection of breeding stock</w:t>
            </w:r>
          </w:p>
          <w:p w:rsidR="00000000" w:rsidRPr="004916EA" w:rsidP="004916EA">
            <w:pPr>
              <w:pStyle w:val="ListBullet"/>
            </w:pPr>
            <w:r w:rsidRPr="004916EA">
              <w:t>Genetic characteristics of target species</w:t>
            </w:r>
          </w:p>
          <w:p w:rsidR="00000000" w:rsidRPr="004916EA" w:rsidP="004916EA">
            <w:pPr>
              <w:pStyle w:val="ListBullet"/>
            </w:pPr>
            <w:r w:rsidRPr="004916EA">
              <w:t>Hydrology and hydrological principles</w:t>
            </w:r>
          </w:p>
          <w:p w:rsidR="00000000" w:rsidRPr="004916EA" w:rsidP="004916EA">
            <w:pPr>
              <w:pStyle w:val="ListBullet"/>
            </w:pPr>
            <w:r w:rsidRPr="004916EA">
              <w:t>Botany, including plant identification and classification skills</w:t>
            </w:r>
          </w:p>
          <w:p w:rsidR="00000000" w:rsidRPr="004916EA" w:rsidP="004916EA">
            <w:pPr>
              <w:pStyle w:val="ListBullet"/>
            </w:pPr>
            <w:r w:rsidRPr="004916EA">
              <w:t xml:space="preserve">Ecology and ecological interactions </w:t>
            </w:r>
          </w:p>
          <w:p w:rsidR="00000000" w:rsidRPr="004916EA" w:rsidP="004916EA">
            <w:pPr>
              <w:pStyle w:val="ListBullet"/>
            </w:pPr>
            <w:r w:rsidRPr="004916EA">
              <w:t>Soil types and structure</w:t>
            </w:r>
          </w:p>
          <w:p w:rsidR="00000000" w:rsidRPr="004916EA" w:rsidP="004916EA">
            <w:pPr>
              <w:pStyle w:val="ListBullet"/>
            </w:pPr>
            <w:r w:rsidRPr="004916EA">
              <w:t>Established communication channels and protocols</w:t>
            </w:r>
          </w:p>
          <w:p w:rsidR="00000000" w:rsidRPr="004916EA" w:rsidP="004916EA">
            <w:pPr>
              <w:pStyle w:val="ListBullet"/>
            </w:pPr>
            <w:r w:rsidRPr="004916EA">
              <w:t>Problem identification and resolution strategies and common fault finding techniques</w:t>
            </w:r>
          </w:p>
          <w:p w:rsidR="00000000" w:rsidRPr="004916EA" w:rsidP="004916EA">
            <w:pPr>
              <w:pStyle w:val="ListBullet"/>
            </w:pPr>
            <w:r w:rsidRPr="004916EA">
              <w:t xml:space="preserve">Types of tools and equipment and procedures for their use, </w:t>
            </w:r>
            <w:r w:rsidRPr="004916EA">
              <w:t>operation and maintenance relevant to breeding trees</w:t>
            </w:r>
          </w:p>
          <w:p w:rsidR="00000000" w:rsidRPr="004916EA" w:rsidP="004916EA">
            <w:pPr>
              <w:pStyle w:val="ListBullet"/>
            </w:pPr>
            <w:r w:rsidRPr="004916EA">
              <w:t>Appropriate mathematical procedures for estimating and measuring, including calculating time to complete tasks</w:t>
            </w:r>
          </w:p>
          <w:p w:rsidR="00000000" w:rsidRPr="004916EA" w:rsidP="004916EA">
            <w:pPr>
              <w:pStyle w:val="ListBullet"/>
            </w:pPr>
            <w:r w:rsidRPr="004916EA">
              <w:t>Procedures for recording and reporting workplace records and information</w:t>
            </w:r>
          </w:p>
        </w:tc>
      </w:tr>
    </w:tbl>
    <w:p w:rsidR="00812EB1" w:rsidP="004916EA">
      <w:pPr>
        <w:pStyle w:val="BodyText"/>
      </w:pPr>
    </w:p>
    <w:p w:rsidR="00812EB1" w:rsidP="004916EA">
      <w:pPr>
        <w:pStyle w:val="BodyText"/>
      </w:pPr>
    </w:p>
    <w:p w:rsidR="00000000" w:rsidRPr="004916EA" w:rsidP="004916EA">
      <w:pPr>
        <w:pStyle w:val="AllowPageBreak"/>
      </w:pPr>
    </w:p>
    <w:p w:rsidR="00000000" w:rsidRPr="004916EA" w:rsidP="004916EA">
      <w:pPr>
        <w:pStyle w:val="Heading1"/>
      </w:pPr>
      <w:bookmarkStart w:id="10" w:name="O_243350"/>
      <w:bookmarkEnd w:id="10"/>
      <w:r w:rsidRPr="004916EA">
        <w:t>Evidence Guide</w:t>
      </w:r>
    </w:p>
    <w:tbl>
      <w:tblPr>
        <w:tblW w:w="9570" w:type="dxa"/>
        <w:tblLayout w:type="fixed"/>
        <w:tblCellMar>
          <w:left w:w="62" w:type="dxa"/>
          <w:right w:w="62" w:type="dxa"/>
        </w:tblCellMar>
        <w:tblLook w:val="0000"/>
      </w:tblPr>
      <w:tblGrid>
        <w:gridCol w:w="3908"/>
        <w:gridCol w:w="5662"/>
      </w:tblGrid>
      <w:tr w:rsidTr="00812EB1">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4916EA">
            <w:pPr>
              <w:pStyle w:val="BodyText"/>
              <w:rPr>
                <w:lang w:val="en-NZ"/>
              </w:rPr>
            </w:pPr>
            <w:r w:rsidRPr="004916EA">
              <w:rPr>
                <w:rStyle w:val="SpecialBold"/>
              </w:rPr>
              <w:t>EVIDENCE GUIDE</w:t>
            </w:r>
          </w:p>
        </w:tc>
      </w:tr>
      <w:tr w:rsidTr="00812EB1">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4916EA">
            <w:pPr>
              <w:pStyle w:val="BodyText"/>
              <w:rPr>
                <w:lang w:val="en-NZ"/>
              </w:rPr>
            </w:pPr>
            <w:r w:rsidRPr="004916EA">
              <w:t xml:space="preserve">The evidence guide provides advice on assessment and must be read in conjunction with the performance criteria, required skills and knowledge, range statement and the Assessment Guidelines for the Training </w:t>
            </w:r>
            <w:r w:rsidRPr="004916EA">
              <w:t>Package.</w:t>
            </w:r>
          </w:p>
        </w:tc>
      </w:tr>
      <w:tr w:rsidTr="00812EB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916EA">
            <w:pPr>
              <w:pStyle w:val="BodyText"/>
              <w:rPr>
                <w:lang w:val="en-NZ"/>
              </w:rPr>
            </w:pPr>
            <w:r w:rsidRPr="004916EA">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4916EA">
            <w:pPr>
              <w:pStyle w:val="BodyText"/>
              <w:rPr>
                <w:lang w:val="en-NZ"/>
              </w:rPr>
            </w:pPr>
            <w:r w:rsidRPr="004916EA">
              <w:t>A person who demonstrates competency in this unit must be able to provide evidence that they can breed trees</w:t>
            </w:r>
          </w:p>
        </w:tc>
      </w:tr>
      <w:tr w:rsidTr="00812EB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916EA">
            <w:pPr>
              <w:pStyle w:val="BodyText"/>
              <w:rPr>
                <w:lang w:val="en-NZ"/>
              </w:rPr>
            </w:pPr>
            <w:r w:rsidRPr="004916EA">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4916EA" w:rsidP="004916EA">
            <w:pPr>
              <w:pStyle w:val="BodyText"/>
            </w:pPr>
            <w:r w:rsidRPr="004916EA">
              <w:t xml:space="preserve">The evidence required to demonstrate competency in this unit must be relevant to and satisfy all of the requirements of the elements of this unit and include demonstration of: </w:t>
            </w:r>
          </w:p>
          <w:p w:rsidR="00000000" w:rsidRPr="004916EA" w:rsidP="004916EA">
            <w:pPr>
              <w:pStyle w:val="ListBullet"/>
            </w:pPr>
            <w:r w:rsidRPr="004916EA">
              <w:t>following applicable Commonwealth, State or Territory legislative and regulato</w:t>
            </w:r>
            <w:r w:rsidRPr="004916EA">
              <w:t>ry requirements and codes of practice relevant to breeding trees</w:t>
            </w:r>
          </w:p>
          <w:p w:rsidR="00000000" w:rsidRPr="004916EA" w:rsidP="004916EA">
            <w:pPr>
              <w:pStyle w:val="ListBullet"/>
            </w:pPr>
            <w:r w:rsidRPr="004916EA">
              <w:t>following organisational policies and procedures relevant to breeding trees</w:t>
            </w:r>
          </w:p>
          <w:p w:rsidR="00000000" w:rsidRPr="004916EA" w:rsidP="004916EA">
            <w:pPr>
              <w:pStyle w:val="ListBullet"/>
            </w:pPr>
            <w:r w:rsidRPr="004916EA">
              <w:t>planning a tree breeding operation using consultative processes with colleagues and stakeholders to obtain inputs a</w:t>
            </w:r>
            <w:r w:rsidRPr="004916EA">
              <w:t>nd ensure efficient and safe processes and timelines</w:t>
            </w:r>
          </w:p>
          <w:p w:rsidR="00000000" w:rsidRPr="004916EA" w:rsidP="004916EA">
            <w:pPr>
              <w:pStyle w:val="ListBullet"/>
            </w:pPr>
            <w:r w:rsidRPr="004916EA">
              <w:t>safely implementing a tree breeding operation in line with documented plan and budget, and making adjustments to plan or operation</w:t>
            </w:r>
          </w:p>
          <w:p w:rsidR="00000000" w:rsidRPr="004916EA" w:rsidP="004916EA">
            <w:pPr>
              <w:pStyle w:val="ListBullet"/>
            </w:pPr>
            <w:r w:rsidRPr="004916EA">
              <w:t>reviewing and analysing breeding operation and using findings to docum</w:t>
            </w:r>
            <w:r w:rsidRPr="004916EA">
              <w:t>ent improvements to future operations</w:t>
            </w:r>
          </w:p>
          <w:p w:rsidR="00000000" w:rsidP="004916EA">
            <w:pPr>
              <w:pStyle w:val="ListBullet"/>
              <w:rPr>
                <w:lang w:val="en-NZ"/>
              </w:rPr>
            </w:pPr>
            <w:r w:rsidRPr="004916EA">
              <w:t>preparing and presenting a detailed report including costs, processes and analysing findings of the breeding operation</w:t>
            </w:r>
          </w:p>
        </w:tc>
      </w:tr>
      <w:tr w:rsidTr="00812EB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916EA">
            <w:pPr>
              <w:pStyle w:val="BodyText"/>
              <w:rPr>
                <w:lang w:val="en-NZ"/>
              </w:rPr>
            </w:pPr>
            <w:r w:rsidRPr="004916EA">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4916EA" w:rsidP="004916EA">
            <w:pPr>
              <w:pStyle w:val="ListBullet"/>
            </w:pPr>
            <w:r w:rsidRPr="004916EA">
              <w:t>Competency is to be assessed in the workplace or</w:t>
            </w:r>
            <w:r w:rsidRPr="004916EA">
              <w:t xml:space="preserve"> realistically simulated workplace</w:t>
            </w:r>
          </w:p>
          <w:p w:rsidR="00000000" w:rsidRPr="004916EA" w:rsidP="004916EA">
            <w:pPr>
              <w:pStyle w:val="ListBullet"/>
            </w:pPr>
            <w:r w:rsidRPr="004916EA">
              <w:t>Assessment is to occur under standard and authorised work practices, safety requirements and environmental constraints</w:t>
            </w:r>
          </w:p>
          <w:p w:rsidR="00000000" w:rsidRPr="004916EA" w:rsidP="004916EA">
            <w:pPr>
              <w:pStyle w:val="ListBullet"/>
            </w:pPr>
            <w:r w:rsidRPr="004916EA">
              <w:t>Assessment of required knowledge, other than confirmatory questions, will usually be conducted in an o</w:t>
            </w:r>
            <w:r w:rsidRPr="004916EA">
              <w:t>ff-site context</w:t>
            </w:r>
          </w:p>
          <w:p w:rsidR="00000000" w:rsidRPr="004916EA" w:rsidP="004916EA">
            <w:pPr>
              <w:pStyle w:val="ListBullet"/>
            </w:pPr>
            <w:r w:rsidRPr="004916EA">
              <w:t>Assessment is to comply with relevant regulatory or Australian Standards requirements</w:t>
            </w:r>
          </w:p>
          <w:p w:rsidR="00000000" w:rsidRPr="004916EA" w:rsidP="004916EA">
            <w:pPr>
              <w:pStyle w:val="ListBullet"/>
            </w:pPr>
            <w:r w:rsidRPr="004916EA">
              <w:t>The following resources should be made available:</w:t>
            </w:r>
          </w:p>
          <w:p w:rsidR="00000000" w:rsidRPr="004916EA" w:rsidP="004916EA">
            <w:pPr>
              <w:pStyle w:val="ListBullet3"/>
            </w:pPr>
            <w:r w:rsidRPr="004916EA">
              <w:t>workplace location or simulated workplace</w:t>
            </w:r>
          </w:p>
          <w:p w:rsidR="00000000" w:rsidRPr="004916EA" w:rsidP="004916EA">
            <w:pPr>
              <w:pStyle w:val="ListBullet3"/>
            </w:pPr>
            <w:r w:rsidRPr="004916EA">
              <w:t>materials and equipment relevant to undertaking work applicable to this unit</w:t>
            </w:r>
          </w:p>
          <w:p w:rsidR="00000000" w:rsidP="004916EA">
            <w:pPr>
              <w:pStyle w:val="ListBullet3"/>
              <w:rPr>
                <w:lang w:val="en-NZ"/>
              </w:rPr>
            </w:pPr>
            <w:r w:rsidRPr="004916EA">
              <w:t>specifications and work instructions</w:t>
            </w:r>
          </w:p>
        </w:tc>
      </w:tr>
      <w:tr w:rsidTr="00812EB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916EA">
            <w:pPr>
              <w:pStyle w:val="BodyText"/>
              <w:rPr>
                <w:lang w:val="en-NZ"/>
              </w:rPr>
            </w:pPr>
            <w:r w:rsidRPr="004916EA">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4916EA" w:rsidP="004916EA">
            <w:pPr>
              <w:pStyle w:val="ListBullet"/>
            </w:pPr>
            <w:r w:rsidRPr="004916EA">
              <w:t>Assessment must satisfy the endorsed Assessment Guidelines of the FPI11 Training Package</w:t>
            </w:r>
          </w:p>
          <w:p w:rsidR="00000000" w:rsidRPr="004916EA" w:rsidP="004916EA">
            <w:pPr>
              <w:pStyle w:val="ListBullet"/>
            </w:pPr>
            <w:r w:rsidRPr="004916EA">
              <w:t>Assessment methods must confir</w:t>
            </w:r>
            <w:r w:rsidRPr="004916EA">
              <w:t>m consistency and accuracy of performance (over time and in a range of workplace relevant contexts) together with application of required knowledge</w:t>
            </w:r>
          </w:p>
          <w:p w:rsidR="00000000" w:rsidRPr="004916EA" w:rsidP="004916EA">
            <w:pPr>
              <w:pStyle w:val="ListBullet"/>
            </w:pPr>
            <w:r w:rsidRPr="004916EA">
              <w:t>Assessment methods applica</w:t>
            </w:r>
            <w:r w:rsidRPr="004916EA">
              <w:t>ble to this unit may include direct observation of tasks with questioning of required knowledge and the completion of projects, assignments or written tests</w:t>
            </w:r>
          </w:p>
          <w:p w:rsidR="00000000" w:rsidRPr="004916EA" w:rsidP="004916EA">
            <w:pPr>
              <w:pStyle w:val="ListBullet"/>
            </w:pPr>
            <w:r w:rsidRPr="004916EA">
              <w:t>Assessment methods must confirm the ability to access and correctly interpret and apply the require</w:t>
            </w:r>
            <w:r w:rsidRPr="004916EA">
              <w:t>d knowledge</w:t>
            </w:r>
          </w:p>
          <w:p w:rsidR="00000000" w:rsidRPr="004916EA" w:rsidP="004916EA">
            <w:pPr>
              <w:pStyle w:val="ListBullet"/>
            </w:pPr>
            <w:r w:rsidRPr="004916EA">
              <w:t>Assessment may be applied under project-related conditions (real or simulated) and require evidence of process</w:t>
            </w:r>
          </w:p>
          <w:p w:rsidR="00000000" w:rsidRPr="004916EA" w:rsidP="004916EA">
            <w:pPr>
              <w:pStyle w:val="ListBullet"/>
            </w:pPr>
            <w:r w:rsidRPr="004916EA">
              <w:t>Assessment must confirm a reasonable inference that competency is able not only to be satisfied under the particular circumstance, bu</w:t>
            </w:r>
            <w:r w:rsidRPr="004916EA">
              <w:t>t is able to be transferred to other circumstances</w:t>
            </w:r>
          </w:p>
          <w:p w:rsidR="00000000" w:rsidRPr="004916EA" w:rsidP="004916EA">
            <w:pPr>
              <w:pStyle w:val="ListBullet"/>
            </w:pPr>
            <w:r w:rsidRPr="004916EA">
              <w:t>Assessment may be in conjunction with assessment of other units of competency</w:t>
            </w:r>
          </w:p>
          <w:p w:rsidR="00000000" w:rsidRPr="004916EA" w:rsidP="004916EA">
            <w:pPr>
              <w:pStyle w:val="ListBullet"/>
            </w:pPr>
            <w:r w:rsidRPr="004916EA">
              <w:t>The assessment environment should not disadvantage the candidate</w:t>
            </w:r>
          </w:p>
          <w:p w:rsidR="00000000" w:rsidRPr="004916EA" w:rsidP="004916EA">
            <w:pPr>
              <w:pStyle w:val="ListBullet"/>
            </w:pPr>
            <w:r w:rsidRPr="004916EA">
              <w:t>Assessment practices should take into account any relevant lan</w:t>
            </w:r>
            <w:r w:rsidRPr="004916EA">
              <w:t>guage or cultural issues related to Aboriginality, gender or language backgrounds other than English</w:t>
            </w:r>
          </w:p>
          <w:p w:rsidR="00000000" w:rsidRPr="004916EA" w:rsidP="004916EA">
            <w:pPr>
              <w:pStyle w:val="ListBullet"/>
            </w:pPr>
            <w:r w:rsidRPr="004916EA">
              <w:t>Where the participant has a disability, reasonable adjustment may be applied during assessment</w:t>
            </w:r>
          </w:p>
          <w:p w:rsidR="00000000" w:rsidRPr="004916EA" w:rsidP="004916EA">
            <w:pPr>
              <w:pStyle w:val="ListBullet"/>
            </w:pPr>
            <w:r w:rsidRPr="004916EA">
              <w:t xml:space="preserve">Language and literacy demands of the assessment task should </w:t>
            </w:r>
            <w:r w:rsidRPr="004916EA">
              <w:t>not be higher than those of the work role</w:t>
            </w:r>
          </w:p>
        </w:tc>
      </w:tr>
    </w:tbl>
    <w:p w:rsidR="00812EB1" w:rsidP="004916EA">
      <w:pPr>
        <w:pStyle w:val="BodyText"/>
      </w:pPr>
    </w:p>
    <w:p w:rsidR="00812EB1" w:rsidP="004916EA">
      <w:pPr>
        <w:pStyle w:val="BodyText"/>
      </w:pPr>
    </w:p>
    <w:p w:rsidR="00000000" w:rsidRPr="004916EA" w:rsidP="004916EA">
      <w:pPr>
        <w:pStyle w:val="Heading1"/>
      </w:pPr>
      <w:bookmarkStart w:id="11" w:name="O_251333"/>
      <w:bookmarkEnd w:id="11"/>
      <w:r w:rsidRPr="004916EA">
        <w:t>Range Statement</w:t>
      </w:r>
    </w:p>
    <w:tbl>
      <w:tblPr>
        <w:tblW w:w="0" w:type="auto"/>
        <w:tblLayout w:type="fixed"/>
        <w:tblCellMar>
          <w:left w:w="62" w:type="dxa"/>
          <w:right w:w="62" w:type="dxa"/>
        </w:tblCellMar>
        <w:tblLook w:val="0000"/>
      </w:tblPr>
      <w:tblGrid>
        <w:gridCol w:w="3512"/>
        <w:gridCol w:w="5010"/>
      </w:tblGrid>
      <w:tr w:rsidTr="00812EB1">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4916EA">
            <w:pPr>
              <w:pStyle w:val="BodyText"/>
              <w:rPr>
                <w:lang w:val="en-NZ"/>
              </w:rPr>
            </w:pPr>
            <w:r w:rsidRPr="004916EA">
              <w:rPr>
                <w:rStyle w:val="SpecialBold"/>
              </w:rPr>
              <w:t>RANGE STATEMENT</w:t>
            </w:r>
          </w:p>
        </w:tc>
      </w:tr>
      <w:tr w:rsidTr="00812EB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916EA">
            <w:pPr>
              <w:pStyle w:val="BodyText"/>
              <w:rPr>
                <w:lang w:val="en-NZ"/>
              </w:rPr>
            </w:pPr>
            <w:r w:rsidRPr="004916EA">
              <w:t xml:space="preserve">The range statement relates to the unit of competency as a whole. It allows for different work environments and situations that may affect </w:t>
            </w:r>
            <w:r w:rsidRPr="004916EA">
              <w:t>performance. Bold italicised wording, if used in the performance criteria, is detailed below. Essential operating conditions that may be present with training and assessment (depending on the work situation, needs of the candidate, accessibility of the ite</w:t>
            </w:r>
            <w:r w:rsidRPr="004916EA">
              <w:t>m, and local industry and regional contexts) may also be included.</w:t>
            </w:r>
          </w:p>
        </w:tc>
      </w:tr>
      <w:tr w:rsidTr="00812EB1">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4916EA">
            <w:pPr>
              <w:pStyle w:val="BodyText"/>
              <w:rPr>
                <w:lang w:val="en-NZ"/>
              </w:rPr>
            </w:pPr>
            <w:r w:rsidRPr="004916EA">
              <w:rPr>
                <w:rStyle w:val="SpecialBold"/>
              </w:rPr>
              <w:t>OHS requirements</w:t>
            </w:r>
            <w:r w:rsidRPr="004916EA">
              <w:t>:</w:t>
            </w:r>
          </w:p>
        </w:tc>
        <w:tc>
          <w:tcPr>
            <w:tcW w:w="5010" w:type="dxa"/>
            <w:tcBorders>
              <w:top w:val="nil"/>
              <w:left w:val="nil"/>
              <w:bottom w:val="nil"/>
              <w:right w:val="nil"/>
            </w:tcBorders>
            <w:tcMar>
              <w:top w:w="0" w:type="dxa"/>
              <w:left w:w="62" w:type="dxa"/>
              <w:bottom w:w="0" w:type="dxa"/>
              <w:right w:w="62" w:type="dxa"/>
            </w:tcMar>
          </w:tcPr>
          <w:p w:rsidR="00000000" w:rsidRPr="004916EA" w:rsidP="004916EA">
            <w:pPr>
              <w:pStyle w:val="BodyText"/>
            </w:pPr>
            <w:r w:rsidRPr="004916EA">
              <w:t>are to be in line with applicable Commonwealth, State or Territory legislation and regulations, and organisational safety policies and procedures, and may include:</w:t>
            </w:r>
          </w:p>
          <w:p w:rsidR="00000000" w:rsidRPr="004916EA" w:rsidP="004916EA">
            <w:pPr>
              <w:pStyle w:val="ListBullet"/>
            </w:pPr>
            <w:r w:rsidRPr="004916EA">
              <w:t>pers</w:t>
            </w:r>
            <w:r w:rsidRPr="004916EA">
              <w:t>onal protective equipment and clothing</w:t>
            </w:r>
          </w:p>
          <w:p w:rsidR="00000000" w:rsidRPr="004916EA" w:rsidP="004916EA">
            <w:pPr>
              <w:pStyle w:val="ListBullet"/>
            </w:pPr>
            <w:r w:rsidRPr="004916EA">
              <w:t>safety equipment</w:t>
            </w:r>
          </w:p>
          <w:p w:rsidR="00000000" w:rsidRPr="004916EA" w:rsidP="004916EA">
            <w:pPr>
              <w:pStyle w:val="ListBullet"/>
            </w:pPr>
            <w:r w:rsidRPr="004916EA">
              <w:t>first aid equipment</w:t>
            </w:r>
          </w:p>
          <w:p w:rsidR="00000000" w:rsidRPr="004916EA" w:rsidP="004916EA">
            <w:pPr>
              <w:pStyle w:val="ListBullet"/>
            </w:pPr>
            <w:r w:rsidRPr="004916EA">
              <w:t>fire fighting equipment</w:t>
            </w:r>
          </w:p>
          <w:p w:rsidR="00000000" w:rsidRPr="004916EA" w:rsidP="004916EA">
            <w:pPr>
              <w:pStyle w:val="ListBullet"/>
            </w:pPr>
            <w:r w:rsidRPr="004916EA">
              <w:t>hazard and risk control</w:t>
            </w:r>
          </w:p>
          <w:p w:rsidR="00000000" w:rsidRPr="004916EA" w:rsidP="004916EA">
            <w:pPr>
              <w:pStyle w:val="ListBullet"/>
            </w:pPr>
            <w:r w:rsidRPr="004916EA">
              <w:t>fatigue management</w:t>
            </w:r>
          </w:p>
          <w:p w:rsidR="00000000" w:rsidRPr="004916EA" w:rsidP="004916EA">
            <w:pPr>
              <w:pStyle w:val="ListBullet"/>
            </w:pPr>
            <w:r w:rsidRPr="004916EA">
              <w:t>elimination of hazardous materials and substances</w:t>
            </w:r>
          </w:p>
          <w:p w:rsidR="00000000" w:rsidRPr="004916EA" w:rsidP="004916EA">
            <w:pPr>
              <w:pStyle w:val="ListBullet"/>
            </w:pPr>
            <w:r w:rsidRPr="004916EA">
              <w:t>safe forest practices including required actions relating to forest fire</w:t>
            </w:r>
          </w:p>
          <w:p w:rsidR="00000000" w:rsidRPr="004916EA" w:rsidP="004916EA">
            <w:pPr>
              <w:pStyle w:val="ListBullet"/>
            </w:pPr>
            <w:r w:rsidRPr="004916EA">
              <w:t>manual handling including shifting, lifting and carrying</w:t>
            </w:r>
          </w:p>
          <w:p w:rsidR="00000000" w:rsidP="004916EA">
            <w:pPr>
              <w:pStyle w:val="ListBullet"/>
              <w:rPr>
                <w:lang w:val="en-NZ"/>
              </w:rPr>
            </w:pPr>
            <w:r w:rsidRPr="004916EA">
              <w:t>heritage and traditional land owner issues</w:t>
            </w:r>
          </w:p>
        </w:tc>
      </w:tr>
      <w:tr w:rsidTr="00812EB1">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4916EA">
            <w:pPr>
              <w:pStyle w:val="BodyText"/>
              <w:rPr>
                <w:lang w:val="en-NZ"/>
              </w:rPr>
            </w:pPr>
            <w:r w:rsidRPr="004916EA">
              <w:rPr>
                <w:rStyle w:val="SpecialBold"/>
              </w:rPr>
              <w:t>Legislative requirements</w:t>
            </w:r>
            <w:r w:rsidRPr="004916EA">
              <w:t>:</w:t>
            </w:r>
          </w:p>
        </w:tc>
        <w:tc>
          <w:tcPr>
            <w:tcW w:w="5010" w:type="dxa"/>
            <w:tcBorders>
              <w:top w:val="nil"/>
              <w:left w:val="nil"/>
              <w:bottom w:val="nil"/>
              <w:right w:val="nil"/>
            </w:tcBorders>
            <w:tcMar>
              <w:top w:w="0" w:type="dxa"/>
              <w:left w:w="62" w:type="dxa"/>
              <w:bottom w:w="0" w:type="dxa"/>
              <w:right w:w="62" w:type="dxa"/>
            </w:tcMar>
          </w:tcPr>
          <w:p w:rsidR="00000000" w:rsidRPr="004916EA" w:rsidP="004916EA">
            <w:pPr>
              <w:pStyle w:val="BodyText"/>
            </w:pPr>
            <w:r w:rsidRPr="004916EA">
              <w:t>are to be in line with applicable Commonwealth, State or</w:t>
            </w:r>
            <w:r w:rsidRPr="004916EA">
              <w:t xml:space="preserve"> Territory legislation, regulations, certification requirements and codes of practice and may include:</w:t>
            </w:r>
          </w:p>
          <w:p w:rsidR="00000000" w:rsidRPr="004916EA" w:rsidP="004916EA">
            <w:pPr>
              <w:pStyle w:val="ListBullet"/>
            </w:pPr>
            <w:r w:rsidRPr="004916EA">
              <w:t>award and enterprise agreements</w:t>
            </w:r>
          </w:p>
          <w:p w:rsidR="00000000" w:rsidRPr="004916EA" w:rsidP="004916EA">
            <w:pPr>
              <w:pStyle w:val="ListBullet"/>
            </w:pPr>
            <w:r w:rsidRPr="004916EA">
              <w:t>industrial relations</w:t>
            </w:r>
          </w:p>
          <w:p w:rsidR="00000000" w:rsidRPr="004916EA" w:rsidP="004916EA">
            <w:pPr>
              <w:pStyle w:val="ListBullet"/>
            </w:pPr>
            <w:r w:rsidRPr="004916EA">
              <w:t>Australian Standards</w:t>
            </w:r>
          </w:p>
          <w:p w:rsidR="00000000" w:rsidRPr="004916EA" w:rsidP="004916EA">
            <w:pPr>
              <w:pStyle w:val="ListBullet"/>
            </w:pPr>
            <w:r w:rsidRPr="004916EA">
              <w:t>confidentiality and privacy</w:t>
            </w:r>
          </w:p>
          <w:p w:rsidR="00000000" w:rsidRPr="004916EA" w:rsidP="004916EA">
            <w:pPr>
              <w:pStyle w:val="ListBullet"/>
            </w:pPr>
            <w:r w:rsidRPr="004916EA">
              <w:t>OHS</w:t>
            </w:r>
          </w:p>
          <w:p w:rsidR="00000000" w:rsidRPr="004916EA" w:rsidP="004916EA">
            <w:pPr>
              <w:pStyle w:val="ListBullet"/>
            </w:pPr>
            <w:r w:rsidRPr="004916EA">
              <w:t>the environment</w:t>
            </w:r>
          </w:p>
          <w:p w:rsidR="00000000" w:rsidRPr="004916EA" w:rsidP="004916EA">
            <w:pPr>
              <w:pStyle w:val="ListBullet"/>
            </w:pPr>
            <w:r w:rsidRPr="004916EA">
              <w:t>equal opportunity</w:t>
            </w:r>
          </w:p>
          <w:p w:rsidR="00000000" w:rsidRPr="004916EA" w:rsidP="004916EA">
            <w:pPr>
              <w:pStyle w:val="ListBullet"/>
            </w:pPr>
            <w:r w:rsidRPr="004916EA">
              <w:t>anti-discrimination</w:t>
            </w:r>
          </w:p>
          <w:p w:rsidR="00000000" w:rsidRPr="004916EA" w:rsidP="004916EA">
            <w:pPr>
              <w:pStyle w:val="ListBullet"/>
            </w:pPr>
            <w:r w:rsidRPr="004916EA">
              <w:t>relevant industry codes of practice</w:t>
            </w:r>
          </w:p>
          <w:p w:rsidR="00000000" w:rsidRPr="004916EA" w:rsidP="004916EA">
            <w:pPr>
              <w:pStyle w:val="ListBullet"/>
            </w:pPr>
            <w:r w:rsidRPr="004916EA">
              <w:t>duty of care</w:t>
            </w:r>
          </w:p>
          <w:p w:rsidR="00000000" w:rsidP="004916EA">
            <w:pPr>
              <w:pStyle w:val="ListBullet"/>
              <w:rPr>
                <w:lang w:val="en-NZ"/>
              </w:rPr>
            </w:pPr>
            <w:r w:rsidRPr="004916EA">
              <w:t>heritage and traditional land owner issues</w:t>
            </w:r>
          </w:p>
        </w:tc>
      </w:tr>
      <w:tr w:rsidTr="00812EB1">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4916EA">
            <w:pPr>
              <w:pStyle w:val="BodyText"/>
              <w:rPr>
                <w:lang w:val="en-NZ"/>
              </w:rPr>
            </w:pPr>
            <w:r w:rsidRPr="004916EA">
              <w:rPr>
                <w:rStyle w:val="SpecialBold"/>
              </w:rPr>
              <w:t>Organisational requirements</w:t>
            </w:r>
            <w:r w:rsidRPr="004916EA">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4916EA" w:rsidP="004916EA">
            <w:pPr>
              <w:pStyle w:val="ListBullet"/>
            </w:pPr>
            <w:r w:rsidRPr="004916EA">
              <w:t xml:space="preserve">legal </w:t>
            </w:r>
          </w:p>
          <w:p w:rsidR="00000000" w:rsidRPr="004916EA" w:rsidP="004916EA">
            <w:pPr>
              <w:pStyle w:val="ListBullet"/>
            </w:pPr>
            <w:r w:rsidRPr="004916EA">
              <w:t>organisational and site guidelines</w:t>
            </w:r>
          </w:p>
          <w:p w:rsidR="00000000" w:rsidRPr="004916EA" w:rsidP="004916EA">
            <w:pPr>
              <w:pStyle w:val="ListBullet"/>
            </w:pPr>
            <w:r w:rsidRPr="004916EA">
              <w:t>policies and procedures relating to own role and responsibi</w:t>
            </w:r>
            <w:r w:rsidRPr="004916EA">
              <w:t>lity</w:t>
            </w:r>
          </w:p>
          <w:p w:rsidR="00000000" w:rsidRPr="004916EA" w:rsidP="004916EA">
            <w:pPr>
              <w:pStyle w:val="ListBullet"/>
            </w:pPr>
            <w:r w:rsidRPr="004916EA">
              <w:t>quality assurance</w:t>
            </w:r>
          </w:p>
          <w:p w:rsidR="00000000" w:rsidRPr="004916EA" w:rsidP="004916EA">
            <w:pPr>
              <w:pStyle w:val="ListBullet"/>
            </w:pPr>
            <w:r w:rsidRPr="004916EA">
              <w:t>procedural manuals</w:t>
            </w:r>
          </w:p>
          <w:p w:rsidR="00000000" w:rsidRPr="004916EA" w:rsidP="004916EA">
            <w:pPr>
              <w:pStyle w:val="ListBullet"/>
            </w:pPr>
            <w:r w:rsidRPr="004916EA">
              <w:t>quality and continuous improvement processes and standards</w:t>
            </w:r>
          </w:p>
          <w:p w:rsidR="00000000" w:rsidRPr="004916EA" w:rsidP="004916EA">
            <w:pPr>
              <w:pStyle w:val="ListBullet"/>
            </w:pPr>
            <w:r w:rsidRPr="004916EA">
              <w:t>OHS, emergency and evacuation procedures</w:t>
            </w:r>
          </w:p>
          <w:p w:rsidR="00000000" w:rsidRPr="004916EA" w:rsidP="004916EA">
            <w:pPr>
              <w:pStyle w:val="ListBullet"/>
            </w:pPr>
            <w:r w:rsidRPr="004916EA">
              <w:t>ethical standards</w:t>
            </w:r>
          </w:p>
          <w:p w:rsidR="00000000" w:rsidRPr="004916EA" w:rsidP="004916EA">
            <w:pPr>
              <w:pStyle w:val="ListBullet"/>
            </w:pPr>
            <w:r w:rsidRPr="004916EA">
              <w:t>recording and reporting requirements</w:t>
            </w:r>
          </w:p>
          <w:p w:rsidR="00000000" w:rsidRPr="004916EA" w:rsidP="004916EA">
            <w:pPr>
              <w:pStyle w:val="ListBullet"/>
            </w:pPr>
            <w:r w:rsidRPr="004916EA">
              <w:t>equipment use and maintenance and storage requirements</w:t>
            </w:r>
          </w:p>
          <w:p w:rsidR="00000000" w:rsidP="004916EA">
            <w:pPr>
              <w:pStyle w:val="ListBullet"/>
              <w:rPr>
                <w:lang w:val="en-NZ"/>
              </w:rPr>
            </w:pPr>
            <w:r w:rsidRPr="004916EA">
              <w:t>environmental management requirements (waste disposal, recycling and re-use guidelines)</w:t>
            </w:r>
          </w:p>
        </w:tc>
      </w:tr>
      <w:tr w:rsidTr="00812EB1">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4916EA">
            <w:pPr>
              <w:pStyle w:val="BodyText"/>
              <w:rPr>
                <w:lang w:val="en-NZ"/>
              </w:rPr>
            </w:pPr>
            <w:r w:rsidRPr="004916EA">
              <w:rPr>
                <w:rStyle w:val="SpecialBold"/>
              </w:rPr>
              <w:t>Tree breeding</w:t>
            </w:r>
          </w:p>
        </w:tc>
        <w:tc>
          <w:tcPr>
            <w:tcW w:w="5010" w:type="dxa"/>
            <w:tcBorders>
              <w:top w:val="nil"/>
              <w:left w:val="nil"/>
              <w:bottom w:val="nil"/>
              <w:right w:val="nil"/>
            </w:tcBorders>
            <w:tcMar>
              <w:top w:w="0" w:type="dxa"/>
              <w:left w:w="62" w:type="dxa"/>
              <w:bottom w:w="0" w:type="dxa"/>
              <w:right w:w="62" w:type="dxa"/>
            </w:tcMar>
          </w:tcPr>
          <w:p w:rsidR="00000000" w:rsidP="004916EA">
            <w:pPr>
              <w:pStyle w:val="ListBullet"/>
              <w:rPr>
                <w:lang w:val="en-NZ"/>
              </w:rPr>
            </w:pPr>
            <w:r w:rsidRPr="004916EA">
              <w:t>may be to improve the yield and form of trees through improved breeding</w:t>
            </w:r>
          </w:p>
        </w:tc>
      </w:tr>
      <w:tr w:rsidTr="00812EB1">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4916EA">
            <w:pPr>
              <w:pStyle w:val="BodyText"/>
              <w:rPr>
                <w:lang w:val="en-NZ"/>
              </w:rPr>
            </w:pPr>
            <w:r w:rsidRPr="004916EA">
              <w:rPr>
                <w:rStyle w:val="SpecialBold"/>
              </w:rPr>
              <w:t>Environmental protection measures</w:t>
            </w:r>
            <w:r w:rsidRPr="004916EA">
              <w:t xml:space="preserve"> may relate to:</w:t>
            </w:r>
          </w:p>
        </w:tc>
        <w:tc>
          <w:tcPr>
            <w:tcW w:w="5010" w:type="dxa"/>
            <w:tcBorders>
              <w:top w:val="nil"/>
              <w:left w:val="nil"/>
              <w:bottom w:val="nil"/>
              <w:right w:val="nil"/>
            </w:tcBorders>
            <w:tcMar>
              <w:top w:w="0" w:type="dxa"/>
              <w:left w:w="62" w:type="dxa"/>
              <w:bottom w:w="0" w:type="dxa"/>
              <w:right w:w="62" w:type="dxa"/>
            </w:tcMar>
          </w:tcPr>
          <w:p w:rsidR="00000000" w:rsidRPr="004916EA" w:rsidP="004916EA">
            <w:pPr>
              <w:pStyle w:val="ListBullet"/>
            </w:pPr>
            <w:r w:rsidRPr="004916EA">
              <w:t>hygiene of the area</w:t>
            </w:r>
          </w:p>
          <w:p w:rsidR="00000000" w:rsidRPr="004916EA" w:rsidP="004916EA">
            <w:pPr>
              <w:pStyle w:val="ListBullet"/>
            </w:pPr>
            <w:r w:rsidRPr="004916EA">
              <w:t xml:space="preserve">relevant </w:t>
            </w:r>
            <w:r w:rsidRPr="004916EA">
              <w:t>national, State and local legislation and regulations</w:t>
            </w:r>
          </w:p>
          <w:p w:rsidR="00000000" w:rsidRPr="004916EA" w:rsidP="004916EA">
            <w:pPr>
              <w:pStyle w:val="ListBullet"/>
            </w:pPr>
            <w:r w:rsidRPr="004916EA">
              <w:t>ground growth</w:t>
            </w:r>
          </w:p>
          <w:p w:rsidR="00000000" w:rsidRPr="004916EA" w:rsidP="004916EA">
            <w:pPr>
              <w:pStyle w:val="ListBullet"/>
            </w:pPr>
            <w:r w:rsidRPr="004916EA">
              <w:t>canopy</w:t>
            </w:r>
          </w:p>
          <w:p w:rsidR="00000000" w:rsidRPr="004916EA" w:rsidP="004916EA">
            <w:pPr>
              <w:pStyle w:val="ListBullet"/>
            </w:pPr>
            <w:r w:rsidRPr="004916EA">
              <w:t>general forest lean</w:t>
            </w:r>
          </w:p>
          <w:p w:rsidR="00000000" w:rsidRPr="004916EA" w:rsidP="004916EA">
            <w:pPr>
              <w:pStyle w:val="ListBullet"/>
            </w:pPr>
            <w:r w:rsidRPr="004916EA">
              <w:t>wind speed and direction</w:t>
            </w:r>
          </w:p>
          <w:p w:rsidR="00000000" w:rsidRPr="004916EA" w:rsidP="004916EA">
            <w:pPr>
              <w:pStyle w:val="ListBullet"/>
            </w:pPr>
            <w:r w:rsidRPr="004916EA">
              <w:t>fallen trees</w:t>
            </w:r>
          </w:p>
          <w:p w:rsidR="00000000" w:rsidRPr="004916EA" w:rsidP="004916EA">
            <w:pPr>
              <w:pStyle w:val="ListBullet"/>
            </w:pPr>
            <w:r w:rsidRPr="004916EA">
              <w:t>density of trees</w:t>
            </w:r>
          </w:p>
          <w:p w:rsidR="00000000" w:rsidRPr="004916EA" w:rsidP="004916EA">
            <w:pPr>
              <w:pStyle w:val="ListBullet"/>
            </w:pPr>
            <w:r w:rsidRPr="004916EA">
              <w:t>ground slope</w:t>
            </w:r>
          </w:p>
          <w:p w:rsidR="00000000" w:rsidRPr="004916EA" w:rsidP="004916EA">
            <w:pPr>
              <w:pStyle w:val="ListBullet"/>
            </w:pPr>
            <w:r w:rsidRPr="004916EA">
              <w:t>soil and water protection</w:t>
            </w:r>
          </w:p>
          <w:p w:rsidR="00000000" w:rsidRPr="004916EA" w:rsidP="004916EA">
            <w:pPr>
              <w:pStyle w:val="ListBullet"/>
            </w:pPr>
            <w:r w:rsidRPr="004916EA">
              <w:t>ground hazards and obstacles</w:t>
            </w:r>
          </w:p>
          <w:p w:rsidR="00000000" w:rsidRPr="004916EA" w:rsidP="004916EA">
            <w:pPr>
              <w:pStyle w:val="BodyText"/>
            </w:pPr>
            <w:r w:rsidRPr="004916EA">
              <w:t xml:space="preserve">and may include: </w:t>
            </w:r>
          </w:p>
          <w:p w:rsidR="00000000" w:rsidP="004916EA">
            <w:pPr>
              <w:pStyle w:val="ListBullet"/>
              <w:rPr>
                <w:lang w:val="en-NZ"/>
              </w:rPr>
            </w:pPr>
            <w:r w:rsidRPr="004916EA">
              <w:t>contingencies for modifying operations during wet or other adverse weather conditions</w:t>
            </w:r>
          </w:p>
        </w:tc>
      </w:tr>
      <w:tr w:rsidTr="00812EB1">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4916EA">
            <w:pPr>
              <w:pStyle w:val="BodyText"/>
              <w:rPr>
                <w:lang w:val="en-NZ"/>
              </w:rPr>
            </w:pPr>
            <w:r w:rsidRPr="004916EA">
              <w:rPr>
                <w:rStyle w:val="SpecialBold"/>
              </w:rPr>
              <w:t>Timeline</w:t>
            </w:r>
            <w:r w:rsidRPr="004916EA">
              <w:t xml:space="preserve"> may be critical to:</w:t>
            </w:r>
          </w:p>
        </w:tc>
        <w:tc>
          <w:tcPr>
            <w:tcW w:w="5010" w:type="dxa"/>
            <w:tcBorders>
              <w:top w:val="nil"/>
              <w:left w:val="nil"/>
              <w:bottom w:val="nil"/>
              <w:right w:val="nil"/>
            </w:tcBorders>
            <w:tcMar>
              <w:top w:w="0" w:type="dxa"/>
              <w:left w:w="62" w:type="dxa"/>
              <w:bottom w:w="0" w:type="dxa"/>
              <w:right w:w="62" w:type="dxa"/>
            </w:tcMar>
          </w:tcPr>
          <w:p w:rsidR="00000000" w:rsidRPr="004916EA" w:rsidP="004916EA">
            <w:pPr>
              <w:pStyle w:val="ListBullet"/>
            </w:pPr>
            <w:r w:rsidRPr="004916EA">
              <w:t>the productivity of the forest</w:t>
            </w:r>
          </w:p>
          <w:p w:rsidR="00000000" w:rsidRPr="004916EA" w:rsidP="004916EA">
            <w:pPr>
              <w:pStyle w:val="ListBullet"/>
            </w:pPr>
            <w:r w:rsidRPr="004916EA">
              <w:t xml:space="preserve">success of the operation </w:t>
            </w:r>
          </w:p>
          <w:p w:rsidR="00000000" w:rsidP="004916EA">
            <w:pPr>
              <w:pStyle w:val="ListBullet"/>
              <w:rPr>
                <w:lang w:val="en-NZ"/>
              </w:rPr>
            </w:pPr>
            <w:r w:rsidRPr="004916EA">
              <w:t>suitability for various forest products (e.g. pruning certification)</w:t>
            </w:r>
          </w:p>
        </w:tc>
      </w:tr>
      <w:tr w:rsidTr="00812EB1">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4916EA">
            <w:pPr>
              <w:pStyle w:val="BodyText"/>
              <w:rPr>
                <w:lang w:val="en-NZ"/>
              </w:rPr>
            </w:pPr>
            <w:r w:rsidRPr="004916EA">
              <w:rPr>
                <w:rStyle w:val="SpecialBold"/>
              </w:rPr>
              <w:t>Appropriate personnel</w:t>
            </w:r>
            <w:r w:rsidRPr="004916EA">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4916EA" w:rsidP="004916EA">
            <w:pPr>
              <w:pStyle w:val="ListBullet"/>
            </w:pPr>
            <w:r w:rsidRPr="004916EA">
              <w:t>operations supervisor</w:t>
            </w:r>
          </w:p>
          <w:p w:rsidR="00000000" w:rsidRPr="004916EA" w:rsidP="004916EA">
            <w:pPr>
              <w:pStyle w:val="ListBullet"/>
            </w:pPr>
            <w:r w:rsidRPr="004916EA">
              <w:t>management</w:t>
            </w:r>
          </w:p>
          <w:p w:rsidR="00000000" w:rsidRPr="004916EA" w:rsidP="004916EA">
            <w:pPr>
              <w:pStyle w:val="ListBullet"/>
            </w:pPr>
            <w:r w:rsidRPr="004916EA">
              <w:t>colleagues</w:t>
            </w:r>
          </w:p>
          <w:p w:rsidR="00000000" w:rsidRPr="004916EA" w:rsidP="004916EA">
            <w:pPr>
              <w:pStyle w:val="ListBullet"/>
            </w:pPr>
            <w:r w:rsidRPr="004916EA">
              <w:t>client</w:t>
            </w:r>
          </w:p>
          <w:p w:rsidR="00000000" w:rsidP="004916EA">
            <w:pPr>
              <w:pStyle w:val="ListBullet"/>
              <w:rPr>
                <w:lang w:val="en-NZ"/>
              </w:rPr>
            </w:pPr>
            <w:r w:rsidRPr="004916EA">
              <w:t>relevant groups</w:t>
            </w:r>
          </w:p>
        </w:tc>
      </w:tr>
      <w:tr w:rsidTr="00812EB1">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4916EA">
            <w:pPr>
              <w:pStyle w:val="BodyText"/>
              <w:rPr>
                <w:lang w:val="en-NZ"/>
              </w:rPr>
            </w:pPr>
            <w:r w:rsidRPr="004916EA">
              <w:rPr>
                <w:rStyle w:val="SpecialBold"/>
              </w:rPr>
              <w:t>Consultative processes</w:t>
            </w:r>
            <w:r w:rsidRPr="004916EA">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4916EA" w:rsidP="004916EA">
            <w:pPr>
              <w:pStyle w:val="ListBullet"/>
            </w:pPr>
            <w:r w:rsidRPr="004916EA">
              <w:t>face-to-face meetings</w:t>
            </w:r>
          </w:p>
          <w:p w:rsidR="00000000" w:rsidRPr="004916EA" w:rsidP="004916EA">
            <w:pPr>
              <w:pStyle w:val="ListBullet"/>
            </w:pPr>
            <w:r w:rsidRPr="004916EA">
              <w:t>telephone</w:t>
            </w:r>
          </w:p>
          <w:p w:rsidR="00000000" w:rsidRPr="004916EA" w:rsidP="004916EA">
            <w:pPr>
              <w:pStyle w:val="ListBullet"/>
            </w:pPr>
            <w:r w:rsidRPr="004916EA">
              <w:t>facsimile</w:t>
            </w:r>
          </w:p>
          <w:p w:rsidR="00000000" w:rsidRPr="004916EA" w:rsidP="004916EA">
            <w:pPr>
              <w:pStyle w:val="ListBullet"/>
            </w:pPr>
            <w:r w:rsidRPr="004916EA">
              <w:t>written and email communication</w:t>
            </w:r>
          </w:p>
          <w:p w:rsidR="00000000" w:rsidRPr="004916EA" w:rsidP="004916EA">
            <w:pPr>
              <w:pStyle w:val="BodyText"/>
            </w:pPr>
            <w:r w:rsidRPr="004916EA">
              <w:t xml:space="preserve">and may be with: </w:t>
            </w:r>
          </w:p>
          <w:p w:rsidR="00000000" w:rsidRPr="004916EA" w:rsidP="004916EA">
            <w:pPr>
              <w:pStyle w:val="ListBullet"/>
            </w:pPr>
            <w:r w:rsidRPr="004916EA">
              <w:t>clients</w:t>
            </w:r>
          </w:p>
          <w:p w:rsidR="00000000" w:rsidRPr="004916EA" w:rsidP="004916EA">
            <w:pPr>
              <w:pStyle w:val="ListBullet"/>
            </w:pPr>
            <w:r w:rsidRPr="004916EA">
              <w:t>technical oper</w:t>
            </w:r>
            <w:r w:rsidRPr="004916EA">
              <w:t>ators</w:t>
            </w:r>
          </w:p>
          <w:p w:rsidR="00000000" w:rsidRPr="004916EA" w:rsidP="004916EA">
            <w:pPr>
              <w:pStyle w:val="ListBullet"/>
            </w:pPr>
            <w:r w:rsidRPr="004916EA">
              <w:t>marketing groups</w:t>
            </w:r>
          </w:p>
          <w:p w:rsidR="00000000" w:rsidRPr="004916EA" w:rsidP="004916EA">
            <w:pPr>
              <w:pStyle w:val="ListBullet"/>
            </w:pPr>
            <w:r w:rsidRPr="004916EA">
              <w:t>operations supervisor</w:t>
            </w:r>
          </w:p>
          <w:p w:rsidR="00000000" w:rsidRPr="004916EA" w:rsidP="004916EA">
            <w:pPr>
              <w:pStyle w:val="ListBullet"/>
            </w:pPr>
            <w:r w:rsidRPr="004916EA">
              <w:t>colleagues</w:t>
            </w:r>
          </w:p>
          <w:p w:rsidR="00000000" w:rsidRPr="004916EA" w:rsidP="004916EA">
            <w:pPr>
              <w:pStyle w:val="ListBullet"/>
            </w:pPr>
            <w:r w:rsidRPr="004916EA">
              <w:t>relevant groups/bodies such as environmental bodies</w:t>
            </w:r>
          </w:p>
          <w:p w:rsidR="00000000" w:rsidRPr="004916EA" w:rsidP="004916EA">
            <w:pPr>
              <w:pStyle w:val="ListBullet"/>
            </w:pPr>
            <w:r w:rsidRPr="004916EA">
              <w:t>local, State and federal government bodies and agencies</w:t>
            </w:r>
          </w:p>
          <w:p w:rsidR="00000000" w:rsidRPr="004916EA" w:rsidP="004916EA">
            <w:pPr>
              <w:pStyle w:val="ListBullet"/>
            </w:pPr>
            <w:r w:rsidRPr="004916EA">
              <w:t>internal policy groups</w:t>
            </w:r>
          </w:p>
          <w:p w:rsidR="00000000" w:rsidP="004916EA">
            <w:pPr>
              <w:pStyle w:val="ListBullet"/>
              <w:rPr>
                <w:lang w:val="en-NZ"/>
              </w:rPr>
            </w:pPr>
            <w:r w:rsidRPr="004916EA">
              <w:t>labour force</w:t>
            </w:r>
          </w:p>
        </w:tc>
      </w:tr>
      <w:tr w:rsidTr="00812EB1">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4916EA">
            <w:pPr>
              <w:pStyle w:val="BodyText"/>
              <w:rPr>
                <w:lang w:val="en-NZ"/>
              </w:rPr>
            </w:pPr>
            <w:r w:rsidRPr="004916EA">
              <w:rPr>
                <w:rStyle w:val="SpecialBold"/>
              </w:rPr>
              <w:t>Operational requirements</w:t>
            </w:r>
            <w:r w:rsidRPr="004916EA">
              <w:t xml:space="preserve"> may include: </w:t>
            </w:r>
          </w:p>
        </w:tc>
        <w:tc>
          <w:tcPr>
            <w:tcW w:w="5010" w:type="dxa"/>
            <w:tcBorders>
              <w:top w:val="nil"/>
              <w:left w:val="nil"/>
              <w:bottom w:val="nil"/>
              <w:right w:val="nil"/>
            </w:tcBorders>
            <w:tcMar>
              <w:top w:w="0" w:type="dxa"/>
              <w:left w:w="62" w:type="dxa"/>
              <w:bottom w:w="0" w:type="dxa"/>
              <w:right w:w="62" w:type="dxa"/>
            </w:tcMar>
          </w:tcPr>
          <w:p w:rsidR="00000000" w:rsidRPr="004916EA" w:rsidP="004916EA">
            <w:pPr>
              <w:pStyle w:val="ListBullet"/>
            </w:pPr>
            <w:r w:rsidRPr="004916EA">
              <w:t>end product requirements</w:t>
            </w:r>
          </w:p>
          <w:p w:rsidR="00000000" w:rsidRPr="004916EA" w:rsidP="004916EA">
            <w:pPr>
              <w:pStyle w:val="ListBullet"/>
            </w:pPr>
            <w:r w:rsidRPr="004916EA">
              <w:t>stand treatment certification documentation</w:t>
            </w:r>
          </w:p>
          <w:p w:rsidR="00000000" w:rsidRPr="004916EA" w:rsidP="004916EA">
            <w:pPr>
              <w:pStyle w:val="ListBullet"/>
            </w:pPr>
            <w:r w:rsidRPr="004916EA">
              <w:t>contractual requirements and obligations</w:t>
            </w:r>
          </w:p>
          <w:p w:rsidR="00000000" w:rsidRPr="004916EA" w:rsidP="004916EA">
            <w:pPr>
              <w:pStyle w:val="ListBullet"/>
            </w:pPr>
            <w:r w:rsidRPr="004916EA">
              <w:t>environmental and public relations imperatives</w:t>
            </w:r>
          </w:p>
          <w:p w:rsidR="00000000" w:rsidP="004916EA">
            <w:pPr>
              <w:pStyle w:val="ListBullet"/>
              <w:rPr>
                <w:lang w:val="en-NZ"/>
              </w:rPr>
            </w:pPr>
            <w:r w:rsidRPr="004916EA">
              <w:t>current state of the forest resource</w:t>
            </w:r>
          </w:p>
        </w:tc>
      </w:tr>
      <w:tr w:rsidTr="00812EB1">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4916EA">
            <w:pPr>
              <w:pStyle w:val="BodyText"/>
              <w:rPr>
                <w:lang w:val="en-NZ"/>
              </w:rPr>
            </w:pPr>
            <w:r w:rsidRPr="004916EA">
              <w:rPr>
                <w:rStyle w:val="SpecialBold"/>
              </w:rPr>
              <w:t>Breeding characteristics</w:t>
            </w:r>
            <w:r w:rsidRPr="004916EA">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4916EA" w:rsidP="004916EA">
            <w:pPr>
              <w:pStyle w:val="ListBullet"/>
            </w:pPr>
            <w:r w:rsidRPr="004916EA">
              <w:t>growth rate</w:t>
            </w:r>
          </w:p>
          <w:p w:rsidR="00000000" w:rsidRPr="004916EA" w:rsidP="004916EA">
            <w:pPr>
              <w:pStyle w:val="ListBullet"/>
            </w:pPr>
            <w:r w:rsidRPr="004916EA">
              <w:t>tree form</w:t>
            </w:r>
          </w:p>
          <w:p w:rsidR="00000000" w:rsidRPr="004916EA" w:rsidP="004916EA">
            <w:pPr>
              <w:pStyle w:val="ListBullet"/>
            </w:pPr>
            <w:r w:rsidRPr="004916EA">
              <w:t>branch angle</w:t>
            </w:r>
          </w:p>
          <w:p w:rsidR="00000000" w:rsidRPr="004916EA" w:rsidP="004916EA">
            <w:pPr>
              <w:pStyle w:val="ListBullet"/>
            </w:pPr>
            <w:r w:rsidRPr="004916EA">
              <w:t>fibre length</w:t>
            </w:r>
          </w:p>
          <w:p w:rsidR="00000000" w:rsidRPr="004916EA" w:rsidP="004916EA">
            <w:pPr>
              <w:pStyle w:val="ListBullet"/>
            </w:pPr>
            <w:r w:rsidRPr="004916EA">
              <w:t>fibre orientation</w:t>
            </w:r>
          </w:p>
          <w:p w:rsidR="00000000" w:rsidRPr="004916EA" w:rsidP="004916EA">
            <w:pPr>
              <w:pStyle w:val="ListBullet"/>
            </w:pPr>
            <w:r w:rsidRPr="004916EA">
              <w:t>extractive content</w:t>
            </w:r>
          </w:p>
          <w:p w:rsidR="00000000" w:rsidRPr="004916EA" w:rsidP="004916EA">
            <w:pPr>
              <w:pStyle w:val="ListBullet"/>
            </w:pPr>
            <w:r w:rsidRPr="004916EA">
              <w:t>salt tolerance</w:t>
            </w:r>
          </w:p>
          <w:p w:rsidR="00000000" w:rsidRPr="004916EA" w:rsidP="004916EA">
            <w:pPr>
              <w:pStyle w:val="ListBullet"/>
            </w:pPr>
            <w:r w:rsidRPr="004916EA">
              <w:t>drought tolerance</w:t>
            </w:r>
          </w:p>
          <w:p w:rsidR="00000000" w:rsidP="004916EA">
            <w:pPr>
              <w:pStyle w:val="ListBullet"/>
              <w:rPr>
                <w:lang w:val="en-NZ"/>
              </w:rPr>
            </w:pPr>
            <w:r w:rsidRPr="004916EA">
              <w:t>density</w:t>
            </w:r>
          </w:p>
        </w:tc>
      </w:tr>
      <w:tr w:rsidTr="00812EB1">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4916EA">
            <w:pPr>
              <w:pStyle w:val="BodyText"/>
              <w:rPr>
                <w:lang w:val="en-NZ"/>
              </w:rPr>
            </w:pPr>
            <w:r w:rsidRPr="004916EA">
              <w:rPr>
                <w:rStyle w:val="SpecialBold"/>
              </w:rPr>
              <w:t>Reproduction techniques</w:t>
            </w:r>
            <w:r w:rsidRPr="004916EA">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4916EA" w:rsidP="004916EA">
            <w:pPr>
              <w:pStyle w:val="ListBullet"/>
            </w:pPr>
            <w:r w:rsidRPr="004916EA">
              <w:t>self and cross pollination</w:t>
            </w:r>
          </w:p>
          <w:p w:rsidR="00000000" w:rsidRPr="004916EA" w:rsidP="004916EA">
            <w:pPr>
              <w:pStyle w:val="ListBullet"/>
            </w:pPr>
            <w:r w:rsidRPr="004916EA">
              <w:t>cuttings</w:t>
            </w:r>
          </w:p>
          <w:p w:rsidR="00000000" w:rsidRPr="004916EA" w:rsidP="004916EA">
            <w:pPr>
              <w:pStyle w:val="ListBullet"/>
            </w:pPr>
            <w:r w:rsidRPr="004916EA">
              <w:t>grafting</w:t>
            </w:r>
          </w:p>
          <w:p w:rsidR="00000000" w:rsidRPr="004916EA" w:rsidP="004916EA">
            <w:pPr>
              <w:pStyle w:val="ListBullet"/>
            </w:pPr>
            <w:r w:rsidRPr="004916EA">
              <w:t>layering</w:t>
            </w:r>
          </w:p>
          <w:p w:rsidR="00000000" w:rsidRPr="004916EA" w:rsidP="004916EA">
            <w:pPr>
              <w:pStyle w:val="ListBullet"/>
            </w:pPr>
            <w:r w:rsidRPr="004916EA">
              <w:t>stolons</w:t>
            </w:r>
          </w:p>
          <w:p w:rsidR="00000000" w:rsidP="004916EA">
            <w:pPr>
              <w:pStyle w:val="ListBullet"/>
              <w:rPr>
                <w:lang w:val="en-NZ"/>
              </w:rPr>
            </w:pPr>
            <w:r w:rsidRPr="004916EA">
              <w:t>suckers</w:t>
            </w:r>
          </w:p>
        </w:tc>
      </w:tr>
      <w:tr w:rsidTr="00812EB1">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4916EA">
            <w:pPr>
              <w:pStyle w:val="BodyText"/>
              <w:rPr>
                <w:lang w:val="en-NZ"/>
              </w:rPr>
            </w:pPr>
            <w:r w:rsidRPr="004916EA">
              <w:rPr>
                <w:rStyle w:val="SpecialBold"/>
              </w:rPr>
              <w:t>Approvals</w:t>
            </w:r>
            <w:r w:rsidRPr="004916EA">
              <w:t xml:space="preserve"> may be required by:</w:t>
            </w:r>
          </w:p>
        </w:tc>
        <w:tc>
          <w:tcPr>
            <w:tcW w:w="5010" w:type="dxa"/>
            <w:tcBorders>
              <w:top w:val="nil"/>
              <w:left w:val="nil"/>
              <w:bottom w:val="nil"/>
              <w:right w:val="nil"/>
            </w:tcBorders>
            <w:tcMar>
              <w:top w:w="0" w:type="dxa"/>
              <w:left w:w="62" w:type="dxa"/>
              <w:bottom w:w="0" w:type="dxa"/>
              <w:right w:w="62" w:type="dxa"/>
            </w:tcMar>
          </w:tcPr>
          <w:p w:rsidR="00000000" w:rsidRPr="004916EA" w:rsidP="004916EA">
            <w:pPr>
              <w:pStyle w:val="ListBullet"/>
            </w:pPr>
            <w:r w:rsidRPr="004916EA">
              <w:t>environmental bodies</w:t>
            </w:r>
          </w:p>
          <w:p w:rsidR="00000000" w:rsidRPr="004916EA" w:rsidP="004916EA">
            <w:pPr>
              <w:pStyle w:val="ListBullet"/>
            </w:pPr>
            <w:r w:rsidRPr="004916EA">
              <w:t>local, State and federal government bodies and agencies</w:t>
            </w:r>
          </w:p>
          <w:p w:rsidR="00000000" w:rsidRPr="004916EA" w:rsidP="004916EA">
            <w:pPr>
              <w:pStyle w:val="BodyText"/>
            </w:pPr>
            <w:r w:rsidRPr="004916EA">
              <w:t>and may refer to:</w:t>
            </w:r>
          </w:p>
          <w:p w:rsidR="00000000" w:rsidP="004916EA">
            <w:pPr>
              <w:pStyle w:val="ListBullet"/>
              <w:rPr>
                <w:lang w:val="en-NZ"/>
              </w:rPr>
            </w:pPr>
            <w:r w:rsidRPr="004916EA">
              <w:t>long-term budget approvals</w:t>
            </w:r>
          </w:p>
        </w:tc>
      </w:tr>
      <w:tr w:rsidTr="00812EB1">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4916EA">
            <w:pPr>
              <w:pStyle w:val="BodyText"/>
              <w:rPr>
                <w:lang w:val="en-NZ"/>
              </w:rPr>
            </w:pPr>
            <w:r w:rsidRPr="004916EA">
              <w:rPr>
                <w:rStyle w:val="SpecialBold"/>
              </w:rPr>
              <w:t>Resources</w:t>
            </w:r>
            <w:r w:rsidRPr="004916EA">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4916EA" w:rsidP="004916EA">
            <w:pPr>
              <w:pStyle w:val="ListBullet"/>
            </w:pPr>
            <w:r w:rsidRPr="004916EA">
              <w:t>people</w:t>
            </w:r>
          </w:p>
          <w:p w:rsidR="00000000" w:rsidRPr="004916EA" w:rsidP="004916EA">
            <w:pPr>
              <w:pStyle w:val="ListBullet"/>
            </w:pPr>
            <w:r w:rsidRPr="004916EA">
              <w:t xml:space="preserve">materials </w:t>
            </w:r>
          </w:p>
          <w:p w:rsidR="00000000" w:rsidP="004916EA">
            <w:pPr>
              <w:pStyle w:val="ListBullet"/>
              <w:rPr>
                <w:lang w:val="en-NZ"/>
              </w:rPr>
            </w:pPr>
            <w:r w:rsidRPr="004916EA">
              <w:t>equipment</w:t>
            </w:r>
          </w:p>
        </w:tc>
      </w:tr>
      <w:tr w:rsidTr="00812EB1">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4916EA">
            <w:pPr>
              <w:pStyle w:val="BodyText"/>
              <w:rPr>
                <w:lang w:val="en-NZ"/>
              </w:rPr>
            </w:pPr>
            <w:r w:rsidRPr="004916EA">
              <w:rPr>
                <w:rStyle w:val="SpecialBold"/>
              </w:rPr>
              <w:t>Authorisations</w:t>
            </w:r>
            <w:r w:rsidRPr="004916EA">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4916EA" w:rsidP="004916EA">
            <w:pPr>
              <w:pStyle w:val="ListBullet"/>
            </w:pPr>
            <w:r w:rsidRPr="004916EA">
              <w:t>permits</w:t>
            </w:r>
          </w:p>
          <w:p w:rsidR="00000000" w:rsidRPr="004916EA" w:rsidP="004916EA">
            <w:pPr>
              <w:pStyle w:val="ListBullet"/>
            </w:pPr>
            <w:r w:rsidRPr="004916EA">
              <w:t>approvals</w:t>
            </w:r>
          </w:p>
          <w:p w:rsidR="00000000" w:rsidRPr="004916EA" w:rsidP="004916EA">
            <w:pPr>
              <w:pStyle w:val="ListBullet"/>
            </w:pPr>
            <w:r w:rsidRPr="004916EA">
              <w:t>licences relating to neighbouring properties</w:t>
            </w:r>
          </w:p>
          <w:p w:rsidR="00000000" w:rsidRPr="004916EA" w:rsidP="004916EA">
            <w:pPr>
              <w:pStyle w:val="BodyText"/>
            </w:pPr>
            <w:r w:rsidRPr="004916EA">
              <w:t>and may refer to:</w:t>
            </w:r>
          </w:p>
          <w:p w:rsidR="00000000" w:rsidRPr="004916EA" w:rsidP="004916EA">
            <w:pPr>
              <w:pStyle w:val="ListBullet"/>
            </w:pPr>
            <w:r w:rsidRPr="004916EA">
              <w:t>hours of operation</w:t>
            </w:r>
          </w:p>
          <w:p w:rsidR="00000000" w:rsidRPr="004916EA" w:rsidP="004916EA">
            <w:pPr>
              <w:pStyle w:val="ListBullet"/>
            </w:pPr>
            <w:r w:rsidRPr="004916EA">
              <w:t>use and application of chemicals</w:t>
            </w:r>
          </w:p>
          <w:p w:rsidR="00000000" w:rsidP="004916EA">
            <w:pPr>
              <w:pStyle w:val="ListBullet"/>
              <w:rPr>
                <w:lang w:val="en-NZ"/>
              </w:rPr>
            </w:pPr>
            <w:r w:rsidRPr="004916EA">
              <w:t>the environment</w:t>
            </w:r>
          </w:p>
        </w:tc>
      </w:tr>
      <w:tr w:rsidTr="00812EB1">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4916EA">
            <w:pPr>
              <w:pStyle w:val="BodyText"/>
              <w:rPr>
                <w:lang w:val="en-NZ"/>
              </w:rPr>
            </w:pPr>
            <w:r w:rsidRPr="004916EA">
              <w:rPr>
                <w:rStyle w:val="SpecialBold"/>
              </w:rPr>
              <w:t>Communication</w:t>
            </w:r>
            <w:r w:rsidRPr="004916EA">
              <w:t xml:space="preserve"> may include:</w:t>
            </w:r>
          </w:p>
        </w:tc>
        <w:tc>
          <w:tcPr>
            <w:tcW w:w="5010" w:type="dxa"/>
            <w:tcBorders>
              <w:top w:val="nil"/>
              <w:left w:val="nil"/>
              <w:bottom w:val="nil"/>
              <w:right w:val="nil"/>
            </w:tcBorders>
            <w:tcMar>
              <w:top w:w="0" w:type="dxa"/>
              <w:left w:w="62" w:type="dxa"/>
              <w:bottom w:w="0" w:type="dxa"/>
              <w:right w:w="62" w:type="dxa"/>
            </w:tcMar>
          </w:tcPr>
          <w:p w:rsidR="00000000" w:rsidP="004916EA">
            <w:pPr>
              <w:pStyle w:val="ListBullet"/>
              <w:rPr>
                <w:lang w:val="en-NZ"/>
              </w:rPr>
            </w:pPr>
            <w:r w:rsidRPr="004916EA">
              <w:t>regular communication with the operations supervisor to ensure smooth operation and progress</w:t>
            </w:r>
          </w:p>
        </w:tc>
      </w:tr>
      <w:tr w:rsidTr="00812EB1">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4916EA">
            <w:pPr>
              <w:pStyle w:val="BodyText"/>
              <w:rPr>
                <w:lang w:val="en-NZ"/>
              </w:rPr>
            </w:pPr>
            <w:r w:rsidRPr="004916EA">
              <w:rPr>
                <w:rStyle w:val="SpecialBold"/>
              </w:rPr>
              <w:t>D</w:t>
            </w:r>
            <w:r w:rsidRPr="004916EA">
              <w:rPr>
                <w:rStyle w:val="SpecialBold"/>
              </w:rPr>
              <w:t>ocumentation requirements</w:t>
            </w:r>
            <w:r w:rsidRPr="004916EA">
              <w:tab/>
            </w:r>
          </w:p>
        </w:tc>
        <w:tc>
          <w:tcPr>
            <w:tcW w:w="5010" w:type="dxa"/>
            <w:tcBorders>
              <w:top w:val="nil"/>
              <w:left w:val="nil"/>
              <w:bottom w:val="nil"/>
              <w:right w:val="nil"/>
            </w:tcBorders>
            <w:tcMar>
              <w:top w:w="0" w:type="dxa"/>
              <w:left w:w="62" w:type="dxa"/>
              <w:bottom w:w="0" w:type="dxa"/>
              <w:right w:w="62" w:type="dxa"/>
            </w:tcMar>
          </w:tcPr>
          <w:p w:rsidR="00000000" w:rsidRPr="004916EA" w:rsidP="004916EA">
            <w:pPr>
              <w:pStyle w:val="BodyText"/>
            </w:pPr>
            <w:r w:rsidRPr="004916EA">
              <w:t xml:space="preserve">must be clear and accurate and may include: </w:t>
            </w:r>
          </w:p>
          <w:p w:rsidR="00000000" w:rsidRPr="004916EA" w:rsidP="004916EA">
            <w:pPr>
              <w:pStyle w:val="ListBullet"/>
            </w:pPr>
            <w:r w:rsidRPr="004916EA">
              <w:t>changes to the plan or process</w:t>
            </w:r>
          </w:p>
          <w:p w:rsidR="00000000" w:rsidRPr="004916EA" w:rsidP="004916EA">
            <w:pPr>
              <w:pStyle w:val="ListBullet"/>
            </w:pPr>
            <w:r w:rsidRPr="004916EA">
              <w:t>supplementary approvals</w:t>
            </w:r>
          </w:p>
          <w:p w:rsidR="00000000" w:rsidP="004916EA">
            <w:pPr>
              <w:pStyle w:val="ListBullet"/>
              <w:rPr>
                <w:lang w:val="en-NZ"/>
              </w:rPr>
            </w:pPr>
            <w:r w:rsidRPr="004916EA">
              <w:t>supplementary notifications</w:t>
            </w:r>
          </w:p>
        </w:tc>
      </w:tr>
      <w:tr w:rsidTr="00812EB1">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4916EA">
            <w:pPr>
              <w:pStyle w:val="BodyText"/>
              <w:rPr>
                <w:lang w:val="en-NZ"/>
              </w:rPr>
            </w:pPr>
            <w:r w:rsidRPr="004916EA">
              <w:rPr>
                <w:rStyle w:val="SpecialBold"/>
              </w:rPr>
              <w:t>Monitoring points</w:t>
            </w:r>
          </w:p>
        </w:tc>
        <w:tc>
          <w:tcPr>
            <w:tcW w:w="5010" w:type="dxa"/>
            <w:tcBorders>
              <w:top w:val="nil"/>
              <w:left w:val="nil"/>
              <w:bottom w:val="nil"/>
              <w:right w:val="nil"/>
            </w:tcBorders>
            <w:tcMar>
              <w:top w:w="0" w:type="dxa"/>
              <w:left w:w="62" w:type="dxa"/>
              <w:bottom w:w="0" w:type="dxa"/>
              <w:right w:w="62" w:type="dxa"/>
            </w:tcMar>
          </w:tcPr>
          <w:p w:rsidR="00000000" w:rsidP="004916EA">
            <w:pPr>
              <w:pStyle w:val="ListBullet"/>
              <w:rPr>
                <w:lang w:val="en-NZ"/>
              </w:rPr>
            </w:pPr>
            <w:r w:rsidRPr="004916EA">
              <w:t>should be performed at key stages of the process</w:t>
            </w:r>
          </w:p>
        </w:tc>
      </w:tr>
      <w:tr w:rsidTr="00812EB1">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4916EA">
            <w:pPr>
              <w:pStyle w:val="BodyText"/>
              <w:rPr>
                <w:lang w:val="en-NZ"/>
              </w:rPr>
            </w:pPr>
            <w:r w:rsidRPr="004916EA">
              <w:rPr>
                <w:rStyle w:val="SpecialBold"/>
              </w:rPr>
              <w:t>Compliance requirements</w:t>
            </w:r>
            <w:r w:rsidRPr="004916EA">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4916EA" w:rsidP="004916EA">
            <w:pPr>
              <w:pStyle w:val="ListBullet"/>
            </w:pPr>
            <w:r w:rsidRPr="004916EA">
              <w:t>OHS</w:t>
            </w:r>
          </w:p>
          <w:p w:rsidR="00000000" w:rsidRPr="004916EA" w:rsidP="004916EA">
            <w:pPr>
              <w:pStyle w:val="ListBullet"/>
            </w:pPr>
            <w:r w:rsidRPr="004916EA">
              <w:t>organisational, legislative and environmental regulations, procedures, practices and precautions</w:t>
            </w:r>
          </w:p>
          <w:p w:rsidR="00000000" w:rsidRPr="004916EA" w:rsidP="004916EA">
            <w:pPr>
              <w:pStyle w:val="BodyText"/>
            </w:pPr>
            <w:r w:rsidRPr="004916EA">
              <w:t xml:space="preserve">and adherence to: </w:t>
            </w:r>
          </w:p>
          <w:p w:rsidR="00000000" w:rsidRPr="004916EA" w:rsidP="004916EA">
            <w:pPr>
              <w:pStyle w:val="ListBullet"/>
            </w:pPr>
            <w:r w:rsidRPr="004916EA">
              <w:t>site environmental imperatives</w:t>
            </w:r>
          </w:p>
          <w:p w:rsidR="00000000" w:rsidRPr="004916EA" w:rsidP="004916EA">
            <w:pPr>
              <w:pStyle w:val="ListBullet"/>
            </w:pPr>
            <w:r w:rsidRPr="004916EA">
              <w:t>specifications</w:t>
            </w:r>
          </w:p>
          <w:p w:rsidR="00000000" w:rsidRPr="004916EA" w:rsidP="004916EA">
            <w:pPr>
              <w:pStyle w:val="ListBullet"/>
            </w:pPr>
            <w:r w:rsidRPr="004916EA">
              <w:t>quality</w:t>
            </w:r>
          </w:p>
          <w:p w:rsidR="00000000" w:rsidP="004916EA">
            <w:pPr>
              <w:pStyle w:val="ListBullet"/>
              <w:rPr>
                <w:lang w:val="en-NZ"/>
              </w:rPr>
            </w:pPr>
            <w:r w:rsidRPr="004916EA">
              <w:t>performance targets</w:t>
            </w:r>
          </w:p>
        </w:tc>
      </w:tr>
      <w:tr w:rsidTr="00812EB1">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4916EA">
            <w:pPr>
              <w:pStyle w:val="BodyText"/>
              <w:rPr>
                <w:lang w:val="en-NZ"/>
              </w:rPr>
            </w:pPr>
            <w:r w:rsidRPr="004916EA">
              <w:rPr>
                <w:rStyle w:val="SpecialBold"/>
              </w:rPr>
              <w:t>Information</w:t>
            </w:r>
          </w:p>
        </w:tc>
        <w:tc>
          <w:tcPr>
            <w:tcW w:w="5010" w:type="dxa"/>
            <w:tcBorders>
              <w:top w:val="nil"/>
              <w:left w:val="nil"/>
              <w:bottom w:val="nil"/>
              <w:right w:val="nil"/>
            </w:tcBorders>
            <w:tcMar>
              <w:top w:w="0" w:type="dxa"/>
              <w:left w:w="62" w:type="dxa"/>
              <w:bottom w:w="0" w:type="dxa"/>
              <w:right w:w="62" w:type="dxa"/>
            </w:tcMar>
          </w:tcPr>
          <w:p w:rsidR="00000000" w:rsidRPr="004916EA" w:rsidP="004916EA">
            <w:pPr>
              <w:pStyle w:val="BodyText"/>
            </w:pPr>
            <w:r w:rsidRPr="004916EA">
              <w:t>may be from numerous sources and include:</w:t>
            </w:r>
          </w:p>
          <w:p w:rsidR="00000000" w:rsidRPr="004916EA" w:rsidP="004916EA">
            <w:pPr>
              <w:pStyle w:val="ListBullet"/>
            </w:pPr>
            <w:r w:rsidRPr="004916EA">
              <w:t>legislation</w:t>
            </w:r>
          </w:p>
          <w:p w:rsidR="00000000" w:rsidRPr="004916EA" w:rsidP="004916EA">
            <w:pPr>
              <w:pStyle w:val="ListBullet"/>
            </w:pPr>
            <w:r w:rsidRPr="004916EA">
              <w:t>forest biology</w:t>
            </w:r>
          </w:p>
          <w:p w:rsidR="00000000" w:rsidRPr="004916EA" w:rsidP="004916EA">
            <w:pPr>
              <w:pStyle w:val="ListBullet"/>
            </w:pPr>
            <w:r w:rsidRPr="004916EA">
              <w:t>tree physiology</w:t>
            </w:r>
          </w:p>
          <w:p w:rsidR="00000000" w:rsidP="004916EA">
            <w:pPr>
              <w:pStyle w:val="ListBullet"/>
              <w:rPr>
                <w:lang w:val="en-NZ"/>
              </w:rPr>
            </w:pPr>
            <w:r w:rsidRPr="004916EA">
              <w:t>new technology</w:t>
            </w:r>
          </w:p>
        </w:tc>
      </w:tr>
      <w:tr w:rsidTr="00812EB1">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4916EA">
            <w:pPr>
              <w:pStyle w:val="BodyText"/>
              <w:rPr>
                <w:lang w:val="en-NZ"/>
              </w:rPr>
            </w:pPr>
            <w:r w:rsidRPr="004916EA">
              <w:rPr>
                <w:rStyle w:val="SpecialBold"/>
              </w:rPr>
              <w:t>Records and reports</w:t>
            </w:r>
            <w:r w:rsidRPr="004916EA">
              <w:t xml:space="preserve"> may refer to:</w:t>
            </w:r>
          </w:p>
        </w:tc>
        <w:tc>
          <w:tcPr>
            <w:tcW w:w="5010" w:type="dxa"/>
            <w:tcBorders>
              <w:top w:val="nil"/>
              <w:left w:val="nil"/>
              <w:bottom w:val="nil"/>
              <w:right w:val="nil"/>
            </w:tcBorders>
            <w:tcMar>
              <w:top w:w="0" w:type="dxa"/>
              <w:left w:w="62" w:type="dxa"/>
              <w:bottom w:w="0" w:type="dxa"/>
              <w:right w:w="62" w:type="dxa"/>
            </w:tcMar>
          </w:tcPr>
          <w:p w:rsidR="00000000" w:rsidRPr="004916EA" w:rsidP="004916EA">
            <w:pPr>
              <w:pStyle w:val="ListBullet"/>
            </w:pPr>
            <w:r w:rsidRPr="004916EA">
              <w:t>difficulties or issues faced during planning and implementation of tree breeding operation</w:t>
            </w:r>
          </w:p>
          <w:p w:rsidR="00000000" w:rsidRPr="004916EA" w:rsidP="004916EA">
            <w:pPr>
              <w:pStyle w:val="ListBullet"/>
            </w:pPr>
            <w:r w:rsidRPr="004916EA">
              <w:t>recommendations for future w</w:t>
            </w:r>
            <w:r w:rsidRPr="004916EA">
              <w:t>ork</w:t>
            </w:r>
          </w:p>
          <w:p w:rsidR="00000000" w:rsidRPr="004916EA" w:rsidP="004916EA">
            <w:pPr>
              <w:pStyle w:val="ListBullet"/>
            </w:pPr>
            <w:r w:rsidRPr="004916EA">
              <w:t>results</w:t>
            </w:r>
          </w:p>
          <w:p w:rsidR="00000000" w:rsidRPr="004916EA" w:rsidP="004916EA">
            <w:pPr>
              <w:pStyle w:val="ListBullet"/>
            </w:pPr>
            <w:r w:rsidRPr="004916EA">
              <w:t>costs</w:t>
            </w:r>
          </w:p>
          <w:p w:rsidR="00000000" w:rsidRPr="004916EA" w:rsidP="004916EA">
            <w:pPr>
              <w:pStyle w:val="ListBullet"/>
            </w:pPr>
            <w:r w:rsidRPr="004916EA">
              <w:t>data analysis</w:t>
            </w:r>
          </w:p>
          <w:p w:rsidR="00000000" w:rsidRPr="004916EA" w:rsidP="004916EA">
            <w:pPr>
              <w:pStyle w:val="BodyText"/>
            </w:pPr>
            <w:r w:rsidRPr="004916EA">
              <w:t xml:space="preserve">and may be: </w:t>
            </w:r>
          </w:p>
          <w:p w:rsidR="00000000" w:rsidRPr="004916EA" w:rsidP="004916EA">
            <w:pPr>
              <w:pStyle w:val="ListBullet"/>
            </w:pPr>
            <w:r w:rsidRPr="004916EA">
              <w:t>manual</w:t>
            </w:r>
          </w:p>
          <w:p w:rsidR="00000000" w:rsidRPr="004916EA" w:rsidP="004916EA">
            <w:pPr>
              <w:pStyle w:val="ListBullet"/>
            </w:pPr>
            <w:r w:rsidRPr="004916EA">
              <w:t xml:space="preserve">using a computer-based system </w:t>
            </w:r>
          </w:p>
          <w:p w:rsidR="00000000" w:rsidRPr="004916EA" w:rsidP="004916EA">
            <w:pPr>
              <w:pStyle w:val="ListBullet"/>
            </w:pPr>
            <w:r w:rsidRPr="004916EA">
              <w:t>other appropriate organisational communication system</w:t>
            </w:r>
          </w:p>
        </w:tc>
      </w:tr>
    </w:tbl>
    <w:p w:rsidR="00812EB1" w:rsidP="004916EA">
      <w:pPr>
        <w:pStyle w:val="BodyText"/>
      </w:pPr>
    </w:p>
    <w:p w:rsidR="00812EB1" w:rsidP="004916EA">
      <w:pPr>
        <w:pStyle w:val="BodyText"/>
      </w:pPr>
    </w:p>
    <w:p w:rsidR="00000000" w:rsidRPr="004916EA" w:rsidP="004916EA">
      <w:pPr>
        <w:pStyle w:val="Heading1"/>
      </w:pPr>
      <w:bookmarkStart w:id="12" w:name="O_294674"/>
      <w:bookmarkEnd w:id="12"/>
      <w:r w:rsidRPr="004916EA">
        <w:t>Unit Sector(s)</w:t>
      </w:r>
    </w:p>
    <w:p w:rsidR="00000000" w:rsidRPr="004916EA" w:rsidP="004916EA">
      <w:pPr>
        <w:pStyle w:val="BodyText"/>
      </w:pPr>
      <w:r w:rsidRPr="004916EA">
        <w:t>Not Applicable</w:t>
      </w:r>
    </w:p>
    <w:p w:rsidR="00000000" w:rsidRPr="004916EA" w:rsidP="004916EA">
      <w:pPr>
        <w:pStyle w:val="AllowPageBreak"/>
      </w:pPr>
    </w:p>
    <w:p w:rsidR="00000000" w:rsidRPr="004916EA" w:rsidP="004916EA">
      <w:pPr>
        <w:pStyle w:val="Heading1"/>
      </w:pPr>
      <w:bookmarkStart w:id="13" w:name="O_203723"/>
      <w:bookmarkEnd w:id="13"/>
      <w:r w:rsidRPr="004916EA">
        <w:t>Competency field</w:t>
      </w:r>
    </w:p>
    <w:tbl>
      <w:tblPr>
        <w:tblW w:w="0" w:type="auto"/>
        <w:tblLayout w:type="fixed"/>
        <w:tblCellMar>
          <w:left w:w="62" w:type="dxa"/>
          <w:right w:w="62" w:type="dxa"/>
        </w:tblCellMar>
        <w:tblLook w:val="0000"/>
      </w:tblPr>
      <w:tblGrid>
        <w:gridCol w:w="2779"/>
        <w:gridCol w:w="5743"/>
      </w:tblGrid>
      <w:tr w:rsidTr="00812EB1">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4916EA">
            <w:pPr>
              <w:pStyle w:val="BodyText"/>
              <w:rPr>
                <w:lang w:val="en-NZ"/>
              </w:rPr>
            </w:pPr>
            <w:r w:rsidRPr="004916EA">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4916EA" w:rsidP="004916EA">
            <w:pPr>
              <w:pStyle w:val="BodyText"/>
            </w:pPr>
            <w:r w:rsidRPr="004916EA">
              <w:t>Forest Growing and Management</w:t>
            </w:r>
          </w:p>
        </w:tc>
      </w:tr>
    </w:tbl>
    <w:p w:rsidR="00812EB1" w:rsidP="004916EA">
      <w:pPr>
        <w:pStyle w:val="BodyText"/>
      </w:pPr>
    </w:p>
    <w:p w:rsidR="00812EB1" w:rsidP="004916EA">
      <w:pPr>
        <w:pStyle w:val="BodyText"/>
      </w:pPr>
    </w:p>
    <w:p w:rsidR="00000000" w:rsidRPr="004916EA" w:rsidP="004916EA"/>
    <w:sectPr w:rsidSect="004916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6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2EB1" w:rsidP="00812E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6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EB1" w:rsidP="004916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12EB1" w:rsidP="004916E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812EB1" w:rsidP="004916E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6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2EB1" w:rsidP="00812EB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6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EB1" w:rsidP="004916EA">
    <w:pPr>
      <w:pStyle w:val="Header"/>
      <w:framePr w:wrap="around"/>
    </w:pPr>
    <w:r>
      <w:fldChar w:fldCharType="begin"/>
    </w:r>
    <w:r>
      <w:instrText xml:space="preserve"> TITLE   \* MERGEFORMAT </w:instrText>
    </w:r>
    <w:r>
      <w:fldChar w:fldCharType="separate"/>
    </w:r>
    <w:r>
      <w:t>FPIFGM5215A Breed trees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12EB1" w:rsidP="004916E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1021B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A4851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16E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916EA"/>
    <w:pPr>
      <w:spacing w:before="360" w:after="60"/>
      <w:outlineLvl w:val="0"/>
    </w:pPr>
    <w:rPr>
      <w:sz w:val="32"/>
    </w:rPr>
  </w:style>
  <w:style w:type="paragraph" w:styleId="Heading2">
    <w:name w:val="heading 2"/>
    <w:basedOn w:val="HeadingBase"/>
    <w:next w:val="BodyText"/>
    <w:link w:val="Heading2Char"/>
    <w:qFormat/>
    <w:rsid w:val="004916EA"/>
    <w:pPr>
      <w:keepLines/>
      <w:spacing w:before="240" w:after="120"/>
      <w:outlineLvl w:val="1"/>
    </w:pPr>
    <w:rPr>
      <w:sz w:val="28"/>
      <w:szCs w:val="40"/>
    </w:rPr>
  </w:style>
  <w:style w:type="paragraph" w:styleId="Heading3">
    <w:name w:val="heading 3"/>
    <w:basedOn w:val="HeadingBase"/>
    <w:next w:val="BodyText"/>
    <w:link w:val="Heading3Char"/>
    <w:qFormat/>
    <w:rsid w:val="004916EA"/>
    <w:pPr>
      <w:spacing w:before="180" w:after="120"/>
      <w:outlineLvl w:val="2"/>
    </w:pPr>
    <w:rPr>
      <w:spacing w:val="-10"/>
      <w:kern w:val="32"/>
    </w:rPr>
  </w:style>
  <w:style w:type="paragraph" w:styleId="Heading4">
    <w:name w:val="heading 4"/>
    <w:basedOn w:val="HeadingBase"/>
    <w:next w:val="BodyText"/>
    <w:link w:val="Heading4Char"/>
    <w:qFormat/>
    <w:rsid w:val="004916EA"/>
    <w:pPr>
      <w:spacing w:before="160" w:after="120"/>
      <w:outlineLvl w:val="3"/>
    </w:pPr>
    <w:rPr>
      <w:sz w:val="22"/>
    </w:rPr>
  </w:style>
  <w:style w:type="paragraph" w:styleId="Heading5">
    <w:name w:val="heading 5"/>
    <w:basedOn w:val="HeadingBase"/>
    <w:next w:val="Normal"/>
    <w:link w:val="Heading5Char"/>
    <w:qFormat/>
    <w:rsid w:val="004916EA"/>
    <w:pPr>
      <w:spacing w:before="80"/>
      <w:outlineLvl w:val="4"/>
    </w:pPr>
    <w:rPr>
      <w:color w:val="918585"/>
      <w:sz w:val="20"/>
    </w:rPr>
  </w:style>
  <w:style w:type="paragraph" w:styleId="Heading6">
    <w:name w:val="heading 6"/>
    <w:basedOn w:val="HeadingBase"/>
    <w:next w:val="Normal"/>
    <w:link w:val="Heading6Char"/>
    <w:qFormat/>
    <w:rsid w:val="004916EA"/>
    <w:pPr>
      <w:spacing w:before="60"/>
      <w:outlineLvl w:val="5"/>
    </w:pPr>
    <w:rPr>
      <w:color w:val="918585"/>
      <w:sz w:val="20"/>
    </w:rPr>
  </w:style>
  <w:style w:type="paragraph" w:styleId="Heading7">
    <w:name w:val="heading 7"/>
    <w:basedOn w:val="Normal"/>
    <w:next w:val="Normal"/>
    <w:link w:val="Heading7Char"/>
    <w:qFormat/>
    <w:rsid w:val="004916EA"/>
    <w:pPr>
      <w:ind w:left="720"/>
      <w:outlineLvl w:val="6"/>
    </w:pPr>
    <w:rPr>
      <w:i/>
    </w:rPr>
  </w:style>
  <w:style w:type="paragraph" w:styleId="Heading8">
    <w:name w:val="heading 8"/>
    <w:basedOn w:val="Normal"/>
    <w:next w:val="Normal"/>
    <w:link w:val="Heading8Char"/>
    <w:qFormat/>
    <w:rsid w:val="004916EA"/>
    <w:pPr>
      <w:ind w:left="720"/>
      <w:outlineLvl w:val="7"/>
    </w:pPr>
    <w:rPr>
      <w:i/>
    </w:rPr>
  </w:style>
  <w:style w:type="paragraph" w:styleId="Heading9">
    <w:name w:val="heading 9"/>
    <w:basedOn w:val="Normal"/>
    <w:next w:val="Normal"/>
    <w:link w:val="Heading9Char"/>
    <w:qFormat/>
    <w:rsid w:val="004916EA"/>
    <w:pPr>
      <w:ind w:left="720"/>
      <w:outlineLvl w:val="8"/>
    </w:pPr>
    <w:rPr>
      <w:i/>
    </w:rPr>
  </w:style>
  <w:style w:type="character" w:default="1" w:styleId="DefaultParagraphFont">
    <w:name w:val="Default Paragraph Font"/>
    <w:uiPriority w:val="1"/>
    <w:unhideWhenUsed/>
    <w:rsid w:val="004916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16EA"/>
  </w:style>
  <w:style w:type="character" w:customStyle="1" w:styleId="Heading1Char">
    <w:name w:val="Heading 1 Char"/>
    <w:basedOn w:val="DefaultParagraphFont"/>
    <w:link w:val="Heading1"/>
    <w:rsid w:val="004916EA"/>
    <w:rPr>
      <w:rFonts w:ascii="Times New Roman" w:eastAsia="Times New Roman" w:hAnsi="Times New Roman" w:cs="Times New Roman"/>
      <w:b/>
      <w:sz w:val="32"/>
      <w:szCs w:val="20"/>
      <w:lang w:eastAsia="en-US"/>
    </w:rPr>
  </w:style>
  <w:style w:type="paragraph" w:styleId="BodyText">
    <w:name w:val="Body Text"/>
    <w:basedOn w:val="Normal"/>
    <w:link w:val="BodyTextChar"/>
    <w:rsid w:val="004916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916EA"/>
    <w:rPr>
      <w:rFonts w:ascii="Times New Roman" w:eastAsia="Times New Roman" w:hAnsi="Times New Roman" w:cs="Times New Roman"/>
      <w:sz w:val="24"/>
      <w:lang w:val="en-US" w:eastAsia="en-US"/>
    </w:rPr>
  </w:style>
  <w:style w:type="paragraph" w:styleId="Footer">
    <w:name w:val="footer"/>
    <w:basedOn w:val="Normal"/>
    <w:link w:val="FooterChar"/>
    <w:rsid w:val="004916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16EA"/>
    <w:rPr>
      <w:rFonts w:ascii="Times New Roman" w:eastAsia="Times New Roman" w:hAnsi="Times New Roman" w:cs="Times New Roman"/>
      <w:sz w:val="16"/>
      <w:lang w:val="en-US" w:eastAsia="en-US"/>
    </w:rPr>
  </w:style>
  <w:style w:type="paragraph" w:styleId="List">
    <w:name w:val="List"/>
    <w:basedOn w:val="BodyText"/>
    <w:next w:val="BodyText"/>
    <w:rsid w:val="004916EA"/>
    <w:pPr>
      <w:tabs>
        <w:tab w:val="left" w:pos="340"/>
      </w:tabs>
      <w:spacing w:before="60" w:after="60"/>
      <w:ind w:left="340" w:hanging="340"/>
    </w:pPr>
  </w:style>
  <w:style w:type="paragraph" w:styleId="ListBullet">
    <w:name w:val="List Bullet"/>
    <w:basedOn w:val="List"/>
    <w:rsid w:val="004916EA"/>
    <w:pPr>
      <w:numPr>
        <w:numId w:val="13"/>
      </w:numPr>
      <w:tabs>
        <w:tab w:val="clear" w:pos="340"/>
      </w:tabs>
      <w:spacing w:before="40" w:after="40"/>
    </w:pPr>
  </w:style>
  <w:style w:type="character" w:customStyle="1" w:styleId="SpecialBold">
    <w:name w:val="Special Bold"/>
    <w:basedOn w:val="DefaultParagraphFont"/>
    <w:rsid w:val="004916EA"/>
    <w:rPr>
      <w:b/>
      <w:spacing w:val="0"/>
    </w:rPr>
  </w:style>
  <w:style w:type="paragraph" w:styleId="Header">
    <w:name w:val="header"/>
    <w:basedOn w:val="Normal"/>
    <w:link w:val="HeaderChar"/>
    <w:rsid w:val="004916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16E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916EA"/>
    <w:pPr>
      <w:spacing w:before="240" w:after="120"/>
      <w:outlineLvl w:val="0"/>
    </w:pPr>
    <w:rPr>
      <w:rFonts w:ascii="Times New Roman" w:hAnsi="Times New Roman"/>
      <w:b/>
      <w:sz w:val="28"/>
    </w:rPr>
  </w:style>
  <w:style w:type="paragraph" w:customStyle="1" w:styleId="AllowPageBreak">
    <w:name w:val="AllowPageBreak"/>
    <w:rsid w:val="004916E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916EA"/>
    <w:pPr>
      <w:tabs>
        <w:tab w:val="left" w:pos="680"/>
      </w:tabs>
      <w:spacing w:before="60" w:after="60"/>
      <w:ind w:left="680" w:hanging="340"/>
    </w:pPr>
  </w:style>
  <w:style w:type="paragraph" w:styleId="ListBullet3">
    <w:name w:val="List Bullet 3"/>
    <w:basedOn w:val="List3"/>
    <w:rsid w:val="004916EA"/>
    <w:pPr>
      <w:numPr>
        <w:numId w:val="2"/>
      </w:numPr>
      <w:tabs>
        <w:tab w:val="clear" w:pos="1021"/>
      </w:tabs>
      <w:ind w:left="1037" w:hanging="357"/>
    </w:pPr>
  </w:style>
  <w:style w:type="character" w:customStyle="1" w:styleId="BoldandItalics">
    <w:name w:val="Bold and Italics"/>
    <w:qFormat/>
    <w:rsid w:val="004916EA"/>
    <w:rPr>
      <w:b/>
      <w:i/>
      <w:u w:val="none"/>
    </w:rPr>
  </w:style>
  <w:style w:type="character" w:customStyle="1" w:styleId="Heading2Char">
    <w:name w:val="Heading 2 Char"/>
    <w:basedOn w:val="DefaultParagraphFont"/>
    <w:link w:val="Heading2"/>
    <w:rsid w:val="004916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16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16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16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16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16E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916E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916EA"/>
    <w:rPr>
      <w:rFonts w:ascii="Courier New" w:eastAsia="Times New Roman" w:hAnsi="Courier New" w:cs="Times New Roman"/>
      <w:i/>
      <w:szCs w:val="20"/>
      <w:lang w:val="en-US" w:eastAsia="en-US"/>
    </w:rPr>
  </w:style>
  <w:style w:type="paragraph" w:customStyle="1" w:styleId="HeadingBase">
    <w:name w:val="Heading Base"/>
    <w:rsid w:val="004916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16EA"/>
    <w:pPr>
      <w:tabs>
        <w:tab w:val="right" w:leader="dot" w:pos="9072"/>
      </w:tabs>
      <w:ind w:left="567"/>
    </w:pPr>
    <w:rPr>
      <w:szCs w:val="22"/>
    </w:rPr>
  </w:style>
  <w:style w:type="paragraph" w:customStyle="1" w:styleId="TOCBase">
    <w:name w:val="TOC Base"/>
    <w:rsid w:val="004916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16EA"/>
    <w:pPr>
      <w:tabs>
        <w:tab w:val="right" w:leader="dot" w:pos="9072"/>
      </w:tabs>
      <w:spacing w:before="40" w:after="40"/>
      <w:ind w:left="284"/>
    </w:pPr>
    <w:rPr>
      <w:rFonts w:ascii="Times New Roman" w:hAnsi="Times New Roman"/>
    </w:rPr>
  </w:style>
  <w:style w:type="paragraph" w:styleId="TOC1">
    <w:name w:val="toc 1"/>
    <w:basedOn w:val="TOCBase"/>
    <w:next w:val="Normal"/>
    <w:rsid w:val="004916E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916EA"/>
    <w:pPr>
      <w:spacing w:before="5040"/>
      <w:jc w:val="center"/>
    </w:pPr>
    <w:rPr>
      <w:sz w:val="48"/>
      <w:szCs w:val="72"/>
      <w:lang w:val="en-US"/>
    </w:rPr>
  </w:style>
  <w:style w:type="character" w:customStyle="1" w:styleId="TitleChar">
    <w:name w:val="Title Char"/>
    <w:basedOn w:val="DefaultParagraphFont"/>
    <w:link w:val="Title"/>
    <w:rsid w:val="004916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16EA"/>
    <w:pPr>
      <w:tabs>
        <w:tab w:val="left" w:pos="3600"/>
        <w:tab w:val="left" w:pos="3958"/>
      </w:tabs>
    </w:pPr>
  </w:style>
  <w:style w:type="paragraph" w:customStyle="1" w:styleId="Note">
    <w:name w:val="Note"/>
    <w:basedOn w:val="BodyText"/>
    <w:rsid w:val="004916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16EA"/>
    <w:pPr>
      <w:framePr w:wrap="auto" w:hAnchor="text" w:y="6049"/>
    </w:pPr>
    <w:rPr>
      <w:color w:val="000000"/>
      <w:sz w:val="40"/>
    </w:rPr>
  </w:style>
  <w:style w:type="paragraph" w:customStyle="1" w:styleId="TOCTitle">
    <w:name w:val="TOCTitle"/>
    <w:basedOn w:val="Heading1"/>
    <w:rsid w:val="004916EA"/>
    <w:pPr>
      <w:spacing w:after="240"/>
      <w:jc w:val="center"/>
      <w:outlineLvl w:val="9"/>
    </w:pPr>
    <w:rPr>
      <w:caps/>
    </w:rPr>
  </w:style>
  <w:style w:type="paragraph" w:customStyle="1" w:styleId="Version">
    <w:name w:val="Version"/>
    <w:rsid w:val="004916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16EA"/>
    <w:pPr>
      <w:numPr>
        <w:numId w:val="14"/>
      </w:numPr>
      <w:tabs>
        <w:tab w:val="clear" w:pos="680"/>
      </w:tabs>
    </w:pPr>
  </w:style>
  <w:style w:type="paragraph" w:styleId="Index1">
    <w:name w:val="index 1"/>
    <w:basedOn w:val="Normal"/>
    <w:next w:val="Normal"/>
    <w:semiHidden/>
    <w:rsid w:val="004916EA"/>
    <w:pPr>
      <w:keepNext w:val="0"/>
      <w:tabs>
        <w:tab w:val="right" w:pos="4176"/>
      </w:tabs>
      <w:ind w:left="198" w:hanging="198"/>
    </w:pPr>
    <w:rPr>
      <w:rFonts w:ascii="Garamond" w:hAnsi="Garamond"/>
    </w:rPr>
  </w:style>
  <w:style w:type="paragraph" w:styleId="IndexHeading">
    <w:name w:val="index heading"/>
    <w:basedOn w:val="Normal"/>
    <w:next w:val="Index1"/>
    <w:semiHidden/>
    <w:rsid w:val="004916EA"/>
    <w:pPr>
      <w:spacing w:before="120" w:after="120"/>
    </w:pPr>
    <w:rPr>
      <w:rFonts w:ascii="Arial" w:hAnsi="Arial"/>
      <w:b/>
      <w:color w:val="918585"/>
      <w:sz w:val="24"/>
    </w:rPr>
  </w:style>
  <w:style w:type="paragraph" w:customStyle="1" w:styleId="Chapter">
    <w:name w:val="Chapter"/>
    <w:basedOn w:val="Normal"/>
    <w:rsid w:val="004916EA"/>
    <w:pPr>
      <w:spacing w:before="240"/>
    </w:pPr>
    <w:rPr>
      <w:rFonts w:ascii="Times New Roman" w:hAnsi="Times New Roman"/>
      <w:smallCaps/>
      <w:spacing w:val="80"/>
      <w:sz w:val="28"/>
    </w:rPr>
  </w:style>
  <w:style w:type="paragraph" w:customStyle="1" w:styleId="InChapter">
    <w:name w:val="InChapter"/>
    <w:basedOn w:val="Heading3"/>
    <w:rsid w:val="004916EA"/>
    <w:pPr>
      <w:spacing w:after="240"/>
      <w:outlineLvl w:val="9"/>
    </w:pPr>
    <w:rPr>
      <w:noProof/>
    </w:rPr>
  </w:style>
  <w:style w:type="paragraph" w:styleId="Index2">
    <w:name w:val="index 2"/>
    <w:basedOn w:val="Normal"/>
    <w:next w:val="Normal"/>
    <w:semiHidden/>
    <w:rsid w:val="004916EA"/>
    <w:pPr>
      <w:tabs>
        <w:tab w:val="right" w:pos="4176"/>
      </w:tabs>
      <w:ind w:left="568" w:hanging="284"/>
    </w:pPr>
    <w:rPr>
      <w:rFonts w:ascii="Garamond" w:hAnsi="Garamond"/>
    </w:rPr>
  </w:style>
  <w:style w:type="paragraph" w:customStyle="1" w:styleId="Byline">
    <w:name w:val="Byline"/>
    <w:rsid w:val="004916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16EA"/>
    <w:pPr>
      <w:tabs>
        <w:tab w:val="clear" w:pos="3600"/>
        <w:tab w:val="clear" w:pos="3958"/>
      </w:tabs>
      <w:jc w:val="right"/>
    </w:pPr>
  </w:style>
  <w:style w:type="character" w:styleId="Emphasis">
    <w:name w:val="Emphasis"/>
    <w:basedOn w:val="DefaultParagraphFont"/>
    <w:qFormat/>
    <w:rsid w:val="004916EA"/>
    <w:rPr>
      <w:i/>
    </w:rPr>
  </w:style>
  <w:style w:type="paragraph" w:styleId="Caption">
    <w:name w:val="caption"/>
    <w:basedOn w:val="BodyText"/>
    <w:next w:val="Normal"/>
    <w:qFormat/>
    <w:rsid w:val="004916EA"/>
    <w:pPr>
      <w:framePr w:w="2268" w:hSpace="181" w:vSpace="181" w:wrap="around" w:vAnchor="text" w:hAnchor="page" w:x="1135" w:y="285" w:anchorLock="1"/>
    </w:pPr>
    <w:rPr>
      <w:i/>
    </w:rPr>
  </w:style>
  <w:style w:type="paragraph" w:customStyle="1" w:styleId="MiniTOCTitle">
    <w:name w:val="MiniTOCTitle"/>
    <w:basedOn w:val="Heading4"/>
    <w:rsid w:val="004916EA"/>
    <w:pPr>
      <w:spacing w:before="240"/>
      <w:outlineLvl w:val="9"/>
    </w:pPr>
    <w:rPr>
      <w:noProof/>
      <w:sz w:val="24"/>
    </w:rPr>
  </w:style>
  <w:style w:type="paragraph" w:customStyle="1" w:styleId="MiniTOCItem">
    <w:name w:val="MiniTOCItem"/>
    <w:basedOn w:val="ListBullet"/>
    <w:rsid w:val="004916EA"/>
    <w:pPr>
      <w:numPr>
        <w:numId w:val="0"/>
      </w:numPr>
      <w:tabs>
        <w:tab w:val="right" w:leader="dot" w:pos="6521"/>
      </w:tabs>
      <w:spacing w:before="0" w:after="0"/>
    </w:pPr>
  </w:style>
  <w:style w:type="paragraph" w:customStyle="1" w:styleId="TOFTitle">
    <w:name w:val="TOFTitle"/>
    <w:basedOn w:val="TOCTitle"/>
    <w:rsid w:val="004916EA"/>
  </w:style>
  <w:style w:type="paragraph" w:styleId="TableofFigures">
    <w:name w:val="table of figures"/>
    <w:basedOn w:val="Normal"/>
    <w:next w:val="Normal"/>
    <w:semiHidden/>
    <w:rsid w:val="004916EA"/>
    <w:pPr>
      <w:tabs>
        <w:tab w:val="right" w:leader="dot" w:pos="9072"/>
      </w:tabs>
      <w:ind w:left="970" w:hanging="403"/>
    </w:pPr>
    <w:rPr>
      <w:rFonts w:ascii="Times New Roman" w:hAnsi="Times New Roman"/>
      <w:b/>
    </w:rPr>
  </w:style>
  <w:style w:type="paragraph" w:styleId="ListNumber">
    <w:name w:val="List Number"/>
    <w:basedOn w:val="List"/>
    <w:rsid w:val="004916EA"/>
    <w:pPr>
      <w:numPr>
        <w:numId w:val="11"/>
      </w:numPr>
    </w:pPr>
  </w:style>
  <w:style w:type="character" w:customStyle="1" w:styleId="WingdingSymbols">
    <w:name w:val="Wingding Symbols"/>
    <w:rsid w:val="004916EA"/>
    <w:rPr>
      <w:rFonts w:ascii="Wingdings" w:hAnsi="Wingdings"/>
    </w:rPr>
  </w:style>
  <w:style w:type="paragraph" w:customStyle="1" w:styleId="TableHeading">
    <w:name w:val="Table Heading"/>
    <w:basedOn w:val="HeadingBase"/>
    <w:rsid w:val="004916EA"/>
    <w:pPr>
      <w:keepLines/>
      <w:pBdr>
        <w:bottom w:val="single" w:sz="6" w:space="1" w:color="918585"/>
      </w:pBdr>
      <w:spacing w:before="240"/>
    </w:pPr>
  </w:style>
  <w:style w:type="character" w:customStyle="1" w:styleId="HotSpot">
    <w:name w:val="HotSpot"/>
    <w:rsid w:val="004916EA"/>
    <w:rPr>
      <w:color w:val="0033CC"/>
      <w:u w:val="none"/>
    </w:rPr>
  </w:style>
  <w:style w:type="paragraph" w:customStyle="1" w:styleId="BodyTextRight">
    <w:name w:val="Body Text Right"/>
    <w:basedOn w:val="BodyText"/>
    <w:rsid w:val="004916EA"/>
    <w:pPr>
      <w:spacing w:before="0" w:after="0"/>
      <w:jc w:val="right"/>
    </w:pPr>
  </w:style>
  <w:style w:type="paragraph" w:styleId="Index3">
    <w:name w:val="index 3"/>
    <w:basedOn w:val="ListNumber2"/>
    <w:next w:val="Normal"/>
    <w:semiHidden/>
    <w:rsid w:val="004916EA"/>
    <w:pPr>
      <w:numPr>
        <w:numId w:val="0"/>
      </w:numPr>
      <w:tabs>
        <w:tab w:val="right" w:leader="dot" w:pos="4176"/>
      </w:tabs>
    </w:pPr>
  </w:style>
  <w:style w:type="paragraph" w:styleId="ListNumber2">
    <w:name w:val="List Number 2"/>
    <w:basedOn w:val="List2"/>
    <w:rsid w:val="004916EA"/>
    <w:pPr>
      <w:numPr>
        <w:numId w:val="10"/>
      </w:numPr>
      <w:tabs>
        <w:tab w:val="clear" w:pos="1060"/>
      </w:tabs>
    </w:pPr>
  </w:style>
  <w:style w:type="paragraph" w:customStyle="1" w:styleId="MarginNote">
    <w:name w:val="Margin Note"/>
    <w:basedOn w:val="BodyText"/>
    <w:rsid w:val="004916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16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16E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916EA"/>
    <w:rPr>
      <w:sz w:val="32"/>
    </w:rPr>
  </w:style>
  <w:style w:type="paragraph" w:customStyle="1" w:styleId="HeadingProcedure">
    <w:name w:val="Heading Procedure"/>
    <w:basedOn w:val="HeadingBase"/>
    <w:next w:val="Normal"/>
    <w:rsid w:val="004916EA"/>
    <w:pPr>
      <w:tabs>
        <w:tab w:val="left" w:pos="0"/>
      </w:tabs>
      <w:spacing w:before="120" w:after="60"/>
    </w:pPr>
    <w:rPr>
      <w:i/>
      <w:color w:val="918585"/>
      <w:sz w:val="22"/>
    </w:rPr>
  </w:style>
  <w:style w:type="paragraph" w:customStyle="1" w:styleId="TableBodyText">
    <w:name w:val="Table Body Text"/>
    <w:basedOn w:val="BodyText"/>
    <w:rsid w:val="004916EA"/>
    <w:pPr>
      <w:spacing w:before="60" w:after="60"/>
    </w:pPr>
  </w:style>
  <w:style w:type="paragraph" w:styleId="ListContinue">
    <w:name w:val="List Continue"/>
    <w:basedOn w:val="List"/>
    <w:rsid w:val="004916EA"/>
    <w:pPr>
      <w:ind w:firstLine="0"/>
    </w:pPr>
  </w:style>
  <w:style w:type="paragraph" w:customStyle="1" w:styleId="ListNote">
    <w:name w:val="List Note"/>
    <w:basedOn w:val="List"/>
    <w:rsid w:val="004916EA"/>
    <w:pPr>
      <w:pBdr>
        <w:top w:val="single" w:sz="6" w:space="2" w:color="918585"/>
        <w:bottom w:val="single" w:sz="6" w:space="2" w:color="918585"/>
      </w:pBdr>
      <w:tabs>
        <w:tab w:val="left" w:pos="1021"/>
      </w:tabs>
      <w:ind w:firstLine="0"/>
    </w:pPr>
  </w:style>
  <w:style w:type="paragraph" w:customStyle="1" w:styleId="Warning">
    <w:name w:val="Warning"/>
    <w:basedOn w:val="BodyText"/>
    <w:rsid w:val="004916EA"/>
    <w:pPr>
      <w:shd w:val="clear" w:color="auto" w:fill="D9D9D9"/>
      <w:tabs>
        <w:tab w:val="left" w:pos="992"/>
      </w:tabs>
      <w:ind w:left="119" w:right="119"/>
    </w:pPr>
    <w:rPr>
      <w:sz w:val="20"/>
    </w:rPr>
  </w:style>
  <w:style w:type="paragraph" w:customStyle="1" w:styleId="MarginIcons">
    <w:name w:val="Margin Icons"/>
    <w:basedOn w:val="BodyText"/>
    <w:rsid w:val="004916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16EA"/>
    <w:rPr>
      <w:rFonts w:ascii="Courier New" w:hAnsi="Courier New"/>
    </w:rPr>
  </w:style>
  <w:style w:type="paragraph" w:customStyle="1" w:styleId="NoteBullet">
    <w:name w:val="Note Bullet"/>
    <w:basedOn w:val="Note"/>
    <w:rsid w:val="004916EA"/>
    <w:pPr>
      <w:tabs>
        <w:tab w:val="clear" w:pos="680"/>
      </w:tabs>
      <w:spacing w:before="60" w:after="60"/>
    </w:pPr>
  </w:style>
  <w:style w:type="paragraph" w:customStyle="1" w:styleId="SubHeading2">
    <w:name w:val="SubHeading2"/>
    <w:basedOn w:val="HeadingBase"/>
    <w:rsid w:val="004916EA"/>
    <w:pPr>
      <w:spacing w:before="240" w:after="60"/>
    </w:pPr>
    <w:rPr>
      <w:sz w:val="20"/>
    </w:rPr>
  </w:style>
  <w:style w:type="paragraph" w:customStyle="1" w:styleId="SubHeading1">
    <w:name w:val="SubHeading1"/>
    <w:basedOn w:val="HeadingBase"/>
    <w:rsid w:val="004916EA"/>
    <w:pPr>
      <w:spacing w:before="240" w:after="60"/>
    </w:pPr>
    <w:rPr>
      <w:color w:val="918585"/>
      <w:sz w:val="22"/>
    </w:rPr>
  </w:style>
  <w:style w:type="paragraph" w:customStyle="1" w:styleId="SideHeading">
    <w:name w:val="Side Heading"/>
    <w:basedOn w:val="HeadingBase"/>
    <w:rsid w:val="004916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16EA"/>
    <w:pPr>
      <w:numPr>
        <w:numId w:val="12"/>
      </w:numPr>
    </w:pPr>
  </w:style>
  <w:style w:type="paragraph" w:styleId="PlainText">
    <w:name w:val="Plain Text"/>
    <w:basedOn w:val="Normal"/>
    <w:link w:val="PlainTextChar"/>
    <w:rsid w:val="004916EA"/>
    <w:rPr>
      <w:sz w:val="20"/>
    </w:rPr>
  </w:style>
  <w:style w:type="character" w:customStyle="1" w:styleId="PlainTextChar">
    <w:name w:val="Plain Text Char"/>
    <w:basedOn w:val="DefaultParagraphFont"/>
    <w:link w:val="PlainText"/>
    <w:rsid w:val="004916E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916EA"/>
    <w:rPr>
      <w:b/>
      <w:smallCaps/>
    </w:rPr>
  </w:style>
  <w:style w:type="paragraph" w:customStyle="1" w:styleId="TableListNumber">
    <w:name w:val="Table List Number"/>
    <w:basedOn w:val="ListNumber"/>
    <w:rsid w:val="004916EA"/>
    <w:pPr>
      <w:numPr>
        <w:numId w:val="0"/>
      </w:numPr>
    </w:pPr>
  </w:style>
  <w:style w:type="paragraph" w:styleId="TOC4">
    <w:name w:val="toc 4"/>
    <w:basedOn w:val="TOCBase"/>
    <w:next w:val="Normal"/>
    <w:semiHidden/>
    <w:rsid w:val="004916EA"/>
    <w:pPr>
      <w:tabs>
        <w:tab w:val="right" w:leader="dot" w:pos="9071"/>
      </w:tabs>
      <w:ind w:left="1701"/>
    </w:pPr>
  </w:style>
  <w:style w:type="paragraph" w:customStyle="1" w:styleId="ListAlpha">
    <w:name w:val="List Alpha"/>
    <w:basedOn w:val="List"/>
    <w:rsid w:val="004916EA"/>
    <w:pPr>
      <w:numPr>
        <w:numId w:val="9"/>
      </w:numPr>
    </w:pPr>
  </w:style>
  <w:style w:type="paragraph" w:customStyle="1" w:styleId="ListAlpha2">
    <w:name w:val="List Alpha 2"/>
    <w:basedOn w:val="List2"/>
    <w:rsid w:val="004916EA"/>
    <w:pPr>
      <w:numPr>
        <w:numId w:val="8"/>
      </w:numPr>
    </w:pPr>
  </w:style>
  <w:style w:type="paragraph" w:styleId="List3">
    <w:name w:val="List 3"/>
    <w:basedOn w:val="BodyText"/>
    <w:rsid w:val="004916EA"/>
    <w:pPr>
      <w:tabs>
        <w:tab w:val="left" w:pos="1021"/>
      </w:tabs>
      <w:spacing w:before="60" w:after="60"/>
      <w:ind w:left="1020" w:hanging="340"/>
    </w:pPr>
  </w:style>
  <w:style w:type="paragraph" w:styleId="List4">
    <w:name w:val="List 4"/>
    <w:basedOn w:val="BodyText"/>
    <w:rsid w:val="004916EA"/>
    <w:pPr>
      <w:tabs>
        <w:tab w:val="left" w:pos="1361"/>
      </w:tabs>
      <w:spacing w:before="60" w:after="60"/>
      <w:ind w:left="1361" w:hanging="340"/>
    </w:pPr>
  </w:style>
  <w:style w:type="paragraph" w:styleId="List5">
    <w:name w:val="List 5"/>
    <w:basedOn w:val="BodyText"/>
    <w:rsid w:val="004916EA"/>
    <w:pPr>
      <w:tabs>
        <w:tab w:val="left" w:pos="1701"/>
      </w:tabs>
      <w:spacing w:before="60" w:after="60"/>
      <w:ind w:left="1701" w:hanging="340"/>
    </w:pPr>
  </w:style>
  <w:style w:type="paragraph" w:styleId="ListBullet4">
    <w:name w:val="List Bullet 4"/>
    <w:basedOn w:val="List4"/>
    <w:rsid w:val="004916EA"/>
    <w:pPr>
      <w:numPr>
        <w:numId w:val="3"/>
      </w:numPr>
    </w:pPr>
  </w:style>
  <w:style w:type="paragraph" w:styleId="ListBullet5">
    <w:name w:val="List Bullet 5"/>
    <w:basedOn w:val="List5"/>
    <w:rsid w:val="004916EA"/>
    <w:pPr>
      <w:numPr>
        <w:numId w:val="4"/>
      </w:numPr>
    </w:pPr>
  </w:style>
  <w:style w:type="paragraph" w:styleId="ListContinue2">
    <w:name w:val="List Continue 2"/>
    <w:basedOn w:val="List2"/>
    <w:rsid w:val="004916EA"/>
    <w:pPr>
      <w:ind w:firstLine="0"/>
    </w:pPr>
  </w:style>
  <w:style w:type="paragraph" w:styleId="ListContinue3">
    <w:name w:val="List Continue 3"/>
    <w:basedOn w:val="List3"/>
    <w:rsid w:val="004916EA"/>
    <w:pPr>
      <w:ind w:left="1021" w:firstLine="0"/>
    </w:pPr>
  </w:style>
  <w:style w:type="paragraph" w:styleId="ListContinue4">
    <w:name w:val="List Continue 4"/>
    <w:basedOn w:val="List4"/>
    <w:rsid w:val="004916EA"/>
    <w:pPr>
      <w:ind w:firstLine="0"/>
    </w:pPr>
  </w:style>
  <w:style w:type="paragraph" w:styleId="ListContinue5">
    <w:name w:val="List Continue 5"/>
    <w:basedOn w:val="List5"/>
    <w:rsid w:val="004916EA"/>
    <w:pPr>
      <w:ind w:firstLine="0"/>
    </w:pPr>
  </w:style>
  <w:style w:type="paragraph" w:styleId="ListNumber3">
    <w:name w:val="List Number 3"/>
    <w:basedOn w:val="List3"/>
    <w:rsid w:val="004916EA"/>
    <w:pPr>
      <w:numPr>
        <w:numId w:val="5"/>
      </w:numPr>
    </w:pPr>
  </w:style>
  <w:style w:type="paragraph" w:styleId="ListNumber4">
    <w:name w:val="List Number 4"/>
    <w:basedOn w:val="List4"/>
    <w:rsid w:val="004916EA"/>
    <w:pPr>
      <w:numPr>
        <w:numId w:val="6"/>
      </w:numPr>
    </w:pPr>
  </w:style>
  <w:style w:type="paragraph" w:styleId="ListNumber5">
    <w:name w:val="List Number 5"/>
    <w:basedOn w:val="List5"/>
    <w:rsid w:val="004916EA"/>
    <w:pPr>
      <w:numPr>
        <w:numId w:val="7"/>
      </w:numPr>
    </w:pPr>
  </w:style>
  <w:style w:type="paragraph" w:styleId="BlockText">
    <w:name w:val="Block Text"/>
    <w:basedOn w:val="Normal"/>
    <w:rsid w:val="004916EA"/>
    <w:pPr>
      <w:spacing w:after="120"/>
      <w:ind w:left="1440" w:right="1440"/>
    </w:pPr>
  </w:style>
  <w:style w:type="character" w:customStyle="1" w:styleId="Subscript">
    <w:name w:val="Subscript"/>
    <w:basedOn w:val="DefaultParagraphFont"/>
    <w:rsid w:val="004916EA"/>
    <w:rPr>
      <w:sz w:val="16"/>
      <w:vertAlign w:val="subscript"/>
    </w:rPr>
  </w:style>
  <w:style w:type="character" w:customStyle="1" w:styleId="Superscript">
    <w:name w:val="Superscript"/>
    <w:basedOn w:val="DefaultParagraphFont"/>
    <w:rsid w:val="004916EA"/>
    <w:rPr>
      <w:sz w:val="16"/>
      <w:vertAlign w:val="superscript"/>
    </w:rPr>
  </w:style>
  <w:style w:type="character" w:customStyle="1" w:styleId="Symbols">
    <w:name w:val="Symbols"/>
    <w:basedOn w:val="DefaultParagraphFont"/>
    <w:rsid w:val="004916EA"/>
    <w:rPr>
      <w:rFonts w:ascii="Symbol" w:hAnsi="Symbol"/>
    </w:rPr>
  </w:style>
  <w:style w:type="character" w:customStyle="1" w:styleId="MenuOptions">
    <w:name w:val="Menu Options"/>
    <w:basedOn w:val="DefaultParagraphFont"/>
    <w:rsid w:val="004916EA"/>
    <w:rPr>
      <w:rFonts w:ascii="Arial Narrow" w:hAnsi="Arial Narrow"/>
      <w:smallCaps/>
    </w:rPr>
  </w:style>
  <w:style w:type="character" w:customStyle="1" w:styleId="Buttons">
    <w:name w:val="Buttons"/>
    <w:basedOn w:val="DefaultParagraphFont"/>
    <w:rsid w:val="004916EA"/>
    <w:rPr>
      <w:b/>
    </w:rPr>
  </w:style>
  <w:style w:type="character" w:customStyle="1" w:styleId="Underlined">
    <w:name w:val="Underlined"/>
    <w:basedOn w:val="DefaultParagraphFont"/>
    <w:rsid w:val="004916EA"/>
    <w:rPr>
      <w:u w:val="single"/>
    </w:rPr>
  </w:style>
  <w:style w:type="paragraph" w:customStyle="1" w:styleId="TableBodyTextRight">
    <w:name w:val="Table Body Text Right"/>
    <w:basedOn w:val="TableBodyText"/>
    <w:rsid w:val="004916EA"/>
    <w:pPr>
      <w:widowControl w:val="0"/>
      <w:autoSpaceDE w:val="0"/>
      <w:autoSpaceDN w:val="0"/>
      <w:adjustRightInd w:val="0"/>
      <w:jc w:val="right"/>
    </w:pPr>
    <w:rPr>
      <w:rFonts w:cs="Arial"/>
      <w:szCs w:val="18"/>
    </w:rPr>
  </w:style>
  <w:style w:type="paragraph" w:customStyle="1" w:styleId="CopyrightText">
    <w:name w:val="Copyright Text"/>
    <w:basedOn w:val="BodyText"/>
    <w:rsid w:val="004916EA"/>
    <w:rPr>
      <w:sz w:val="18"/>
    </w:rPr>
  </w:style>
  <w:style w:type="paragraph" w:customStyle="1" w:styleId="BodySmallRight">
    <w:name w:val="Body Small Right"/>
    <w:basedOn w:val="BodyTextRight"/>
    <w:rsid w:val="004916EA"/>
    <w:rPr>
      <w:sz w:val="18"/>
      <w:szCs w:val="18"/>
    </w:rPr>
  </w:style>
  <w:style w:type="paragraph" w:customStyle="1" w:styleId="MarginEdition">
    <w:name w:val="Margin Edition"/>
    <w:basedOn w:val="MarginNote"/>
    <w:rsid w:val="004916EA"/>
    <w:pPr>
      <w:spacing w:before="0" w:after="0"/>
    </w:pPr>
    <w:rPr>
      <w:rFonts w:ascii="Times New Roman" w:hAnsi="Times New Roman"/>
      <w:color w:val="999999"/>
    </w:rPr>
  </w:style>
  <w:style w:type="paragraph" w:customStyle="1" w:styleId="Spacer">
    <w:name w:val="Spacer"/>
    <w:basedOn w:val="Normal"/>
    <w:rsid w:val="004916EA"/>
    <w:rPr>
      <w:sz w:val="2"/>
      <w:szCs w:val="2"/>
    </w:rPr>
  </w:style>
  <w:style w:type="character" w:customStyle="1" w:styleId="Small">
    <w:name w:val="Small"/>
    <w:basedOn w:val="DefaultParagraphFont"/>
    <w:rsid w:val="004916EA"/>
    <w:rPr>
      <w:sz w:val="16"/>
    </w:rPr>
  </w:style>
  <w:style w:type="paragraph" w:customStyle="1" w:styleId="WideTable">
    <w:name w:val="Wide Table"/>
    <w:basedOn w:val="Normal"/>
    <w:rsid w:val="004916EA"/>
    <w:pPr>
      <w:ind w:left="-1418"/>
    </w:pPr>
    <w:rPr>
      <w:sz w:val="2"/>
      <w:szCs w:val="2"/>
    </w:rPr>
  </w:style>
  <w:style w:type="character" w:styleId="PageNumber">
    <w:name w:val="page number"/>
    <w:basedOn w:val="DefaultParagraphFont"/>
    <w:rsid w:val="004916EA"/>
  </w:style>
  <w:style w:type="paragraph" w:styleId="Quote">
    <w:name w:val="Quote"/>
    <w:basedOn w:val="Heading1"/>
    <w:link w:val="QuoteChar"/>
    <w:qFormat/>
    <w:rsid w:val="004916EA"/>
    <w:rPr>
      <w:b w:val="0"/>
      <w:sz w:val="72"/>
      <w:szCs w:val="72"/>
      <w:lang w:val="en-NZ"/>
    </w:rPr>
  </w:style>
  <w:style w:type="character" w:customStyle="1" w:styleId="QuoteChar">
    <w:name w:val="Quote Char"/>
    <w:basedOn w:val="DefaultParagraphFont"/>
    <w:link w:val="Quote"/>
    <w:rsid w:val="004916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16EA"/>
    <w:pPr>
      <w:pageBreakBefore/>
    </w:pPr>
  </w:style>
  <w:style w:type="paragraph" w:customStyle="1" w:styleId="Border">
    <w:name w:val="Border"/>
    <w:basedOn w:val="Normal"/>
    <w:qFormat/>
    <w:rsid w:val="004916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16EA"/>
    <w:rPr>
      <w:b/>
      <w:bCs/>
      <w:i/>
      <w:iCs/>
      <w:color w:val="auto"/>
    </w:rPr>
  </w:style>
  <w:style w:type="paragraph" w:styleId="IntenseQuote">
    <w:name w:val="Intense Quote"/>
    <w:basedOn w:val="Normal"/>
    <w:next w:val="Normal"/>
    <w:link w:val="IntenseQuoteChar"/>
    <w:uiPriority w:val="30"/>
    <w:qFormat/>
    <w:rsid w:val="004916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16E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916EA"/>
    <w:rPr>
      <w:smallCaps/>
      <w:color w:val="auto"/>
      <w:u w:val="single"/>
    </w:rPr>
  </w:style>
  <w:style w:type="character" w:styleId="IntenseReference">
    <w:name w:val="Intense Reference"/>
    <w:basedOn w:val="DefaultParagraphFont"/>
    <w:uiPriority w:val="32"/>
    <w:qFormat/>
    <w:rsid w:val="004916EA"/>
    <w:rPr>
      <w:b/>
      <w:bCs/>
      <w:smallCaps/>
      <w:color w:val="auto"/>
      <w:spacing w:val="5"/>
      <w:u w:val="single"/>
    </w:rPr>
  </w:style>
  <w:style w:type="paragraph" w:customStyle="1" w:styleId="2ColumnHeading">
    <w:name w:val="2Column Heading"/>
    <w:basedOn w:val="BodyText"/>
    <w:qFormat/>
    <w:rsid w:val="004916EA"/>
    <w:pPr>
      <w:spacing w:after="60"/>
      <w:ind w:left="-2268"/>
    </w:pPr>
    <w:rPr>
      <w:b/>
    </w:rPr>
  </w:style>
  <w:style w:type="paragraph" w:customStyle="1" w:styleId="Heading1TOC">
    <w:name w:val="Heading1 TOC"/>
    <w:basedOn w:val="Normal"/>
    <w:qFormat/>
    <w:rsid w:val="004916EA"/>
    <w:pPr>
      <w:spacing w:before="240" w:after="120"/>
    </w:pPr>
    <w:rPr>
      <w:rFonts w:ascii="Times New Roman" w:hAnsi="Times New Roman"/>
      <w:b/>
      <w:sz w:val="32"/>
    </w:rPr>
  </w:style>
  <w:style w:type="paragraph" w:customStyle="1" w:styleId="Heading2TOC">
    <w:name w:val="Heading2 TOC"/>
    <w:basedOn w:val="Normal"/>
    <w:qFormat/>
    <w:rsid w:val="004916EA"/>
    <w:pPr>
      <w:spacing w:before="240" w:after="60"/>
    </w:pPr>
    <w:rPr>
      <w:rFonts w:ascii="Times New Roman" w:hAnsi="Times New Roman"/>
      <w:b/>
      <w:sz w:val="28"/>
    </w:rPr>
  </w:style>
  <w:style w:type="character" w:customStyle="1" w:styleId="Underline">
    <w:name w:val="Underline"/>
    <w:basedOn w:val="DefaultParagraphFont"/>
    <w:qFormat/>
    <w:rsid w:val="004916EA"/>
    <w:rPr>
      <w:u w:val="single"/>
    </w:rPr>
  </w:style>
  <w:style w:type="paragraph" w:styleId="BalloonText">
    <w:name w:val="Balloon Text"/>
    <w:basedOn w:val="Normal"/>
    <w:link w:val="BalloonTextChar"/>
    <w:rsid w:val="004916EA"/>
    <w:rPr>
      <w:rFonts w:ascii="Tahoma" w:hAnsi="Tahoma" w:cs="Tahoma"/>
      <w:sz w:val="16"/>
      <w:szCs w:val="16"/>
    </w:rPr>
  </w:style>
  <w:style w:type="character" w:customStyle="1" w:styleId="BalloonTextChar">
    <w:name w:val="Balloon Text Char"/>
    <w:basedOn w:val="DefaultParagraphFont"/>
    <w:link w:val="BalloonText"/>
    <w:rsid w:val="004916E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916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916E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1968</Words>
  <Characters>12857</Characters>
  <Application>Microsoft Office Word</Application>
  <DocSecurity>0</DocSecurity>
  <Lines>476</Lines>
  <Paragraphs>275</Paragraphs>
  <ScaleCrop>false</ScaleCrop>
  <Company>Author-it Software Corporation Ltd.</Company>
  <LinksUpToDate>false</LinksUpToDate>
  <CharactersWithSpaces>14734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FPIFGM5215A Breed trees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2012-05-26T07:12:00Z</dcterms:created>
  <dcterms:modified xsi:type="dcterms:W3CDTF">2012-05-26T07:12:00Z</dcterms:modified>
</cp:coreProperties>
</file>