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3EC7" w:rsidP="00683EC7">
      <w:pPr>
        <w:pStyle w:val="Title"/>
      </w:pPr>
      <w:r>
        <w:fldChar w:fldCharType="begin"/>
      </w:r>
      <w:r>
        <w:instrText xml:space="preserve"> TITLE   \* MERGEFORMAT </w:instrText>
      </w:r>
      <w:r>
        <w:fldChar w:fldCharType="separate"/>
      </w:r>
      <w:r>
        <w:t>FPIFGM2209B Cut, sort and set cuttings</w:t>
      </w:r>
      <w:r>
        <w:fldChar w:fldCharType="end"/>
      </w:r>
    </w:p>
    <w:p w:rsidR="00683EC7" w:rsidP="00683EC7">
      <w:pPr>
        <w:pStyle w:val="Version"/>
        <w:sectPr w:rsidSect="008368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687B" w:rsidP="0083687B">
      <w:pPr>
        <w:pStyle w:val="SuperHeading"/>
      </w:pPr>
      <w:r w:rsidRPr="0083687B">
        <w:t>FPIFGM2209B Cut, sort and set cuttings</w:t>
      </w:r>
    </w:p>
    <w:p w:rsidR="00000000" w:rsidRPr="0083687B" w:rsidP="0083687B">
      <w:pPr>
        <w:pStyle w:val="Heading1"/>
      </w:pPr>
      <w:bookmarkStart w:id="1" w:name="O_270618"/>
      <w:bookmarkEnd w:id="1"/>
      <w:r w:rsidRPr="0083687B">
        <w:t>Modification History</w:t>
      </w:r>
    </w:p>
    <w:p w:rsidR="00000000" w:rsidRPr="0083687B" w:rsidP="0083687B">
      <w:pPr>
        <w:pStyle w:val="BodyText"/>
      </w:pPr>
      <w:r w:rsidRPr="0083687B">
        <w:t>Not Applicable</w:t>
      </w:r>
    </w:p>
    <w:p w:rsidR="00000000" w:rsidRPr="0083687B" w:rsidP="0083687B">
      <w:pPr>
        <w:pStyle w:val="AllowPageBreak"/>
      </w:pPr>
    </w:p>
    <w:p w:rsidR="00000000" w:rsidRPr="0083687B" w:rsidP="0083687B">
      <w:pPr>
        <w:pStyle w:val="Heading1"/>
      </w:pPr>
      <w:bookmarkStart w:id="2" w:name="O_203582"/>
      <w:bookmarkEnd w:id="2"/>
      <w:r w:rsidRPr="0083687B">
        <w:t>Unit Descriptor</w:t>
      </w:r>
    </w:p>
    <w:tbl>
      <w:tblPr>
        <w:tblW w:w="0" w:type="auto"/>
        <w:tblLayout w:type="fixed"/>
        <w:tblCellMar>
          <w:left w:w="62" w:type="dxa"/>
          <w:right w:w="62" w:type="dxa"/>
        </w:tblCellMar>
        <w:tblLook w:val="0000"/>
      </w:tblPr>
      <w:tblGrid>
        <w:gridCol w:w="2660"/>
        <w:gridCol w:w="5862"/>
      </w:tblGrid>
      <w:tr w:rsidTr="00683EC7">
        <w:tblPrEx>
          <w:tblW w:w="0" w:type="auto"/>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3687B">
            <w:pPr>
              <w:pStyle w:val="BodyText"/>
              <w:rPr>
                <w:lang w:val="en-NZ"/>
              </w:rPr>
            </w:pPr>
            <w:r w:rsidRPr="0083687B">
              <w:rPr>
                <w:rStyle w:val="SpecialBold"/>
              </w:rPr>
              <w:t>Unit descriptor</w:t>
            </w:r>
          </w:p>
        </w:tc>
        <w:tc>
          <w:tcPr>
            <w:tcW w:w="5862" w:type="dxa"/>
            <w:tcBorders>
              <w:top w:val="nil"/>
              <w:left w:val="nil"/>
              <w:bottom w:val="nil"/>
              <w:right w:val="nil"/>
            </w:tcBorders>
            <w:tcMar>
              <w:top w:w="0" w:type="dxa"/>
              <w:left w:w="62" w:type="dxa"/>
              <w:bottom w:w="0" w:type="dxa"/>
              <w:right w:w="62" w:type="dxa"/>
            </w:tcMar>
          </w:tcPr>
          <w:p w:rsidR="00000000" w:rsidRPr="0083687B" w:rsidP="0083687B">
            <w:pPr>
              <w:pStyle w:val="BodyText"/>
            </w:pPr>
            <w:r w:rsidRPr="0083687B">
              <w:t>This unit describes the outcomes required to cut, sort and set cuttings. The unit includes preparing</w:t>
            </w:r>
            <w:r w:rsidRPr="0083687B">
              <w:t xml:space="preserve"> cuttings and the growing environment</w:t>
            </w:r>
          </w:p>
          <w:p w:rsidR="00000000" w:rsidRPr="0083687B" w:rsidP="0083687B">
            <w:pPr>
              <w:pStyle w:val="BodyText"/>
            </w:pPr>
            <w:r w:rsidRPr="0083687B">
              <w:t>General workplace legislative and regulatory requirements apply to this unit; however there are no specific licensing or certification requirements at the time of publication</w:t>
            </w:r>
          </w:p>
          <w:p w:rsidR="00000000" w:rsidRPr="0083687B" w:rsidP="0083687B">
            <w:pPr>
              <w:pStyle w:val="BodyText"/>
            </w:pPr>
            <w:r w:rsidRPr="0083687B">
              <w:t>This unit replaces FPIFGM2209A Cut, sort an</w:t>
            </w:r>
            <w:r w:rsidRPr="0083687B">
              <w:t>d set cuttings</w:t>
            </w:r>
          </w:p>
        </w:tc>
      </w:tr>
    </w:tbl>
    <w:p w:rsidR="00683EC7" w:rsidP="0083687B">
      <w:pPr>
        <w:pStyle w:val="BodyText"/>
      </w:pPr>
    </w:p>
    <w:p w:rsidR="00683EC7" w:rsidP="0083687B">
      <w:pPr>
        <w:pStyle w:val="BodyText"/>
      </w:pPr>
    </w:p>
    <w:p w:rsidR="00000000" w:rsidRPr="0083687B" w:rsidP="0083687B">
      <w:pPr>
        <w:pStyle w:val="Heading1"/>
      </w:pPr>
      <w:bookmarkStart w:id="3" w:name="O_203584"/>
      <w:bookmarkEnd w:id="3"/>
      <w:r w:rsidRPr="0083687B">
        <w:t>Application of the Unit</w:t>
      </w:r>
    </w:p>
    <w:tbl>
      <w:tblPr>
        <w:tblW w:w="0" w:type="auto"/>
        <w:tblLayout w:type="fixed"/>
        <w:tblCellMar>
          <w:left w:w="62" w:type="dxa"/>
          <w:right w:w="62" w:type="dxa"/>
        </w:tblCellMar>
        <w:tblLook w:val="0000"/>
      </w:tblPr>
      <w:tblGrid>
        <w:gridCol w:w="2742"/>
        <w:gridCol w:w="5780"/>
      </w:tblGrid>
      <w:tr w:rsidTr="00683EC7">
        <w:tblPrEx>
          <w:tblW w:w="0" w:type="auto"/>
          <w:tblLayout w:type="fixed"/>
          <w:tblCellMar>
            <w:left w:w="62" w:type="dxa"/>
            <w:right w:w="62" w:type="dxa"/>
          </w:tblCellMar>
          <w:tblLook w:val="0000"/>
        </w:tblPrEx>
        <w:tc>
          <w:tcPr>
            <w:tcW w:w="2742" w:type="dxa"/>
            <w:tcBorders>
              <w:top w:val="nil"/>
              <w:left w:val="nil"/>
              <w:bottom w:val="nil"/>
              <w:right w:val="nil"/>
            </w:tcBorders>
            <w:tcMar>
              <w:top w:w="0" w:type="dxa"/>
              <w:left w:w="62" w:type="dxa"/>
              <w:bottom w:w="0" w:type="dxa"/>
              <w:right w:w="62" w:type="dxa"/>
            </w:tcMar>
          </w:tcPr>
          <w:p w:rsidR="00000000" w:rsidP="0083687B">
            <w:pPr>
              <w:pStyle w:val="BodyText"/>
              <w:rPr>
                <w:lang w:val="en-NZ"/>
              </w:rPr>
            </w:pPr>
            <w:r w:rsidRPr="0083687B">
              <w:rPr>
                <w:rStyle w:val="SpecialBold"/>
              </w:rPr>
              <w:t>Application of the unit</w:t>
            </w:r>
          </w:p>
        </w:tc>
        <w:tc>
          <w:tcPr>
            <w:tcW w:w="5780" w:type="dxa"/>
            <w:tcBorders>
              <w:top w:val="nil"/>
              <w:left w:val="nil"/>
              <w:bottom w:val="nil"/>
              <w:right w:val="nil"/>
            </w:tcBorders>
            <w:tcMar>
              <w:top w:w="0" w:type="dxa"/>
              <w:left w:w="62" w:type="dxa"/>
              <w:bottom w:w="0" w:type="dxa"/>
              <w:right w:w="62" w:type="dxa"/>
            </w:tcMar>
          </w:tcPr>
          <w:p w:rsidR="00000000" w:rsidRPr="0083687B" w:rsidP="0083687B">
            <w:pPr>
              <w:pStyle w:val="BodyText"/>
            </w:pPr>
            <w:r w:rsidRPr="0083687B">
              <w:t>The unit involves cutting, sorting and setting cuttings in a variety of work settings, including:</w:t>
            </w:r>
          </w:p>
          <w:p w:rsidR="00000000" w:rsidRPr="0083687B" w:rsidP="0083687B">
            <w:pPr>
              <w:pStyle w:val="ListBullet"/>
            </w:pPr>
            <w:r w:rsidRPr="0083687B">
              <w:t>farms</w:t>
            </w:r>
          </w:p>
          <w:p w:rsidR="00000000" w:rsidRPr="0083687B" w:rsidP="0083687B">
            <w:pPr>
              <w:pStyle w:val="ListBullet"/>
            </w:pPr>
            <w:r w:rsidRPr="0083687B">
              <w:t>agriculture</w:t>
            </w:r>
          </w:p>
          <w:p w:rsidR="00000000" w:rsidRPr="0083687B" w:rsidP="0083687B">
            <w:pPr>
              <w:pStyle w:val="ListBullet"/>
            </w:pPr>
            <w:r w:rsidRPr="0083687B">
              <w:t>workshop</w:t>
            </w:r>
          </w:p>
          <w:p w:rsidR="00000000" w:rsidRPr="0083687B" w:rsidP="0083687B">
            <w:pPr>
              <w:pStyle w:val="ListBullet"/>
            </w:pPr>
            <w:r w:rsidRPr="0083687B">
              <w:t>domestic</w:t>
            </w:r>
          </w:p>
          <w:p w:rsidR="00000000" w:rsidRPr="0083687B" w:rsidP="0083687B">
            <w:pPr>
              <w:pStyle w:val="ListBullet"/>
            </w:pPr>
            <w:r w:rsidRPr="0083687B">
              <w:t>nurseries</w:t>
            </w:r>
          </w:p>
          <w:p w:rsidR="00000000" w:rsidRPr="0083687B" w:rsidP="0083687B">
            <w:pPr>
              <w:pStyle w:val="ListBullet"/>
            </w:pPr>
            <w:r w:rsidRPr="0083687B">
              <w:t>local councils</w:t>
            </w:r>
          </w:p>
          <w:p w:rsidR="00000000" w:rsidRPr="0083687B" w:rsidP="0083687B">
            <w:pPr>
              <w:pStyle w:val="BodyText"/>
            </w:pPr>
            <w:r w:rsidRPr="0083687B">
              <w:t>The skills and knowledge required for competent workplace performance are to be used within the scope of the person's job and authority</w:t>
            </w:r>
          </w:p>
        </w:tc>
      </w:tr>
    </w:tbl>
    <w:p w:rsidR="00683EC7" w:rsidP="0083687B">
      <w:pPr>
        <w:pStyle w:val="BodyText"/>
      </w:pPr>
    </w:p>
    <w:p w:rsidR="00683EC7" w:rsidP="0083687B">
      <w:pPr>
        <w:pStyle w:val="BodyText"/>
      </w:pPr>
    </w:p>
    <w:p w:rsidR="00000000" w:rsidRPr="0083687B" w:rsidP="0083687B">
      <w:pPr>
        <w:pStyle w:val="Heading1"/>
      </w:pPr>
      <w:bookmarkStart w:id="4" w:name="O_278878"/>
      <w:bookmarkEnd w:id="4"/>
      <w:r w:rsidRPr="0083687B">
        <w:t>Licensing/Regulatory Information</w:t>
      </w:r>
    </w:p>
    <w:p w:rsidR="00000000" w:rsidRPr="0083687B" w:rsidP="0083687B">
      <w:pPr>
        <w:pStyle w:val="BodyText"/>
      </w:pPr>
      <w:r w:rsidRPr="0083687B">
        <w:t>Refer to Unit Descriptor</w:t>
      </w:r>
    </w:p>
    <w:p w:rsidR="00000000" w:rsidRPr="0083687B" w:rsidP="0083687B">
      <w:pPr>
        <w:pStyle w:val="AllowPageBreak"/>
      </w:pPr>
    </w:p>
    <w:p w:rsidR="00000000" w:rsidRPr="0083687B" w:rsidP="0083687B">
      <w:pPr>
        <w:pStyle w:val="Heading1"/>
      </w:pPr>
      <w:bookmarkStart w:id="5" w:name="O_283791"/>
      <w:bookmarkEnd w:id="5"/>
      <w:r w:rsidRPr="0083687B">
        <w:t>Pre-Requisites</w:t>
      </w:r>
    </w:p>
    <w:p w:rsidR="00000000" w:rsidRPr="0083687B" w:rsidP="0083687B">
      <w:pPr>
        <w:pStyle w:val="BodyText"/>
      </w:pPr>
      <w:r w:rsidRPr="0083687B">
        <w:t>Not Applicable</w:t>
      </w:r>
    </w:p>
    <w:p w:rsidR="00000000" w:rsidRPr="0083687B" w:rsidP="0083687B">
      <w:pPr>
        <w:pStyle w:val="AllowPageBreak"/>
      </w:pPr>
    </w:p>
    <w:p w:rsidR="00000000" w:rsidRPr="0083687B" w:rsidP="0083687B">
      <w:pPr>
        <w:pStyle w:val="Heading1"/>
      </w:pPr>
      <w:bookmarkStart w:id="6" w:name="O_203583"/>
      <w:bookmarkEnd w:id="6"/>
      <w:r w:rsidRPr="0083687B">
        <w:t>Employability Skills Information</w:t>
      </w:r>
    </w:p>
    <w:tbl>
      <w:tblPr>
        <w:tblW w:w="0" w:type="auto"/>
        <w:tblLayout w:type="fixed"/>
        <w:tblCellMar>
          <w:left w:w="62" w:type="dxa"/>
          <w:right w:w="62" w:type="dxa"/>
        </w:tblCellMar>
        <w:tblLook w:val="0000"/>
      </w:tblPr>
      <w:tblGrid>
        <w:gridCol w:w="2802"/>
        <w:gridCol w:w="5720"/>
      </w:tblGrid>
      <w:tr w:rsidTr="00683EC7">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83687B">
            <w:pPr>
              <w:pStyle w:val="BodyText"/>
              <w:rPr>
                <w:lang w:val="en-NZ"/>
              </w:rPr>
            </w:pPr>
            <w:r w:rsidRPr="0083687B">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83687B" w:rsidP="0083687B">
            <w:pPr>
              <w:pStyle w:val="BodyText"/>
            </w:pPr>
            <w:r w:rsidRPr="0083687B">
              <w:t>This unit contains employability skills</w:t>
            </w:r>
          </w:p>
        </w:tc>
      </w:tr>
    </w:tbl>
    <w:p w:rsidR="00683EC7" w:rsidP="0083687B">
      <w:pPr>
        <w:pStyle w:val="BodyText"/>
      </w:pPr>
    </w:p>
    <w:p w:rsidR="00683EC7" w:rsidP="0083687B">
      <w:pPr>
        <w:pStyle w:val="BodyText"/>
      </w:pPr>
    </w:p>
    <w:p w:rsidR="00000000" w:rsidRPr="0083687B" w:rsidP="0083687B">
      <w:pPr>
        <w:pStyle w:val="Heading1"/>
      </w:pPr>
      <w:bookmarkStart w:id="7" w:name="O_288664"/>
      <w:bookmarkEnd w:id="7"/>
      <w:r w:rsidRPr="0083687B">
        <w:t>Elements and Performance Criteria Pre-Content</w:t>
      </w:r>
    </w:p>
    <w:tbl>
      <w:tblPr>
        <w:tblW w:w="0" w:type="auto"/>
        <w:tblLayout w:type="fixed"/>
        <w:tblCellMar>
          <w:left w:w="62" w:type="dxa"/>
          <w:right w:w="62" w:type="dxa"/>
        </w:tblCellMar>
        <w:tblLook w:val="0000"/>
      </w:tblPr>
      <w:tblGrid>
        <w:gridCol w:w="2545"/>
        <w:gridCol w:w="5977"/>
      </w:tblGrid>
      <w:tr w:rsidTr="00683EC7">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83687B">
            <w:pPr>
              <w:pStyle w:val="BodyText"/>
              <w:rPr>
                <w:lang w:val="en-NZ"/>
              </w:rPr>
            </w:pPr>
            <w:r w:rsidRPr="0083687B">
              <w:t>Elements describe th</w:t>
            </w:r>
            <w:r w:rsidRPr="0083687B">
              <w:t>e essential outcomes of a unit of competency.</w:t>
            </w:r>
          </w:p>
        </w:tc>
        <w:tc>
          <w:tcPr>
            <w:tcW w:w="5977" w:type="dxa"/>
            <w:tcBorders>
              <w:top w:val="nil"/>
              <w:left w:val="nil"/>
              <w:bottom w:val="nil"/>
              <w:right w:val="nil"/>
            </w:tcBorders>
            <w:tcMar>
              <w:top w:w="0" w:type="dxa"/>
              <w:left w:w="62" w:type="dxa"/>
              <w:bottom w:w="0" w:type="dxa"/>
              <w:right w:w="62" w:type="dxa"/>
            </w:tcMar>
          </w:tcPr>
          <w:p w:rsidR="00000000" w:rsidRPr="0083687B" w:rsidP="0083687B">
            <w:pPr>
              <w:pStyle w:val="BodyText"/>
            </w:pPr>
            <w:r w:rsidRPr="0083687B">
              <w:t>Performance criteria describe the performance needed to demonstrate achievement of the element. Where bold italicised text is used, further information is detailed in the required skills and knowledge section a</w:t>
            </w:r>
            <w:r w:rsidRPr="0083687B">
              <w:t>nd the range statement. Assessment of performance is to be consistent with the evidence guide.</w:t>
            </w:r>
          </w:p>
        </w:tc>
      </w:tr>
    </w:tbl>
    <w:p w:rsidR="00000000" w:rsidRPr="0083687B" w:rsidP="0083687B">
      <w:pPr>
        <w:pStyle w:val="BodyText"/>
      </w:pPr>
    </w:p>
    <w:p w:rsidR="00000000" w:rsidRPr="0083687B" w:rsidP="0083687B">
      <w:pPr>
        <w:pStyle w:val="AllowPageBreak"/>
      </w:pPr>
    </w:p>
    <w:p w:rsidR="00000000" w:rsidRPr="0083687B" w:rsidP="0083687B">
      <w:pPr>
        <w:pStyle w:val="Heading1"/>
      </w:pPr>
      <w:bookmarkStart w:id="8" w:name="O_235331"/>
      <w:bookmarkEnd w:id="8"/>
      <w:r w:rsidRPr="0083687B">
        <w:t>Elements and Performance Criteria</w:t>
      </w:r>
    </w:p>
    <w:tbl>
      <w:tblPr>
        <w:tblW w:w="0" w:type="auto"/>
        <w:tblLayout w:type="fixed"/>
        <w:tblCellMar>
          <w:left w:w="62" w:type="dxa"/>
          <w:right w:w="62" w:type="dxa"/>
        </w:tblCellMar>
        <w:tblLook w:val="0000"/>
      </w:tblPr>
      <w:tblGrid>
        <w:gridCol w:w="2545"/>
        <w:gridCol w:w="5977"/>
      </w:tblGrid>
      <w:tr w:rsidTr="00683EC7">
        <w:tblPrEx>
          <w:tblW w:w="0" w:type="auto"/>
          <w:tblLayout w:type="fixed"/>
          <w:tblCellMar>
            <w:left w:w="62" w:type="dxa"/>
            <w:right w:w="62" w:type="dxa"/>
          </w:tblCellMar>
          <w:tblLook w:val="0000"/>
        </w:tblPrEx>
        <w:trPr>
          <w:tblHeader/>
        </w:trPr>
        <w:tc>
          <w:tcPr>
            <w:tcW w:w="2545" w:type="dxa"/>
            <w:tcBorders>
              <w:top w:val="nil"/>
              <w:left w:val="nil"/>
              <w:bottom w:val="nil"/>
              <w:right w:val="nil"/>
            </w:tcBorders>
            <w:tcMar>
              <w:top w:w="0" w:type="dxa"/>
              <w:left w:w="62" w:type="dxa"/>
              <w:bottom w:w="0" w:type="dxa"/>
              <w:right w:w="62" w:type="dxa"/>
            </w:tcMar>
          </w:tcPr>
          <w:p w:rsidR="00000000" w:rsidRPr="0083687B" w:rsidP="0083687B">
            <w:pPr>
              <w:pStyle w:val="BodyText"/>
            </w:pPr>
            <w:r w:rsidRPr="0083687B">
              <w:rPr>
                <w:rStyle w:val="SpecialBold"/>
              </w:rPr>
              <w:t>ELEMENT</w:t>
            </w:r>
          </w:p>
        </w:tc>
        <w:tc>
          <w:tcPr>
            <w:tcW w:w="5977" w:type="dxa"/>
            <w:tcBorders>
              <w:top w:val="nil"/>
              <w:left w:val="nil"/>
              <w:bottom w:val="nil"/>
              <w:right w:val="nil"/>
            </w:tcBorders>
            <w:tcMar>
              <w:top w:w="0" w:type="dxa"/>
              <w:left w:w="62" w:type="dxa"/>
              <w:bottom w:w="0" w:type="dxa"/>
              <w:right w:w="62" w:type="dxa"/>
            </w:tcMar>
          </w:tcPr>
          <w:p w:rsidR="00000000" w:rsidP="0083687B">
            <w:pPr>
              <w:pStyle w:val="BodyText"/>
              <w:rPr>
                <w:lang w:val="en-NZ"/>
              </w:rPr>
            </w:pPr>
            <w:r w:rsidRPr="0083687B">
              <w:rPr>
                <w:rStyle w:val="SpecialBold"/>
              </w:rPr>
              <w:t>PERFORMANCE CRITERIA</w:t>
            </w:r>
          </w:p>
        </w:tc>
      </w:tr>
      <w:tr w:rsidTr="00683EC7">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83687B">
            <w:pPr>
              <w:pStyle w:val="List"/>
              <w:rPr>
                <w:lang w:val="en-NZ"/>
              </w:rPr>
            </w:pPr>
            <w:r w:rsidRPr="0083687B">
              <w:t>1.</w:t>
            </w:r>
            <w:r w:rsidRPr="0083687B">
              <w:tab/>
              <w:t>Prepare cuttings</w:t>
            </w:r>
          </w:p>
        </w:tc>
        <w:tc>
          <w:tcPr>
            <w:tcW w:w="5977" w:type="dxa"/>
            <w:tcBorders>
              <w:top w:val="nil"/>
              <w:left w:val="nil"/>
              <w:bottom w:val="nil"/>
              <w:right w:val="nil"/>
            </w:tcBorders>
            <w:tcMar>
              <w:top w:w="0" w:type="dxa"/>
              <w:left w:w="62" w:type="dxa"/>
              <w:bottom w:w="0" w:type="dxa"/>
              <w:right w:w="62" w:type="dxa"/>
            </w:tcMar>
          </w:tcPr>
          <w:p w:rsidR="00000000" w:rsidRPr="0083687B" w:rsidP="0083687B">
            <w:pPr>
              <w:pStyle w:val="List2"/>
            </w:pPr>
            <w:r w:rsidRPr="0083687B">
              <w:t>1.1.</w:t>
            </w:r>
            <w:r w:rsidRPr="0083687B">
              <w:tab/>
              <w:t xml:space="preserve">Applicable </w:t>
            </w:r>
            <w:r w:rsidRPr="0083687B">
              <w:rPr>
                <w:rStyle w:val="BoldandItalics"/>
              </w:rPr>
              <w:t>occupational health and safety</w:t>
            </w:r>
            <w:r w:rsidRPr="0083687B">
              <w:t xml:space="preserve"> (OHS), </w:t>
            </w:r>
            <w:r w:rsidRPr="0083687B">
              <w:rPr>
                <w:rStyle w:val="BoldandItalics"/>
              </w:rPr>
              <w:t>environmental</w:t>
            </w:r>
            <w:r w:rsidRPr="0083687B">
              <w:t xml:space="preserve">, </w:t>
            </w:r>
            <w:r w:rsidRPr="0083687B">
              <w:rPr>
                <w:rStyle w:val="BoldandItalics"/>
              </w:rPr>
              <w:t>legislative</w:t>
            </w:r>
            <w:r w:rsidRPr="0083687B">
              <w:t xml:space="preserve"> and </w:t>
            </w:r>
            <w:r w:rsidRPr="0083687B">
              <w:rPr>
                <w:rStyle w:val="BoldandItalics"/>
              </w:rPr>
              <w:t>organisational requirements</w:t>
            </w:r>
            <w:r w:rsidRPr="0083687B">
              <w:t xml:space="preserve"> relevant to cutting, sorting and setting cuttings are identified and followed</w:t>
            </w:r>
          </w:p>
          <w:p w:rsidR="00000000" w:rsidRPr="0083687B" w:rsidP="0083687B">
            <w:pPr>
              <w:pStyle w:val="List2"/>
            </w:pPr>
            <w:r w:rsidRPr="0083687B">
              <w:t>1.2.</w:t>
            </w:r>
            <w:r w:rsidRPr="0083687B">
              <w:tab/>
              <w:t xml:space="preserve">Site </w:t>
            </w:r>
            <w:r w:rsidRPr="0083687B">
              <w:rPr>
                <w:rStyle w:val="BoldandItalics"/>
              </w:rPr>
              <w:t>environmental protection measures</w:t>
            </w:r>
            <w:r w:rsidRPr="0083687B">
              <w:t xml:space="preserve"> are identified and adhered to in line with relevant legislation and regulat</w:t>
            </w:r>
            <w:r w:rsidRPr="0083687B">
              <w:t>ions</w:t>
            </w:r>
          </w:p>
          <w:p w:rsidR="00000000" w:rsidRPr="0083687B" w:rsidP="0083687B">
            <w:pPr>
              <w:pStyle w:val="List2"/>
            </w:pPr>
            <w:r w:rsidRPr="0083687B">
              <w:t>1.3.</w:t>
            </w:r>
            <w:r w:rsidRPr="0083687B">
              <w:tab/>
            </w:r>
            <w:r w:rsidRPr="0083687B">
              <w:rPr>
                <w:rStyle w:val="BoldandItalics"/>
              </w:rPr>
              <w:t>Work order</w:t>
            </w:r>
            <w:r w:rsidRPr="0083687B">
              <w:t xml:space="preserve"> is reviewed and checked as required with </w:t>
            </w:r>
            <w:r w:rsidRPr="0083687B">
              <w:rPr>
                <w:rStyle w:val="BoldandItalics"/>
              </w:rPr>
              <w:t>appropriate personnel</w:t>
            </w:r>
          </w:p>
          <w:p w:rsidR="00000000" w:rsidRPr="0083687B" w:rsidP="0083687B">
            <w:pPr>
              <w:pStyle w:val="List2"/>
            </w:pPr>
            <w:r w:rsidRPr="0083687B">
              <w:t>1.4.</w:t>
            </w:r>
            <w:r w:rsidRPr="0083687B">
              <w:tab/>
              <w:t>Parent plant is prepared and suitable method applied to take cutting appropriate to the species</w:t>
            </w:r>
          </w:p>
          <w:p w:rsidR="00000000" w:rsidP="0083687B">
            <w:pPr>
              <w:pStyle w:val="List2"/>
              <w:rPr>
                <w:lang w:val="en-NZ"/>
              </w:rPr>
            </w:pPr>
            <w:r w:rsidRPr="0083687B">
              <w:t>1.5.</w:t>
            </w:r>
            <w:r w:rsidRPr="0083687B">
              <w:tab/>
            </w:r>
            <w:r w:rsidRPr="0083687B">
              <w:rPr>
                <w:rStyle w:val="BoldandItalics"/>
              </w:rPr>
              <w:t>Communication</w:t>
            </w:r>
            <w:r w:rsidRPr="0083687B">
              <w:t xml:space="preserve"> with others is established and maintained in line wi</w:t>
            </w:r>
            <w:r w:rsidRPr="0083687B">
              <w:t>th OHS requirements</w:t>
            </w:r>
          </w:p>
        </w:tc>
      </w:tr>
      <w:tr w:rsidTr="00683EC7">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83687B">
            <w:pPr>
              <w:pStyle w:val="List"/>
              <w:rPr>
                <w:lang w:val="en-NZ"/>
              </w:rPr>
            </w:pPr>
            <w:r w:rsidRPr="0083687B">
              <w:t>2.</w:t>
            </w:r>
            <w:r w:rsidRPr="0083687B">
              <w:tab/>
              <w:t>Sort and select cuttings</w:t>
            </w:r>
          </w:p>
        </w:tc>
        <w:tc>
          <w:tcPr>
            <w:tcW w:w="5977" w:type="dxa"/>
            <w:tcBorders>
              <w:top w:val="nil"/>
              <w:left w:val="nil"/>
              <w:bottom w:val="nil"/>
              <w:right w:val="nil"/>
            </w:tcBorders>
            <w:tcMar>
              <w:top w:w="0" w:type="dxa"/>
              <w:left w:w="62" w:type="dxa"/>
              <w:bottom w:w="0" w:type="dxa"/>
              <w:right w:w="62" w:type="dxa"/>
            </w:tcMar>
          </w:tcPr>
          <w:p w:rsidR="00000000" w:rsidRPr="0083687B" w:rsidP="0083687B">
            <w:pPr>
              <w:pStyle w:val="List2"/>
            </w:pPr>
            <w:r w:rsidRPr="0083687B">
              <w:t>2.1.</w:t>
            </w:r>
            <w:r w:rsidRPr="0083687B">
              <w:tab/>
              <w:t>Work area is cleared and cleaned to eliminate contamination in line with hygiene practices, and organisational and environmental requirements</w:t>
            </w:r>
          </w:p>
          <w:p w:rsidR="00000000" w:rsidRPr="0083687B" w:rsidP="0083687B">
            <w:pPr>
              <w:pStyle w:val="List2"/>
            </w:pPr>
            <w:r w:rsidRPr="0083687B">
              <w:t>2.2.</w:t>
            </w:r>
            <w:r w:rsidRPr="0083687B">
              <w:tab/>
              <w:t>Cuttings are visually assessed and selected for propaga</w:t>
            </w:r>
            <w:r w:rsidRPr="0083687B">
              <w:t>tion in line with work order requirements</w:t>
            </w:r>
          </w:p>
          <w:p w:rsidR="00000000" w:rsidRPr="0083687B" w:rsidP="0083687B">
            <w:pPr>
              <w:pStyle w:val="List2"/>
            </w:pPr>
            <w:r w:rsidRPr="0083687B">
              <w:t>2.3.</w:t>
            </w:r>
            <w:r w:rsidRPr="0083687B">
              <w:tab/>
              <w:t xml:space="preserve">Correct </w:t>
            </w:r>
            <w:r w:rsidRPr="0083687B">
              <w:rPr>
                <w:rStyle w:val="BoldandItalics"/>
              </w:rPr>
              <w:t>conditioning and storage</w:t>
            </w:r>
            <w:r w:rsidRPr="0083687B">
              <w:t xml:space="preserve"> procedures appropriate to species requirements are identified and followed to maintain maximum viability of cuttings</w:t>
            </w:r>
          </w:p>
          <w:p w:rsidR="00000000" w:rsidP="0083687B">
            <w:pPr>
              <w:pStyle w:val="List2"/>
              <w:rPr>
                <w:lang w:val="en-NZ"/>
              </w:rPr>
            </w:pPr>
            <w:r w:rsidRPr="0083687B">
              <w:t>2.4.</w:t>
            </w:r>
            <w:r w:rsidRPr="0083687B">
              <w:tab/>
              <w:t xml:space="preserve">Discarded cutting material is </w:t>
            </w:r>
            <w:r w:rsidRPr="0083687B">
              <w:rPr>
                <w:rStyle w:val="BoldandItalics"/>
              </w:rPr>
              <w:t>disposed of</w:t>
            </w:r>
            <w:r w:rsidRPr="0083687B">
              <w:t xml:space="preserve"> in line with</w:t>
            </w:r>
            <w:r w:rsidRPr="0083687B">
              <w:t xml:space="preserve"> workplace waste disposal guidelines, and organisational and environmental requirements</w:t>
            </w:r>
          </w:p>
        </w:tc>
      </w:tr>
      <w:tr w:rsidTr="00683EC7">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83687B">
            <w:pPr>
              <w:pStyle w:val="List"/>
              <w:rPr>
                <w:lang w:val="en-NZ"/>
              </w:rPr>
            </w:pPr>
            <w:r w:rsidRPr="0083687B">
              <w:t>3.</w:t>
            </w:r>
            <w:r w:rsidRPr="0083687B">
              <w:tab/>
              <w:t>Prepare growing site</w:t>
            </w:r>
          </w:p>
        </w:tc>
        <w:tc>
          <w:tcPr>
            <w:tcW w:w="5977" w:type="dxa"/>
            <w:tcBorders>
              <w:top w:val="nil"/>
              <w:left w:val="nil"/>
              <w:bottom w:val="nil"/>
              <w:right w:val="nil"/>
            </w:tcBorders>
            <w:tcMar>
              <w:top w:w="0" w:type="dxa"/>
              <w:left w:w="62" w:type="dxa"/>
              <w:bottom w:w="0" w:type="dxa"/>
              <w:right w:w="62" w:type="dxa"/>
            </w:tcMar>
          </w:tcPr>
          <w:p w:rsidR="00000000" w:rsidRPr="0083687B" w:rsidP="0083687B">
            <w:pPr>
              <w:pStyle w:val="List2"/>
            </w:pPr>
            <w:r w:rsidRPr="0083687B">
              <w:t>3.1.</w:t>
            </w:r>
            <w:r w:rsidRPr="0083687B">
              <w:tab/>
            </w:r>
            <w:r w:rsidRPr="0083687B">
              <w:rPr>
                <w:rStyle w:val="BoldandItalics"/>
              </w:rPr>
              <w:t>Growing environment</w:t>
            </w:r>
            <w:r w:rsidRPr="0083687B">
              <w:t xml:space="preserve"> and </w:t>
            </w:r>
            <w:r w:rsidRPr="0083687B">
              <w:rPr>
                <w:rStyle w:val="BoldandItalics"/>
              </w:rPr>
              <w:t>weed retardants</w:t>
            </w:r>
            <w:r w:rsidRPr="0083687B">
              <w:t xml:space="preserve"> are prepared and applied in line with work order, and organisational and environmental requirement</w:t>
            </w:r>
            <w:r w:rsidRPr="0083687B">
              <w:t>s</w:t>
            </w:r>
          </w:p>
          <w:p w:rsidR="00000000" w:rsidRPr="0083687B" w:rsidP="0083687B">
            <w:pPr>
              <w:pStyle w:val="List2"/>
            </w:pPr>
            <w:r w:rsidRPr="0083687B">
              <w:t>3.2.</w:t>
            </w:r>
            <w:r w:rsidRPr="0083687B">
              <w:tab/>
            </w:r>
            <w:r w:rsidRPr="0083687B">
              <w:rPr>
                <w:rStyle w:val="BoldandItalics"/>
              </w:rPr>
              <w:t>Equipment</w:t>
            </w:r>
            <w:r w:rsidRPr="0083687B">
              <w:t xml:space="preserve"> appropriate to work requirements is selected and checked for operational effectiveness in line with manufacturer recommendations</w:t>
            </w:r>
          </w:p>
          <w:p w:rsidR="00000000" w:rsidRPr="0083687B" w:rsidP="0083687B">
            <w:pPr>
              <w:pStyle w:val="List2"/>
            </w:pPr>
            <w:r w:rsidRPr="0083687B">
              <w:t>3.3.</w:t>
            </w:r>
            <w:r w:rsidRPr="0083687B">
              <w:tab/>
            </w:r>
            <w:r w:rsidRPr="0083687B">
              <w:rPr>
                <w:rStyle w:val="BoldandItalics"/>
              </w:rPr>
              <w:t>Remedial action</w:t>
            </w:r>
            <w:r w:rsidRPr="0083687B">
              <w:t xml:space="preserve"> is taken as required to control pests and diseases in line with specified planting progra</w:t>
            </w:r>
            <w:r w:rsidRPr="0083687B">
              <w:t>m and environmental requirements</w:t>
            </w:r>
          </w:p>
          <w:p w:rsidR="00000000" w:rsidRPr="0083687B" w:rsidP="0083687B">
            <w:pPr>
              <w:pStyle w:val="List2"/>
            </w:pPr>
            <w:r w:rsidRPr="0083687B">
              <w:t>3.4.</w:t>
            </w:r>
            <w:r w:rsidRPr="0083687B">
              <w:tab/>
              <w:t xml:space="preserve">Outcomes from cutting, sorting and setting cuttings are </w:t>
            </w:r>
            <w:r w:rsidRPr="0083687B">
              <w:rPr>
                <w:rStyle w:val="BoldandItalics"/>
              </w:rPr>
              <w:t>recorded and reported</w:t>
            </w:r>
            <w:r w:rsidRPr="0083687B">
              <w:t xml:space="preserve"> to the appropriate personnel</w:t>
            </w:r>
          </w:p>
        </w:tc>
      </w:tr>
    </w:tbl>
    <w:p w:rsidR="00683EC7" w:rsidP="0083687B">
      <w:pPr>
        <w:pStyle w:val="BodyText"/>
      </w:pPr>
    </w:p>
    <w:p w:rsidR="00683EC7" w:rsidP="0083687B">
      <w:pPr>
        <w:pStyle w:val="BodyText"/>
      </w:pPr>
    </w:p>
    <w:p w:rsidR="00000000" w:rsidRPr="0083687B" w:rsidP="0083687B">
      <w:pPr>
        <w:pStyle w:val="Heading1"/>
      </w:pPr>
      <w:bookmarkStart w:id="9" w:name="O_259281"/>
      <w:bookmarkEnd w:id="9"/>
      <w:r w:rsidRPr="0083687B">
        <w:t>Required Skills and Knowledge</w:t>
      </w:r>
    </w:p>
    <w:tbl>
      <w:tblPr>
        <w:tblW w:w="0" w:type="auto"/>
        <w:tblLayout w:type="fixed"/>
        <w:tblCellMar>
          <w:left w:w="62" w:type="dxa"/>
          <w:right w:w="62" w:type="dxa"/>
        </w:tblCellMar>
        <w:tblLook w:val="0000"/>
      </w:tblPr>
      <w:tblGrid>
        <w:gridCol w:w="8522"/>
      </w:tblGrid>
      <w:tr w:rsidTr="00683EC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3687B">
            <w:pPr>
              <w:pStyle w:val="BodyText"/>
              <w:rPr>
                <w:lang w:val="en-NZ"/>
              </w:rPr>
            </w:pPr>
            <w:r w:rsidRPr="0083687B">
              <w:rPr>
                <w:rStyle w:val="SpecialBold"/>
              </w:rPr>
              <w:t>REQUIRED SKILLS AND KNOWLEDGE</w:t>
            </w:r>
          </w:p>
        </w:tc>
      </w:tr>
      <w:tr w:rsidTr="00683EC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3687B">
            <w:pPr>
              <w:pStyle w:val="BodyText"/>
              <w:rPr>
                <w:lang w:val="en-NZ"/>
              </w:rPr>
            </w:pPr>
            <w:r w:rsidRPr="0083687B">
              <w:t>This describes the essential skills and knowledge and their level required for this unit.</w:t>
            </w:r>
          </w:p>
        </w:tc>
      </w:tr>
      <w:tr w:rsidTr="00683EC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3687B">
            <w:pPr>
              <w:pStyle w:val="BodyText"/>
              <w:rPr>
                <w:lang w:val="en-NZ"/>
              </w:rPr>
            </w:pPr>
            <w:r w:rsidRPr="0083687B">
              <w:rPr>
                <w:rStyle w:val="SpecialBold"/>
              </w:rPr>
              <w:t>Required skills</w:t>
            </w:r>
          </w:p>
        </w:tc>
      </w:tr>
      <w:tr w:rsidTr="00683EC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3687B" w:rsidP="0083687B">
            <w:pPr>
              <w:pStyle w:val="ListBullet"/>
            </w:pPr>
            <w:r w:rsidRPr="0083687B">
              <w:t xml:space="preserve">Technical skills sufficient to review and identify work requirements; use and maintain </w:t>
            </w:r>
            <w:r w:rsidRPr="0083687B">
              <w:t>relevant tools, machinery and equipment; prepare and maintain a clean and hygienic work environment; apply correct preparation methods; recognise common diseases, pests and nutritional deficiencies</w:t>
            </w:r>
          </w:p>
          <w:p w:rsidR="00000000" w:rsidRPr="0083687B" w:rsidP="0083687B">
            <w:pPr>
              <w:pStyle w:val="ListBullet"/>
            </w:pPr>
            <w:r w:rsidRPr="0083687B">
              <w:t>Communication skills sufficient to use appropriate communi</w:t>
            </w:r>
            <w:r w:rsidRPr="0083687B">
              <w:t xml:space="preserve">cation and interpersonal techniques with colleagues and others, including landholders, and internal and external bodies and groups </w:t>
            </w:r>
          </w:p>
          <w:p w:rsidR="00000000" w:rsidRPr="0083687B" w:rsidP="0083687B">
            <w:pPr>
              <w:pStyle w:val="ListBullet"/>
            </w:pPr>
            <w:r w:rsidRPr="0083687B">
              <w:t>Literacy skills sufficient to read and interpret information from tables and charts; locate, record and report information</w:t>
            </w:r>
          </w:p>
          <w:p w:rsidR="00000000" w:rsidRPr="0083687B" w:rsidP="0083687B">
            <w:pPr>
              <w:pStyle w:val="ListBullet"/>
            </w:pPr>
            <w:r w:rsidRPr="0083687B">
              <w:t>N</w:t>
            </w:r>
            <w:r w:rsidRPr="0083687B">
              <w:t>umeracy skills sufficient to measure, estimate and calculate time required to complete a task; calculate space required for successful propagation</w:t>
            </w:r>
          </w:p>
          <w:p w:rsidR="00000000" w:rsidP="0083687B">
            <w:pPr>
              <w:pStyle w:val="ListBullet"/>
              <w:rPr>
                <w:lang w:val="en-NZ"/>
              </w:rPr>
            </w:pPr>
            <w:r w:rsidRPr="0083687B">
              <w:t>Problem solving skills sufficient to identify problems and equipment faults; demonstrate appropriate response</w:t>
            </w:r>
            <w:r w:rsidRPr="0083687B">
              <w:t xml:space="preserve"> procedures </w:t>
            </w:r>
          </w:p>
        </w:tc>
      </w:tr>
      <w:tr w:rsidTr="00683EC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3687B">
            <w:pPr>
              <w:pStyle w:val="BodyText"/>
              <w:rPr>
                <w:lang w:val="en-NZ"/>
              </w:rPr>
            </w:pPr>
            <w:r w:rsidRPr="0083687B">
              <w:rPr>
                <w:rStyle w:val="SpecialBold"/>
              </w:rPr>
              <w:t>Required knowledge</w:t>
            </w:r>
          </w:p>
        </w:tc>
      </w:tr>
      <w:tr w:rsidTr="00683EC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3687B" w:rsidP="0083687B">
            <w:pPr>
              <w:pStyle w:val="ListBullet"/>
            </w:pPr>
            <w:r w:rsidRPr="0083687B">
              <w:t>Applicable commonwealth, state or territory legislation, regulations, standards and codes of practice relevant to the full range of processes for cutting, sorting and setting cuttings</w:t>
            </w:r>
          </w:p>
          <w:p w:rsidR="00000000" w:rsidRPr="0083687B" w:rsidP="0083687B">
            <w:pPr>
              <w:pStyle w:val="ListBullet"/>
            </w:pPr>
            <w:r w:rsidRPr="0083687B">
              <w:t>Environmental protection requirements</w:t>
            </w:r>
            <w:r w:rsidRPr="0083687B">
              <w:t>, including the safe disposal of waste material and the safe use and storage of chemicals</w:t>
            </w:r>
          </w:p>
          <w:p w:rsidR="00000000" w:rsidRPr="0083687B" w:rsidP="0083687B">
            <w:pPr>
              <w:pStyle w:val="ListBullet"/>
            </w:pPr>
            <w:r w:rsidRPr="0083687B">
              <w:t xml:space="preserve">Organisational and site standards, requirements, policies and procedures for cutting, sorting and setting cuttings </w:t>
            </w:r>
          </w:p>
          <w:p w:rsidR="00000000" w:rsidRPr="0083687B" w:rsidP="0083687B">
            <w:pPr>
              <w:pStyle w:val="ListBullet"/>
            </w:pPr>
            <w:r w:rsidRPr="0083687B">
              <w:t>Environmental risks and hazards</w:t>
            </w:r>
          </w:p>
          <w:p w:rsidR="00000000" w:rsidRPr="0083687B" w:rsidP="0083687B">
            <w:pPr>
              <w:pStyle w:val="ListBullet"/>
            </w:pPr>
            <w:r w:rsidRPr="0083687B">
              <w:t>Types and species of cuttings</w:t>
            </w:r>
          </w:p>
          <w:p w:rsidR="00000000" w:rsidRPr="0083687B" w:rsidP="0083687B">
            <w:pPr>
              <w:pStyle w:val="ListBullet"/>
            </w:pPr>
            <w:r w:rsidRPr="0083687B">
              <w:t>Media mixing, conditioning and storage procedures</w:t>
            </w:r>
          </w:p>
          <w:p w:rsidR="00000000" w:rsidRPr="0083687B" w:rsidP="0083687B">
            <w:pPr>
              <w:pStyle w:val="ListBullet"/>
            </w:pPr>
            <w:r w:rsidRPr="0083687B">
              <w:t>Growing environments and weed retardants that are suitable to plant and cutting species</w:t>
            </w:r>
          </w:p>
          <w:p w:rsidR="00000000" w:rsidRPr="0083687B" w:rsidP="0083687B">
            <w:pPr>
              <w:pStyle w:val="ListBullet"/>
            </w:pPr>
            <w:r w:rsidRPr="0083687B">
              <w:t>Pre-planting treatments, water and nutrients that are suitable to plant and cutting spec</w:t>
            </w:r>
            <w:r w:rsidRPr="0083687B">
              <w:t>ies</w:t>
            </w:r>
          </w:p>
          <w:p w:rsidR="00000000" w:rsidRPr="0083687B" w:rsidP="0083687B">
            <w:pPr>
              <w:pStyle w:val="ListBullet"/>
            </w:pPr>
            <w:r w:rsidRPr="0083687B">
              <w:t>Established communication channels and protocols</w:t>
            </w:r>
          </w:p>
          <w:p w:rsidR="00000000" w:rsidRPr="0083687B" w:rsidP="0083687B">
            <w:pPr>
              <w:pStyle w:val="ListBullet"/>
            </w:pPr>
            <w:r w:rsidRPr="0083687B">
              <w:t>Problem identification and resolution strategies, and common fault finding techniques</w:t>
            </w:r>
          </w:p>
          <w:p w:rsidR="00000000" w:rsidRPr="0083687B" w:rsidP="0083687B">
            <w:pPr>
              <w:pStyle w:val="ListBullet"/>
            </w:pPr>
            <w:r w:rsidRPr="0083687B">
              <w:t>Types of tools and equipment, and procedures for their safe use and maintenance</w:t>
            </w:r>
          </w:p>
          <w:p w:rsidR="00000000" w:rsidRPr="0083687B" w:rsidP="0083687B">
            <w:pPr>
              <w:pStyle w:val="ListBullet"/>
            </w:pPr>
            <w:r w:rsidRPr="0083687B">
              <w:t>Appropriate mathematical procedures f</w:t>
            </w:r>
            <w:r w:rsidRPr="0083687B">
              <w:t>or estimating and measuring, including calculating time to complete tasks</w:t>
            </w:r>
          </w:p>
          <w:p w:rsidR="00000000" w:rsidRPr="0083687B" w:rsidP="0083687B">
            <w:pPr>
              <w:pStyle w:val="ListBullet"/>
            </w:pPr>
            <w:r w:rsidRPr="0083687B">
              <w:t>Procedures for recording and reporting workplace information</w:t>
            </w:r>
          </w:p>
        </w:tc>
      </w:tr>
    </w:tbl>
    <w:p w:rsidR="00683EC7" w:rsidP="0083687B">
      <w:pPr>
        <w:pStyle w:val="BodyText"/>
      </w:pPr>
    </w:p>
    <w:p w:rsidR="00683EC7" w:rsidP="0083687B">
      <w:pPr>
        <w:pStyle w:val="BodyText"/>
      </w:pPr>
    </w:p>
    <w:p w:rsidR="00000000" w:rsidRPr="0083687B" w:rsidP="0083687B">
      <w:pPr>
        <w:pStyle w:val="AllowPageBreak"/>
      </w:pPr>
    </w:p>
    <w:p w:rsidR="00000000" w:rsidRPr="0083687B" w:rsidP="0083687B">
      <w:pPr>
        <w:pStyle w:val="Heading1"/>
      </w:pPr>
      <w:bookmarkStart w:id="10" w:name="O_243315"/>
      <w:bookmarkEnd w:id="10"/>
      <w:r w:rsidRPr="0083687B">
        <w:t>Evidence Guide</w:t>
      </w:r>
    </w:p>
    <w:tbl>
      <w:tblPr>
        <w:tblW w:w="9570" w:type="dxa"/>
        <w:tblLayout w:type="fixed"/>
        <w:tblCellMar>
          <w:left w:w="62" w:type="dxa"/>
          <w:right w:w="62" w:type="dxa"/>
        </w:tblCellMar>
        <w:tblLook w:val="0000"/>
      </w:tblPr>
      <w:tblGrid>
        <w:gridCol w:w="3908"/>
        <w:gridCol w:w="5662"/>
      </w:tblGrid>
      <w:tr w:rsidTr="00683EC7">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83687B">
            <w:pPr>
              <w:pStyle w:val="BodyText"/>
              <w:rPr>
                <w:lang w:val="en-NZ"/>
              </w:rPr>
            </w:pPr>
            <w:r w:rsidRPr="0083687B">
              <w:rPr>
                <w:rStyle w:val="SpecialBold"/>
              </w:rPr>
              <w:t>EVIDENCE GUIDE</w:t>
            </w:r>
          </w:p>
        </w:tc>
      </w:tr>
      <w:tr w:rsidTr="00683EC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3687B">
            <w:pPr>
              <w:pStyle w:val="BodyText"/>
              <w:rPr>
                <w:lang w:val="en-NZ"/>
              </w:rPr>
            </w:pPr>
            <w:r w:rsidRPr="0083687B">
              <w:t>The evidence guide provides advice on assessment and must be read in conjunction with the performance criteria, required skills and knowledge, range statement and the Assessment Guidelines for the Training Package.</w:t>
            </w:r>
          </w:p>
        </w:tc>
      </w:tr>
      <w:tr w:rsidTr="00683EC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3687B">
            <w:pPr>
              <w:pStyle w:val="BodyText"/>
              <w:rPr>
                <w:lang w:val="en-NZ"/>
              </w:rPr>
            </w:pPr>
            <w:r w:rsidRPr="0083687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83687B">
            <w:pPr>
              <w:pStyle w:val="BodyText"/>
              <w:rPr>
                <w:lang w:val="en-NZ"/>
              </w:rPr>
            </w:pPr>
            <w:r w:rsidRPr="0083687B">
              <w:t>A person who demonstrates competency in this unit must be able to provide evidence that they can safely and efficiently prepare cuttings and growth site, and sort and set correct cuttings by following specific guidelines, criteria and procedures</w:t>
            </w:r>
          </w:p>
        </w:tc>
      </w:tr>
      <w:tr w:rsidTr="00683EC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3687B">
            <w:pPr>
              <w:pStyle w:val="BodyText"/>
              <w:rPr>
                <w:lang w:val="en-NZ"/>
              </w:rPr>
            </w:pPr>
            <w:r w:rsidRPr="0083687B">
              <w:rPr>
                <w:rStyle w:val="SpecialBold"/>
              </w:rPr>
              <w:t xml:space="preserve">Critical </w:t>
            </w:r>
            <w:r w:rsidRPr="0083687B">
              <w:rPr>
                <w:rStyle w:val="SpecialBold"/>
              </w:rPr>
              <w:t>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3687B" w:rsidP="0083687B">
            <w:pPr>
              <w:pStyle w:val="BodyText"/>
            </w:pPr>
            <w:r w:rsidRPr="0083687B">
              <w:t>The evidence required to demonstrate competency in this unit must be relevant to, and satisfy, all of the requirements of the elements of this unit and include demonstratio</w:t>
            </w:r>
            <w:r w:rsidRPr="0083687B">
              <w:t xml:space="preserve">n of: </w:t>
            </w:r>
          </w:p>
          <w:p w:rsidR="00000000" w:rsidRPr="0083687B" w:rsidP="0083687B">
            <w:pPr>
              <w:pStyle w:val="ListBullet"/>
            </w:pPr>
            <w:r w:rsidRPr="0083687B">
              <w:t>follow applicable commonwealth, state or territory legislative and regulatory requirements and codes of practice relevant to cutting, sorting and setting cuttings</w:t>
            </w:r>
          </w:p>
          <w:p w:rsidR="00000000" w:rsidRPr="0083687B" w:rsidP="0083687B">
            <w:pPr>
              <w:pStyle w:val="ListBullet"/>
            </w:pPr>
            <w:r w:rsidRPr="0083687B">
              <w:t>follow organisational policies and procedures relevant to cutting, sorting and settin</w:t>
            </w:r>
            <w:r w:rsidRPr="0083687B">
              <w:t>g cuttings</w:t>
            </w:r>
          </w:p>
          <w:p w:rsidR="00000000" w:rsidRPr="0083687B" w:rsidP="0083687B">
            <w:pPr>
              <w:pStyle w:val="ListBullet"/>
            </w:pPr>
            <w:r w:rsidRPr="0083687B">
              <w:t>using appropriate tools and equipment and maintaining a hygienic work environment</w:t>
            </w:r>
          </w:p>
          <w:p w:rsidR="00000000" w:rsidP="0083687B">
            <w:pPr>
              <w:pStyle w:val="ListBullet"/>
              <w:rPr>
                <w:lang w:val="en-NZ"/>
              </w:rPr>
            </w:pPr>
            <w:r w:rsidRPr="0083687B">
              <w:t>efficiently and hygienically selecting, sorting and storing cuttings</w:t>
            </w:r>
          </w:p>
        </w:tc>
      </w:tr>
      <w:tr w:rsidTr="00683EC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3687B">
            <w:pPr>
              <w:pStyle w:val="BodyText"/>
              <w:rPr>
                <w:lang w:val="en-NZ"/>
              </w:rPr>
            </w:pPr>
            <w:r w:rsidRPr="0083687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3687B" w:rsidP="0083687B">
            <w:pPr>
              <w:pStyle w:val="ListBullet"/>
            </w:pPr>
            <w:r w:rsidRPr="0083687B">
              <w:t>Competency is to be assessed in the workplace or realistically simulated workplace</w:t>
            </w:r>
          </w:p>
          <w:p w:rsidR="00000000" w:rsidRPr="0083687B" w:rsidP="0083687B">
            <w:pPr>
              <w:pStyle w:val="ListBullet"/>
            </w:pPr>
            <w:r w:rsidRPr="0083687B">
              <w:t>Assessment is to occur under standard and authorised work practices, safety requirements and environmental constraints</w:t>
            </w:r>
          </w:p>
          <w:p w:rsidR="00000000" w:rsidRPr="0083687B" w:rsidP="0083687B">
            <w:pPr>
              <w:pStyle w:val="ListBullet"/>
            </w:pPr>
            <w:r w:rsidRPr="0083687B">
              <w:t>Assessment of required knowledge, other than confirmat</w:t>
            </w:r>
            <w:r w:rsidRPr="0083687B">
              <w:t>ory questions, will usually be conducted in an off-site context</w:t>
            </w:r>
          </w:p>
          <w:p w:rsidR="00000000" w:rsidRPr="0083687B" w:rsidP="0083687B">
            <w:pPr>
              <w:pStyle w:val="ListBullet"/>
            </w:pPr>
            <w:r w:rsidRPr="0083687B">
              <w:t>Assessment is to follow relevant regulatory or Australian Standards requirements</w:t>
            </w:r>
          </w:p>
          <w:p w:rsidR="00000000" w:rsidRPr="0083687B" w:rsidP="0083687B">
            <w:pPr>
              <w:pStyle w:val="ListBullet"/>
            </w:pPr>
            <w:r w:rsidRPr="0083687B">
              <w:t>The following resources should be made available:</w:t>
            </w:r>
          </w:p>
          <w:p w:rsidR="00000000" w:rsidRPr="0083687B" w:rsidP="0083687B">
            <w:pPr>
              <w:pStyle w:val="ListBullet3"/>
            </w:pPr>
            <w:r w:rsidRPr="0083687B">
              <w:t>workplace location or simulated workplace</w:t>
            </w:r>
          </w:p>
          <w:p w:rsidR="00000000" w:rsidRPr="0083687B" w:rsidP="0083687B">
            <w:pPr>
              <w:pStyle w:val="ListBullet3"/>
            </w:pPr>
            <w:r w:rsidRPr="0083687B">
              <w:t>materials and equipment relevant to undertaking work applicable to this unit</w:t>
            </w:r>
          </w:p>
          <w:p w:rsidR="00000000" w:rsidP="0083687B">
            <w:pPr>
              <w:pStyle w:val="ListBullet3"/>
              <w:rPr>
                <w:lang w:val="en-NZ"/>
              </w:rPr>
            </w:pPr>
            <w:r w:rsidRPr="0083687B">
              <w:t>specifications and work instructions</w:t>
            </w:r>
          </w:p>
        </w:tc>
      </w:tr>
      <w:tr w:rsidTr="00683EC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3687B">
            <w:pPr>
              <w:pStyle w:val="BodyText"/>
              <w:rPr>
                <w:lang w:val="en-NZ"/>
              </w:rPr>
            </w:pPr>
            <w:r w:rsidRPr="0083687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3687B" w:rsidP="0083687B">
            <w:pPr>
              <w:pStyle w:val="ListBullet"/>
            </w:pPr>
            <w:r w:rsidRPr="0083687B">
              <w:t>Assessment must satisfy the endorsed Assessment Guidelines of the FPI11 Training Package</w:t>
            </w:r>
          </w:p>
          <w:p w:rsidR="00000000" w:rsidRPr="0083687B" w:rsidP="0083687B">
            <w:pPr>
              <w:pStyle w:val="ListBullet"/>
            </w:pPr>
            <w:r w:rsidRPr="0083687B">
              <w:t>Assessment methods must confir</w:t>
            </w:r>
            <w:r w:rsidRPr="0083687B">
              <w:t>m consistency and accuracy of performance (over time and in a range of workplace relevant contexts) together with application of required knowledge</w:t>
            </w:r>
          </w:p>
          <w:p w:rsidR="00000000" w:rsidRPr="0083687B" w:rsidP="0083687B">
            <w:pPr>
              <w:pStyle w:val="ListBullet"/>
            </w:pPr>
            <w:r w:rsidRPr="0083687B">
              <w:t>Assessment must be by direct observation of tasks, with questioning on required knowledge and it must also reinforce the integration of employability skills</w:t>
            </w:r>
          </w:p>
          <w:p w:rsidR="00000000" w:rsidRPr="0083687B" w:rsidP="0083687B">
            <w:pPr>
              <w:pStyle w:val="ListBullet"/>
            </w:pPr>
            <w:r w:rsidRPr="0083687B">
              <w:t>Assessment methods must confirm the ability to access and correctly interpret and apply the require</w:t>
            </w:r>
            <w:r w:rsidRPr="0083687B">
              <w:t>d knowledge</w:t>
            </w:r>
          </w:p>
          <w:p w:rsidR="00000000" w:rsidRPr="0083687B" w:rsidP="0083687B">
            <w:pPr>
              <w:pStyle w:val="ListBullet"/>
            </w:pPr>
            <w:r w:rsidRPr="0083687B">
              <w:t>Assessment may be applied under project-related conditions (real or simulated) and require evidence of process</w:t>
            </w:r>
          </w:p>
          <w:p w:rsidR="00000000" w:rsidRPr="0083687B" w:rsidP="0083687B">
            <w:pPr>
              <w:pStyle w:val="ListBullet"/>
            </w:pPr>
            <w:r w:rsidRPr="0083687B">
              <w:t>Assessment must confirm a reasonable inference that competency is able not only to be satisfied under the particular circumstance, bu</w:t>
            </w:r>
            <w:r w:rsidRPr="0083687B">
              <w:t>t is able to be transferred to other circumstances</w:t>
            </w:r>
          </w:p>
          <w:p w:rsidR="00000000" w:rsidRPr="0083687B" w:rsidP="0083687B">
            <w:pPr>
              <w:pStyle w:val="ListBullet"/>
            </w:pPr>
            <w:r w:rsidRPr="0083687B">
              <w:t>Assessment may be in conjunction with assessment of other units of competency</w:t>
            </w:r>
          </w:p>
          <w:p w:rsidR="00000000" w:rsidRPr="0083687B" w:rsidP="0083687B">
            <w:pPr>
              <w:pStyle w:val="ListBullet"/>
            </w:pPr>
            <w:r w:rsidRPr="0083687B">
              <w:t>The assessment environment should not disadvantage the candidate</w:t>
            </w:r>
          </w:p>
          <w:p w:rsidR="00000000" w:rsidRPr="0083687B" w:rsidP="0083687B">
            <w:pPr>
              <w:pStyle w:val="ListBullet"/>
            </w:pPr>
            <w:r w:rsidRPr="0083687B">
              <w:t>Assessment practices should take into account any relevant lan</w:t>
            </w:r>
            <w:r w:rsidRPr="0083687B">
              <w:t>guage or cultural issues related to Aboriginality, gender or language backgrounds other than English</w:t>
            </w:r>
          </w:p>
          <w:p w:rsidR="00000000" w:rsidRPr="0083687B" w:rsidP="0083687B">
            <w:pPr>
              <w:pStyle w:val="ListBullet"/>
            </w:pPr>
            <w:r w:rsidRPr="0083687B">
              <w:t>Where the participant has a disability, reasonable adjustment may be applied during assessment</w:t>
            </w:r>
          </w:p>
          <w:p w:rsidR="00000000" w:rsidRPr="0083687B" w:rsidP="0083687B">
            <w:pPr>
              <w:pStyle w:val="ListBullet"/>
            </w:pPr>
            <w:r w:rsidRPr="0083687B">
              <w:t xml:space="preserve">Language and literacy demands of the assessment task should </w:t>
            </w:r>
            <w:r w:rsidRPr="0083687B">
              <w:t>not be higher than those of the work role</w:t>
            </w:r>
          </w:p>
        </w:tc>
      </w:tr>
    </w:tbl>
    <w:p w:rsidR="00683EC7" w:rsidP="0083687B">
      <w:pPr>
        <w:pStyle w:val="BodyText"/>
      </w:pPr>
    </w:p>
    <w:p w:rsidR="00683EC7" w:rsidP="0083687B">
      <w:pPr>
        <w:pStyle w:val="BodyText"/>
      </w:pPr>
    </w:p>
    <w:p w:rsidR="00000000" w:rsidRPr="0083687B" w:rsidP="0083687B">
      <w:pPr>
        <w:pStyle w:val="Heading1"/>
      </w:pPr>
      <w:bookmarkStart w:id="11" w:name="O_251298"/>
      <w:bookmarkEnd w:id="11"/>
      <w:r w:rsidRPr="0083687B">
        <w:t>Range Statement</w:t>
      </w:r>
    </w:p>
    <w:tbl>
      <w:tblPr>
        <w:tblW w:w="0" w:type="auto"/>
        <w:tblLayout w:type="fixed"/>
        <w:tblCellMar>
          <w:left w:w="62" w:type="dxa"/>
          <w:right w:w="62" w:type="dxa"/>
        </w:tblCellMar>
        <w:tblLook w:val="0000"/>
      </w:tblPr>
      <w:tblGrid>
        <w:gridCol w:w="3537"/>
        <w:gridCol w:w="4985"/>
      </w:tblGrid>
      <w:tr w:rsidTr="00683EC7">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83687B">
            <w:pPr>
              <w:pStyle w:val="BodyText"/>
              <w:rPr>
                <w:lang w:val="en-NZ"/>
              </w:rPr>
            </w:pPr>
            <w:r w:rsidRPr="0083687B">
              <w:rPr>
                <w:rStyle w:val="SpecialBold"/>
              </w:rPr>
              <w:t>RANGE STATEMENT</w:t>
            </w:r>
          </w:p>
        </w:tc>
      </w:tr>
      <w:tr w:rsidTr="00683EC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3687B">
            <w:pPr>
              <w:pStyle w:val="BodyText"/>
              <w:rPr>
                <w:lang w:val="en-NZ"/>
              </w:rPr>
            </w:pPr>
            <w:r w:rsidRPr="0083687B">
              <w:t xml:space="preserve">The range statement relates to the unit of competency as a whole. It allows for different work environments and situations that may affect </w:t>
            </w:r>
            <w:r w:rsidRPr="0083687B">
              <w:t>performance. Bold italicised wording, if used in the performance criteria, is detailed below. Essential operating conditions that may be present with training and assessment (depending on the work situation, needs of the candidate, accessibility of the ite</w:t>
            </w:r>
            <w:r w:rsidRPr="0083687B">
              <w:t>m, and local industry and regional contexts) may also be included.</w:t>
            </w:r>
          </w:p>
        </w:tc>
      </w:tr>
      <w:tr w:rsidTr="00683EC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3687B">
            <w:pPr>
              <w:pStyle w:val="BodyText"/>
              <w:rPr>
                <w:lang w:val="en-NZ"/>
              </w:rPr>
            </w:pPr>
            <w:r w:rsidRPr="0083687B">
              <w:rPr>
                <w:rStyle w:val="SpecialBold"/>
              </w:rPr>
              <w:t>OHS requirements</w:t>
            </w:r>
            <w:r w:rsidRPr="0083687B">
              <w:t>:</w:t>
            </w:r>
          </w:p>
        </w:tc>
        <w:tc>
          <w:tcPr>
            <w:tcW w:w="4985" w:type="dxa"/>
            <w:tcBorders>
              <w:top w:val="nil"/>
              <w:left w:val="nil"/>
              <w:bottom w:val="nil"/>
              <w:right w:val="nil"/>
            </w:tcBorders>
            <w:tcMar>
              <w:top w:w="0" w:type="dxa"/>
              <w:left w:w="62" w:type="dxa"/>
              <w:bottom w:w="0" w:type="dxa"/>
              <w:right w:w="62" w:type="dxa"/>
            </w:tcMar>
          </w:tcPr>
          <w:p w:rsidR="00000000" w:rsidRPr="0083687B" w:rsidP="0083687B">
            <w:pPr>
              <w:pStyle w:val="BodyText"/>
            </w:pPr>
            <w:r w:rsidRPr="0083687B">
              <w:t>are to be in line with applicable commonwealth, state or territory legislation and regulations, and organisational safety policies and procedures, and may include:</w:t>
            </w:r>
          </w:p>
          <w:p w:rsidR="00000000" w:rsidRPr="0083687B" w:rsidP="0083687B">
            <w:pPr>
              <w:pStyle w:val="ListBullet"/>
            </w:pPr>
            <w:r w:rsidRPr="0083687B">
              <w:t>pers</w:t>
            </w:r>
            <w:r w:rsidRPr="0083687B">
              <w:t>onal protective equipment and clothing</w:t>
            </w:r>
          </w:p>
          <w:p w:rsidR="00000000" w:rsidRPr="0083687B" w:rsidP="0083687B">
            <w:pPr>
              <w:pStyle w:val="ListBullet"/>
            </w:pPr>
            <w:r w:rsidRPr="0083687B">
              <w:t>safety equipment</w:t>
            </w:r>
          </w:p>
          <w:p w:rsidR="00000000" w:rsidRPr="0083687B" w:rsidP="0083687B">
            <w:pPr>
              <w:pStyle w:val="ListBullet"/>
            </w:pPr>
            <w:r w:rsidRPr="0083687B">
              <w:t>first aid equipment</w:t>
            </w:r>
          </w:p>
          <w:p w:rsidR="00000000" w:rsidRPr="0083687B" w:rsidP="0083687B">
            <w:pPr>
              <w:pStyle w:val="ListBullet"/>
            </w:pPr>
            <w:r w:rsidRPr="0083687B">
              <w:t>fire fighting equipment</w:t>
            </w:r>
          </w:p>
          <w:p w:rsidR="00000000" w:rsidRPr="0083687B" w:rsidP="0083687B">
            <w:pPr>
              <w:pStyle w:val="ListBullet"/>
            </w:pPr>
            <w:r w:rsidRPr="0083687B">
              <w:t>hazard and risk control</w:t>
            </w:r>
          </w:p>
          <w:p w:rsidR="00000000" w:rsidRPr="0083687B" w:rsidP="0083687B">
            <w:pPr>
              <w:pStyle w:val="ListBullet"/>
            </w:pPr>
            <w:r w:rsidRPr="0083687B">
              <w:t>fatigue management</w:t>
            </w:r>
          </w:p>
          <w:p w:rsidR="00000000" w:rsidRPr="0083687B" w:rsidP="0083687B">
            <w:pPr>
              <w:pStyle w:val="ListBullet"/>
            </w:pPr>
            <w:r w:rsidRPr="0083687B">
              <w:t>elimination of hazardous materials and substances</w:t>
            </w:r>
          </w:p>
          <w:p w:rsidR="00000000" w:rsidRPr="0083687B" w:rsidP="0083687B">
            <w:pPr>
              <w:pStyle w:val="ListBullet"/>
            </w:pPr>
            <w:r w:rsidRPr="0083687B">
              <w:t>safe forest practices, including required actions relati</w:t>
            </w:r>
            <w:r w:rsidRPr="0083687B">
              <w:t>ng to forest fire</w:t>
            </w:r>
          </w:p>
          <w:p w:rsidR="00000000" w:rsidP="0083687B">
            <w:pPr>
              <w:pStyle w:val="ListBullet"/>
              <w:rPr>
                <w:lang w:val="en-NZ"/>
              </w:rPr>
            </w:pPr>
            <w:r w:rsidRPr="0083687B">
              <w:t>manual handling including shifting, lifting and carrying</w:t>
            </w:r>
          </w:p>
        </w:tc>
      </w:tr>
      <w:tr w:rsidTr="00683EC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3687B">
            <w:pPr>
              <w:pStyle w:val="BodyText"/>
              <w:rPr>
                <w:lang w:val="en-NZ"/>
              </w:rPr>
            </w:pPr>
            <w:r w:rsidRPr="0083687B">
              <w:rPr>
                <w:rStyle w:val="SpecialBold"/>
              </w:rPr>
              <w:t>Environmental requirements</w:t>
            </w:r>
            <w:r w:rsidRPr="0083687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83687B" w:rsidP="0083687B">
            <w:pPr>
              <w:pStyle w:val="ListBullet"/>
            </w:pPr>
            <w:r w:rsidRPr="0083687B">
              <w:t>legislation</w:t>
            </w:r>
          </w:p>
          <w:p w:rsidR="00000000" w:rsidRPr="0083687B" w:rsidP="0083687B">
            <w:pPr>
              <w:pStyle w:val="ListBullet"/>
            </w:pPr>
            <w:r w:rsidRPr="0083687B">
              <w:t>organisational policies and procedures</w:t>
            </w:r>
          </w:p>
          <w:p w:rsidR="00000000" w:rsidP="0083687B">
            <w:pPr>
              <w:pStyle w:val="ListBullet"/>
              <w:rPr>
                <w:lang w:val="en-NZ"/>
              </w:rPr>
            </w:pPr>
            <w:r w:rsidRPr="0083687B">
              <w:t>workplace practices</w:t>
            </w:r>
          </w:p>
        </w:tc>
      </w:tr>
      <w:tr w:rsidTr="00683EC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3687B">
            <w:pPr>
              <w:pStyle w:val="BodyText"/>
              <w:rPr>
                <w:lang w:val="en-NZ"/>
              </w:rPr>
            </w:pPr>
            <w:r w:rsidRPr="0083687B">
              <w:rPr>
                <w:rStyle w:val="SpecialBold"/>
              </w:rPr>
              <w:t>Legislative requirements</w:t>
            </w:r>
            <w:r w:rsidRPr="0083687B">
              <w:t>:</w:t>
            </w:r>
          </w:p>
        </w:tc>
        <w:tc>
          <w:tcPr>
            <w:tcW w:w="4985" w:type="dxa"/>
            <w:tcBorders>
              <w:top w:val="nil"/>
              <w:left w:val="nil"/>
              <w:bottom w:val="nil"/>
              <w:right w:val="nil"/>
            </w:tcBorders>
            <w:tcMar>
              <w:top w:w="0" w:type="dxa"/>
              <w:left w:w="62" w:type="dxa"/>
              <w:bottom w:w="0" w:type="dxa"/>
              <w:right w:w="62" w:type="dxa"/>
            </w:tcMar>
          </w:tcPr>
          <w:p w:rsidR="00000000" w:rsidRPr="0083687B" w:rsidP="0083687B">
            <w:pPr>
              <w:pStyle w:val="BodyText"/>
            </w:pPr>
            <w:r w:rsidRPr="0083687B">
              <w:t>are to be in line with applicable commonwealth, state or territory legislation, regulations, certification requirements and codes of practice and may include:</w:t>
            </w:r>
          </w:p>
          <w:p w:rsidR="00000000" w:rsidRPr="0083687B" w:rsidP="0083687B">
            <w:pPr>
              <w:pStyle w:val="ListBullet"/>
            </w:pPr>
            <w:r w:rsidRPr="0083687B">
              <w:t>award and enterprise agreements</w:t>
            </w:r>
          </w:p>
          <w:p w:rsidR="00000000" w:rsidRPr="0083687B" w:rsidP="0083687B">
            <w:pPr>
              <w:pStyle w:val="ListBullet"/>
            </w:pPr>
            <w:r w:rsidRPr="0083687B">
              <w:t>industrial relations</w:t>
            </w:r>
          </w:p>
          <w:p w:rsidR="00000000" w:rsidRPr="0083687B" w:rsidP="0083687B">
            <w:pPr>
              <w:pStyle w:val="ListBullet"/>
            </w:pPr>
            <w:r w:rsidRPr="0083687B">
              <w:t>Australian Standards</w:t>
            </w:r>
          </w:p>
          <w:p w:rsidR="00000000" w:rsidRPr="0083687B" w:rsidP="0083687B">
            <w:pPr>
              <w:pStyle w:val="ListBullet"/>
            </w:pPr>
            <w:r w:rsidRPr="0083687B">
              <w:t>confidentiality and pr</w:t>
            </w:r>
            <w:r w:rsidRPr="0083687B">
              <w:t>ivacy</w:t>
            </w:r>
          </w:p>
          <w:p w:rsidR="00000000" w:rsidRPr="0083687B" w:rsidP="0083687B">
            <w:pPr>
              <w:pStyle w:val="ListBullet"/>
            </w:pPr>
            <w:r w:rsidRPr="0083687B">
              <w:t>OHS</w:t>
            </w:r>
          </w:p>
          <w:p w:rsidR="00000000" w:rsidRPr="0083687B" w:rsidP="0083687B">
            <w:pPr>
              <w:pStyle w:val="ListBullet"/>
            </w:pPr>
            <w:r w:rsidRPr="0083687B">
              <w:t>the environment</w:t>
            </w:r>
          </w:p>
          <w:p w:rsidR="00000000" w:rsidRPr="0083687B" w:rsidP="0083687B">
            <w:pPr>
              <w:pStyle w:val="ListBullet"/>
            </w:pPr>
            <w:r w:rsidRPr="0083687B">
              <w:t>equal opportunity</w:t>
            </w:r>
          </w:p>
          <w:p w:rsidR="00000000" w:rsidRPr="0083687B" w:rsidP="0083687B">
            <w:pPr>
              <w:pStyle w:val="ListBullet"/>
            </w:pPr>
            <w:r w:rsidRPr="0083687B">
              <w:t>anti-discrimination</w:t>
            </w:r>
          </w:p>
          <w:p w:rsidR="00000000" w:rsidRPr="0083687B" w:rsidP="0083687B">
            <w:pPr>
              <w:pStyle w:val="ListBullet"/>
            </w:pPr>
            <w:r w:rsidRPr="0083687B">
              <w:t>relevant industry codes of practice</w:t>
            </w:r>
          </w:p>
          <w:p w:rsidR="00000000" w:rsidP="0083687B">
            <w:pPr>
              <w:pStyle w:val="ListBullet"/>
              <w:rPr>
                <w:lang w:val="en-NZ"/>
              </w:rPr>
            </w:pPr>
            <w:r w:rsidRPr="0083687B">
              <w:t>duty of care</w:t>
            </w:r>
          </w:p>
        </w:tc>
      </w:tr>
      <w:tr w:rsidTr="00683EC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3687B">
            <w:pPr>
              <w:pStyle w:val="BodyText"/>
              <w:rPr>
                <w:lang w:val="en-NZ"/>
              </w:rPr>
            </w:pPr>
            <w:r w:rsidRPr="0083687B">
              <w:rPr>
                <w:rStyle w:val="SpecialBold"/>
              </w:rPr>
              <w:t>Organisational requirements</w:t>
            </w:r>
            <w:r w:rsidRPr="0083687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83687B" w:rsidP="0083687B">
            <w:pPr>
              <w:pStyle w:val="ListBullet"/>
            </w:pPr>
            <w:r w:rsidRPr="0083687B">
              <w:t xml:space="preserve">legal </w:t>
            </w:r>
          </w:p>
          <w:p w:rsidR="00000000" w:rsidRPr="0083687B" w:rsidP="0083687B">
            <w:pPr>
              <w:pStyle w:val="ListBullet"/>
            </w:pPr>
            <w:r w:rsidRPr="0083687B">
              <w:t>organisational and site guidelines</w:t>
            </w:r>
          </w:p>
          <w:p w:rsidR="00000000" w:rsidRPr="0083687B" w:rsidP="0083687B">
            <w:pPr>
              <w:pStyle w:val="ListBullet"/>
            </w:pPr>
            <w:r w:rsidRPr="0083687B">
              <w:t>policies and procedures relating to own role and responsibility</w:t>
            </w:r>
          </w:p>
          <w:p w:rsidR="00000000" w:rsidRPr="0083687B" w:rsidP="0083687B">
            <w:pPr>
              <w:pStyle w:val="ListBullet"/>
            </w:pPr>
            <w:r w:rsidRPr="0083687B">
              <w:t>quality assurance</w:t>
            </w:r>
          </w:p>
          <w:p w:rsidR="00000000" w:rsidRPr="0083687B" w:rsidP="0083687B">
            <w:pPr>
              <w:pStyle w:val="ListBullet"/>
            </w:pPr>
            <w:r w:rsidRPr="0083687B">
              <w:t>procedural manuals</w:t>
            </w:r>
          </w:p>
          <w:p w:rsidR="00000000" w:rsidRPr="0083687B" w:rsidP="0083687B">
            <w:pPr>
              <w:pStyle w:val="ListBullet"/>
            </w:pPr>
            <w:r w:rsidRPr="0083687B">
              <w:t>quality and continuous improvement processes and standards</w:t>
            </w:r>
          </w:p>
          <w:p w:rsidR="00000000" w:rsidRPr="0083687B" w:rsidP="0083687B">
            <w:pPr>
              <w:pStyle w:val="ListBullet"/>
            </w:pPr>
            <w:r w:rsidRPr="0083687B">
              <w:t>OHS, emergency and evacuation procedures</w:t>
            </w:r>
          </w:p>
          <w:p w:rsidR="00000000" w:rsidRPr="0083687B" w:rsidP="0083687B">
            <w:pPr>
              <w:pStyle w:val="ListBullet"/>
            </w:pPr>
            <w:r w:rsidRPr="0083687B">
              <w:t>ethical standards</w:t>
            </w:r>
          </w:p>
          <w:p w:rsidR="00000000" w:rsidRPr="0083687B" w:rsidP="0083687B">
            <w:pPr>
              <w:pStyle w:val="ListBullet"/>
            </w:pPr>
            <w:r w:rsidRPr="0083687B">
              <w:t>recording and reporting requirements</w:t>
            </w:r>
          </w:p>
          <w:p w:rsidR="00000000" w:rsidRPr="0083687B" w:rsidP="0083687B">
            <w:pPr>
              <w:pStyle w:val="ListBullet"/>
            </w:pPr>
            <w:r w:rsidRPr="0083687B">
              <w:t>equipment use, maintenance and storage requirements</w:t>
            </w:r>
          </w:p>
          <w:p w:rsidR="00000000" w:rsidP="0083687B">
            <w:pPr>
              <w:pStyle w:val="ListBullet"/>
              <w:rPr>
                <w:lang w:val="en-NZ"/>
              </w:rPr>
            </w:pPr>
            <w:r w:rsidRPr="0083687B">
              <w:t>environmental management requirements (waste minimisation and disposal, recycling and re-use guidelines)</w:t>
            </w:r>
          </w:p>
        </w:tc>
      </w:tr>
      <w:tr w:rsidTr="00683EC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3687B">
            <w:pPr>
              <w:pStyle w:val="BodyText"/>
              <w:rPr>
                <w:lang w:val="en-NZ"/>
              </w:rPr>
            </w:pPr>
            <w:r w:rsidRPr="0083687B">
              <w:rPr>
                <w:rStyle w:val="SpecialBold"/>
              </w:rPr>
              <w:t>Environmental protection measures</w:t>
            </w:r>
            <w:r w:rsidRPr="0083687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83687B" w:rsidP="0083687B">
            <w:pPr>
              <w:pStyle w:val="ListBullet"/>
            </w:pPr>
            <w:r w:rsidRPr="0083687B">
              <w:t>ground growth</w:t>
            </w:r>
          </w:p>
          <w:p w:rsidR="00000000" w:rsidRPr="0083687B" w:rsidP="0083687B">
            <w:pPr>
              <w:pStyle w:val="ListBullet"/>
            </w:pPr>
            <w:r w:rsidRPr="0083687B">
              <w:t>canopy</w:t>
            </w:r>
          </w:p>
          <w:p w:rsidR="00000000" w:rsidRPr="0083687B" w:rsidP="0083687B">
            <w:pPr>
              <w:pStyle w:val="ListBullet"/>
            </w:pPr>
            <w:r w:rsidRPr="0083687B">
              <w:t>general forest lean</w:t>
            </w:r>
          </w:p>
          <w:p w:rsidR="00000000" w:rsidRPr="0083687B" w:rsidP="0083687B">
            <w:pPr>
              <w:pStyle w:val="ListBullet"/>
            </w:pPr>
            <w:r w:rsidRPr="0083687B">
              <w:t>wind spee</w:t>
            </w:r>
            <w:r w:rsidRPr="0083687B">
              <w:t>d and direction</w:t>
            </w:r>
          </w:p>
          <w:p w:rsidR="00000000" w:rsidRPr="0083687B" w:rsidP="0083687B">
            <w:pPr>
              <w:pStyle w:val="ListBullet"/>
            </w:pPr>
            <w:r w:rsidRPr="0083687B">
              <w:t>fallen trees</w:t>
            </w:r>
          </w:p>
          <w:p w:rsidR="00000000" w:rsidRPr="0083687B" w:rsidP="0083687B">
            <w:pPr>
              <w:pStyle w:val="ListBullet"/>
            </w:pPr>
            <w:r w:rsidRPr="0083687B">
              <w:t>density of trees</w:t>
            </w:r>
          </w:p>
          <w:p w:rsidR="00000000" w:rsidRPr="0083687B" w:rsidP="0083687B">
            <w:pPr>
              <w:pStyle w:val="ListBullet"/>
            </w:pPr>
            <w:r w:rsidRPr="0083687B">
              <w:t>ground slope</w:t>
            </w:r>
          </w:p>
          <w:p w:rsidR="00000000" w:rsidRPr="0083687B" w:rsidP="0083687B">
            <w:pPr>
              <w:pStyle w:val="ListBullet"/>
            </w:pPr>
            <w:r w:rsidRPr="0083687B">
              <w:t>soil and water protection</w:t>
            </w:r>
          </w:p>
          <w:p w:rsidR="00000000" w:rsidRPr="0083687B" w:rsidP="0083687B">
            <w:pPr>
              <w:pStyle w:val="ListBullet"/>
            </w:pPr>
            <w:r w:rsidRPr="0083687B">
              <w:t>ground hazards and obstacles</w:t>
            </w:r>
          </w:p>
          <w:p w:rsidR="00000000" w:rsidRPr="0083687B" w:rsidP="0083687B">
            <w:pPr>
              <w:pStyle w:val="ListBullet"/>
            </w:pPr>
            <w:r w:rsidRPr="0083687B">
              <w:t>contingencies for modifying operations during wet or other adverse weather conditions</w:t>
            </w:r>
          </w:p>
          <w:p w:rsidR="00000000" w:rsidRPr="0083687B" w:rsidP="0083687B">
            <w:pPr>
              <w:pStyle w:val="ListBullet"/>
            </w:pPr>
            <w:r w:rsidRPr="0083687B">
              <w:t>hygiene of the area</w:t>
            </w:r>
          </w:p>
          <w:p w:rsidR="00000000" w:rsidP="0083687B">
            <w:pPr>
              <w:pStyle w:val="ListBullet"/>
              <w:rPr>
                <w:lang w:val="en-NZ"/>
              </w:rPr>
            </w:pPr>
            <w:r w:rsidRPr="0083687B">
              <w:t>relevant commonwealth, state or territory, and local legislation and regulations</w:t>
            </w:r>
          </w:p>
        </w:tc>
      </w:tr>
      <w:tr w:rsidTr="00683EC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3687B">
            <w:pPr>
              <w:pStyle w:val="BodyText"/>
              <w:rPr>
                <w:lang w:val="en-NZ"/>
              </w:rPr>
            </w:pPr>
            <w:r w:rsidRPr="0083687B">
              <w:rPr>
                <w:rStyle w:val="SpecialBold"/>
              </w:rPr>
              <w:t>Work order</w:t>
            </w:r>
            <w:r w:rsidRPr="0083687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83687B" w:rsidP="0083687B">
            <w:pPr>
              <w:pStyle w:val="ListBullet"/>
            </w:pPr>
            <w:r w:rsidRPr="0083687B">
              <w:t>plant species</w:t>
            </w:r>
          </w:p>
          <w:p w:rsidR="00000000" w:rsidRPr="0083687B" w:rsidP="0083687B">
            <w:pPr>
              <w:pStyle w:val="ListBullet"/>
            </w:pPr>
            <w:r w:rsidRPr="0083687B">
              <w:t>required safety clothing and equipment</w:t>
            </w:r>
          </w:p>
          <w:p w:rsidR="00000000" w:rsidRPr="0083687B" w:rsidP="0083687B">
            <w:pPr>
              <w:pStyle w:val="ListBullet"/>
            </w:pPr>
            <w:r w:rsidRPr="0083687B">
              <w:t>quality standard</w:t>
            </w:r>
          </w:p>
          <w:p w:rsidR="00000000" w:rsidRPr="0083687B" w:rsidP="0083687B">
            <w:pPr>
              <w:pStyle w:val="ListBullet"/>
            </w:pPr>
            <w:r w:rsidRPr="0083687B">
              <w:t>stock</w:t>
            </w:r>
          </w:p>
          <w:p w:rsidR="00000000" w:rsidRPr="0083687B" w:rsidP="0083687B">
            <w:pPr>
              <w:pStyle w:val="ListBullet"/>
            </w:pPr>
            <w:r w:rsidRPr="0083687B">
              <w:t>required height</w:t>
            </w:r>
          </w:p>
          <w:p w:rsidR="00000000" w:rsidRPr="0083687B" w:rsidP="0083687B">
            <w:pPr>
              <w:pStyle w:val="ListBullet"/>
            </w:pPr>
            <w:r w:rsidRPr="0083687B">
              <w:t>species characteristics and requirements</w:t>
            </w:r>
          </w:p>
          <w:p w:rsidR="00000000" w:rsidRPr="0083687B" w:rsidP="0083687B">
            <w:pPr>
              <w:pStyle w:val="ListBullet"/>
            </w:pPr>
            <w:r w:rsidRPr="0083687B">
              <w:t>nutrients</w:t>
            </w:r>
          </w:p>
          <w:p w:rsidR="00000000" w:rsidRPr="0083687B" w:rsidP="0083687B">
            <w:pPr>
              <w:pStyle w:val="ListBullet"/>
            </w:pPr>
            <w:r w:rsidRPr="0083687B">
              <w:t>watering quantities and method</w:t>
            </w:r>
          </w:p>
          <w:p w:rsidR="00000000" w:rsidRPr="0083687B" w:rsidP="0083687B">
            <w:pPr>
              <w:pStyle w:val="ListBullet"/>
            </w:pPr>
            <w:r w:rsidRPr="0083687B">
              <w:t>growing environment</w:t>
            </w:r>
          </w:p>
          <w:p w:rsidR="00000000" w:rsidRPr="0083687B" w:rsidP="0083687B">
            <w:pPr>
              <w:pStyle w:val="ListBullet"/>
            </w:pPr>
            <w:r w:rsidRPr="0083687B">
              <w:t>weed retardants</w:t>
            </w:r>
          </w:p>
          <w:p w:rsidR="00000000" w:rsidRPr="0083687B" w:rsidP="0083687B">
            <w:pPr>
              <w:pStyle w:val="ListBullet"/>
            </w:pPr>
            <w:r w:rsidRPr="0083687B">
              <w:t>cutting selection methodology</w:t>
            </w:r>
          </w:p>
          <w:p w:rsidR="00000000" w:rsidRPr="0083687B" w:rsidP="0083687B">
            <w:pPr>
              <w:pStyle w:val="ListBullet"/>
            </w:pPr>
            <w:r w:rsidRPr="0083687B">
              <w:t>written instructions</w:t>
            </w:r>
          </w:p>
          <w:p w:rsidR="00000000" w:rsidRPr="0083687B" w:rsidP="0083687B">
            <w:pPr>
              <w:pStyle w:val="ListBullet"/>
            </w:pPr>
            <w:r w:rsidRPr="0083687B">
              <w:t>diagrams</w:t>
            </w:r>
          </w:p>
          <w:p w:rsidR="00000000" w:rsidRPr="0083687B" w:rsidP="0083687B">
            <w:pPr>
              <w:pStyle w:val="ListBullet"/>
            </w:pPr>
            <w:r w:rsidRPr="0083687B">
              <w:t>instructions for the environmental monitoring of work and procedures</w:t>
            </w:r>
          </w:p>
          <w:p w:rsidR="00000000" w:rsidP="0083687B">
            <w:pPr>
              <w:pStyle w:val="ListBullet"/>
              <w:rPr>
                <w:lang w:val="en-NZ"/>
              </w:rPr>
            </w:pPr>
            <w:r w:rsidRPr="0083687B">
              <w:t>environmental care requirements relevant to the work</w:t>
            </w:r>
          </w:p>
        </w:tc>
      </w:tr>
      <w:tr w:rsidTr="00683EC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3687B">
            <w:pPr>
              <w:pStyle w:val="BodyText"/>
              <w:rPr>
                <w:lang w:val="en-NZ"/>
              </w:rPr>
            </w:pPr>
            <w:r w:rsidRPr="0083687B">
              <w:rPr>
                <w:rStyle w:val="SpecialBold"/>
              </w:rPr>
              <w:t>Approp</w:t>
            </w:r>
            <w:r w:rsidRPr="0083687B">
              <w:rPr>
                <w:rStyle w:val="SpecialBold"/>
              </w:rPr>
              <w:t>riate personnel</w:t>
            </w:r>
            <w:r w:rsidRPr="0083687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83687B" w:rsidP="0083687B">
            <w:pPr>
              <w:pStyle w:val="ListBullet"/>
            </w:pPr>
            <w:r w:rsidRPr="0083687B">
              <w:t>supervisors</w:t>
            </w:r>
          </w:p>
          <w:p w:rsidR="00000000" w:rsidRPr="0083687B" w:rsidP="0083687B">
            <w:pPr>
              <w:pStyle w:val="ListBullet"/>
            </w:pPr>
            <w:r w:rsidRPr="0083687B">
              <w:t>clients</w:t>
            </w:r>
          </w:p>
          <w:p w:rsidR="00000000" w:rsidRPr="0083687B" w:rsidP="0083687B">
            <w:pPr>
              <w:pStyle w:val="ListBullet"/>
            </w:pPr>
            <w:r w:rsidRPr="0083687B">
              <w:t>colleagues</w:t>
            </w:r>
          </w:p>
          <w:p w:rsidR="00000000" w:rsidP="0083687B">
            <w:pPr>
              <w:pStyle w:val="ListBullet"/>
              <w:rPr>
                <w:lang w:val="en-NZ"/>
              </w:rPr>
            </w:pPr>
            <w:r w:rsidRPr="0083687B">
              <w:t>line management</w:t>
            </w:r>
          </w:p>
        </w:tc>
      </w:tr>
      <w:tr w:rsidTr="00683EC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3687B">
            <w:pPr>
              <w:pStyle w:val="BodyText"/>
              <w:rPr>
                <w:lang w:val="en-NZ"/>
              </w:rPr>
            </w:pPr>
            <w:r w:rsidRPr="0083687B">
              <w:rPr>
                <w:rStyle w:val="SpecialBold"/>
              </w:rPr>
              <w:t>Communication</w:t>
            </w:r>
            <w:r w:rsidRPr="0083687B">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83687B" w:rsidP="0083687B">
            <w:pPr>
              <w:pStyle w:val="ListBullet"/>
            </w:pPr>
            <w:r w:rsidRPr="0083687B">
              <w:t>verbal and non-verbal language</w:t>
            </w:r>
          </w:p>
          <w:p w:rsidR="00000000" w:rsidRPr="0083687B" w:rsidP="0083687B">
            <w:pPr>
              <w:pStyle w:val="ListBullet"/>
            </w:pPr>
            <w:r w:rsidRPr="0083687B">
              <w:t>constructive feedback</w:t>
            </w:r>
          </w:p>
          <w:p w:rsidR="00000000" w:rsidRPr="0083687B" w:rsidP="0083687B">
            <w:pPr>
              <w:pStyle w:val="ListBullet"/>
            </w:pPr>
            <w:r w:rsidRPr="0083687B">
              <w:t>active listening</w:t>
            </w:r>
          </w:p>
          <w:p w:rsidR="00000000" w:rsidRPr="0083687B" w:rsidP="0083687B">
            <w:pPr>
              <w:pStyle w:val="ListBullet"/>
            </w:pPr>
            <w:r w:rsidRPr="0083687B">
              <w:t>questioning to clarify and confirm understanding</w:t>
            </w:r>
          </w:p>
          <w:p w:rsidR="00000000" w:rsidRPr="0083687B" w:rsidP="0083687B">
            <w:pPr>
              <w:pStyle w:val="ListBullet"/>
            </w:pPr>
            <w:r w:rsidRPr="0083687B">
              <w:t>use of positive, confident and cooperative language</w:t>
            </w:r>
          </w:p>
          <w:p w:rsidR="00000000" w:rsidRPr="0083687B" w:rsidP="0083687B">
            <w:pPr>
              <w:pStyle w:val="ListBullet"/>
            </w:pPr>
            <w:r w:rsidRPr="0083687B">
              <w:t>use of language and concepts appropriate to individual social and cultural differences</w:t>
            </w:r>
          </w:p>
          <w:p w:rsidR="00000000" w:rsidP="0083687B">
            <w:pPr>
              <w:pStyle w:val="ListBullet"/>
              <w:rPr>
                <w:lang w:val="en-NZ"/>
              </w:rPr>
            </w:pPr>
            <w:r w:rsidRPr="0083687B">
              <w:t xml:space="preserve">control of tone of voice </w:t>
            </w:r>
          </w:p>
        </w:tc>
      </w:tr>
      <w:tr w:rsidTr="00683EC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3687B">
            <w:pPr>
              <w:pStyle w:val="BodyText"/>
              <w:rPr>
                <w:lang w:val="en-NZ"/>
              </w:rPr>
            </w:pPr>
            <w:r w:rsidRPr="0083687B">
              <w:rPr>
                <w:rStyle w:val="SpecialBold"/>
              </w:rPr>
              <w:t>Conditioning and storage</w:t>
            </w:r>
          </w:p>
        </w:tc>
        <w:tc>
          <w:tcPr>
            <w:tcW w:w="4985" w:type="dxa"/>
            <w:tcBorders>
              <w:top w:val="nil"/>
              <w:left w:val="nil"/>
              <w:bottom w:val="nil"/>
              <w:right w:val="nil"/>
            </w:tcBorders>
            <w:tcMar>
              <w:top w:w="0" w:type="dxa"/>
              <w:left w:w="62" w:type="dxa"/>
              <w:bottom w:w="0" w:type="dxa"/>
              <w:right w:w="62" w:type="dxa"/>
            </w:tcMar>
          </w:tcPr>
          <w:p w:rsidR="00000000" w:rsidP="0083687B">
            <w:pPr>
              <w:pStyle w:val="BodyText"/>
              <w:rPr>
                <w:lang w:val="en-NZ"/>
              </w:rPr>
            </w:pPr>
            <w:r w:rsidRPr="0083687B">
              <w:t>are in line with required species to allow for maximum viability</w:t>
            </w:r>
          </w:p>
        </w:tc>
      </w:tr>
      <w:tr w:rsidTr="00683EC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3687B">
            <w:pPr>
              <w:pStyle w:val="BodyText"/>
              <w:rPr>
                <w:lang w:val="en-NZ"/>
              </w:rPr>
            </w:pPr>
            <w:r w:rsidRPr="0083687B">
              <w:rPr>
                <w:rStyle w:val="SpecialBold"/>
              </w:rPr>
              <w:t>Disposing of</w:t>
            </w:r>
            <w:r w:rsidRPr="0083687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83687B" w:rsidP="0083687B">
            <w:pPr>
              <w:pStyle w:val="ListBullet"/>
            </w:pPr>
            <w:r w:rsidRPr="0083687B">
              <w:t xml:space="preserve">recycling discarded cutting material </w:t>
            </w:r>
          </w:p>
          <w:p w:rsidR="00000000" w:rsidP="0083687B">
            <w:pPr>
              <w:pStyle w:val="ListBullet"/>
              <w:rPr>
                <w:lang w:val="en-NZ"/>
              </w:rPr>
            </w:pPr>
            <w:r w:rsidRPr="0083687B">
              <w:t>re-using discarded cutting material</w:t>
            </w:r>
          </w:p>
        </w:tc>
      </w:tr>
      <w:tr w:rsidTr="00683EC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3687B">
            <w:pPr>
              <w:pStyle w:val="BodyText"/>
              <w:rPr>
                <w:lang w:val="en-NZ"/>
              </w:rPr>
            </w:pPr>
            <w:r w:rsidRPr="0083687B">
              <w:rPr>
                <w:rStyle w:val="SpecialBold"/>
              </w:rPr>
              <w:t>Growing environment</w:t>
            </w:r>
            <w:r w:rsidRPr="0083687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83687B" w:rsidP="0083687B">
            <w:pPr>
              <w:pStyle w:val="ListBullet"/>
            </w:pPr>
            <w:r w:rsidRPr="0083687B">
              <w:t>heat</w:t>
            </w:r>
          </w:p>
          <w:p w:rsidR="00000000" w:rsidRPr="0083687B" w:rsidP="0083687B">
            <w:pPr>
              <w:pStyle w:val="ListBullet"/>
            </w:pPr>
            <w:r w:rsidRPr="0083687B">
              <w:t>light</w:t>
            </w:r>
          </w:p>
          <w:p w:rsidR="00000000" w:rsidRPr="0083687B" w:rsidP="0083687B">
            <w:pPr>
              <w:pStyle w:val="ListBullet"/>
            </w:pPr>
            <w:r w:rsidRPr="0083687B">
              <w:t>humidity</w:t>
            </w:r>
          </w:p>
          <w:p w:rsidR="00000000" w:rsidRPr="0083687B" w:rsidP="0083687B">
            <w:pPr>
              <w:pStyle w:val="ListBullet"/>
            </w:pPr>
            <w:r w:rsidRPr="0083687B">
              <w:t>wind</w:t>
            </w:r>
          </w:p>
          <w:p w:rsidR="00000000" w:rsidRPr="0083687B" w:rsidP="0083687B">
            <w:pPr>
              <w:pStyle w:val="ListBullet"/>
            </w:pPr>
            <w:r w:rsidRPr="0083687B">
              <w:t>sun</w:t>
            </w:r>
          </w:p>
          <w:p w:rsidR="00000000" w:rsidRPr="0083687B" w:rsidP="0083687B">
            <w:pPr>
              <w:pStyle w:val="ListBullet"/>
            </w:pPr>
            <w:r w:rsidRPr="0083687B">
              <w:t>moisture</w:t>
            </w:r>
          </w:p>
          <w:p w:rsidR="00000000" w:rsidRPr="0083687B" w:rsidP="0083687B">
            <w:pPr>
              <w:pStyle w:val="ListBullet"/>
            </w:pPr>
            <w:r w:rsidRPr="0083687B">
              <w:t>topography</w:t>
            </w:r>
          </w:p>
          <w:p w:rsidR="00000000" w:rsidP="0083687B">
            <w:pPr>
              <w:pStyle w:val="ListBullet"/>
              <w:rPr>
                <w:lang w:val="en-NZ"/>
              </w:rPr>
            </w:pPr>
            <w:r w:rsidRPr="0083687B">
              <w:t>rainfall</w:t>
            </w:r>
          </w:p>
        </w:tc>
      </w:tr>
      <w:tr w:rsidTr="00683EC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3687B">
            <w:pPr>
              <w:pStyle w:val="BodyText"/>
              <w:rPr>
                <w:lang w:val="en-NZ"/>
              </w:rPr>
            </w:pPr>
            <w:r w:rsidRPr="0083687B">
              <w:rPr>
                <w:rStyle w:val="SpecialBold"/>
              </w:rPr>
              <w:t>Weed retardants</w:t>
            </w:r>
            <w:r w:rsidRPr="0083687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83687B" w:rsidP="0083687B">
            <w:pPr>
              <w:pStyle w:val="ListBullet"/>
            </w:pPr>
            <w:r w:rsidRPr="0083687B">
              <w:t>weed-mat</w:t>
            </w:r>
          </w:p>
          <w:p w:rsidR="00000000" w:rsidRPr="0083687B" w:rsidP="0083687B">
            <w:pPr>
              <w:pStyle w:val="ListBullet"/>
            </w:pPr>
            <w:r w:rsidRPr="0083687B">
              <w:t>slatted benches</w:t>
            </w:r>
          </w:p>
          <w:p w:rsidR="00000000" w:rsidP="0083687B">
            <w:pPr>
              <w:pStyle w:val="ListBullet"/>
              <w:rPr>
                <w:lang w:val="en-NZ"/>
              </w:rPr>
            </w:pPr>
            <w:r w:rsidRPr="0083687B">
              <w:t>chemical solutions</w:t>
            </w:r>
          </w:p>
        </w:tc>
      </w:tr>
      <w:tr w:rsidTr="00683EC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3687B">
            <w:pPr>
              <w:pStyle w:val="BodyText"/>
              <w:rPr>
                <w:lang w:val="en-NZ"/>
              </w:rPr>
            </w:pPr>
            <w:r w:rsidRPr="0083687B">
              <w:rPr>
                <w:rStyle w:val="SpecialBold"/>
              </w:rPr>
              <w:t>Equipment</w:t>
            </w:r>
            <w:r w:rsidRPr="0083687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83687B" w:rsidP="0083687B">
            <w:pPr>
              <w:pStyle w:val="ListBullet"/>
            </w:pPr>
            <w:r w:rsidRPr="0083687B">
              <w:t>motorised or electrically-powered automated systems</w:t>
            </w:r>
          </w:p>
          <w:p w:rsidR="00000000" w:rsidP="0083687B">
            <w:pPr>
              <w:pStyle w:val="ListBullet"/>
              <w:rPr>
                <w:lang w:val="en-NZ"/>
              </w:rPr>
            </w:pPr>
            <w:r w:rsidRPr="0083687B">
              <w:t>manually-operated equipment and tools</w:t>
            </w:r>
          </w:p>
        </w:tc>
      </w:tr>
      <w:tr w:rsidTr="00683EC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3687B">
            <w:pPr>
              <w:pStyle w:val="BodyText"/>
              <w:rPr>
                <w:lang w:val="en-NZ"/>
              </w:rPr>
            </w:pPr>
            <w:r w:rsidRPr="0083687B">
              <w:rPr>
                <w:rStyle w:val="SpecialBold"/>
              </w:rPr>
              <w:t>Remedial action</w:t>
            </w:r>
            <w:r w:rsidRPr="0083687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83687B" w:rsidP="0083687B">
            <w:pPr>
              <w:pStyle w:val="ListBullet"/>
            </w:pPr>
            <w:r w:rsidRPr="0083687B">
              <w:t>removal of infected material</w:t>
            </w:r>
          </w:p>
          <w:p w:rsidR="00000000" w:rsidP="0083687B">
            <w:pPr>
              <w:pStyle w:val="ListBullet"/>
              <w:rPr>
                <w:lang w:val="en-NZ"/>
              </w:rPr>
            </w:pPr>
            <w:r w:rsidRPr="0083687B">
              <w:t>treatment of growing site with chemicals</w:t>
            </w:r>
          </w:p>
        </w:tc>
      </w:tr>
      <w:tr w:rsidTr="00683EC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3687B">
            <w:pPr>
              <w:pStyle w:val="BodyText"/>
              <w:rPr>
                <w:lang w:val="en-NZ"/>
              </w:rPr>
            </w:pPr>
            <w:r w:rsidRPr="0083687B">
              <w:rPr>
                <w:rStyle w:val="SpecialBold"/>
              </w:rPr>
              <w:t>Records and reports</w:t>
            </w:r>
            <w:r w:rsidRPr="0083687B">
              <w:t xml:space="preserve"> </w:t>
            </w:r>
            <w:r w:rsidRPr="0083687B">
              <w:t>may include:</w:t>
            </w:r>
          </w:p>
        </w:tc>
        <w:tc>
          <w:tcPr>
            <w:tcW w:w="4985" w:type="dxa"/>
            <w:tcBorders>
              <w:top w:val="nil"/>
              <w:left w:val="nil"/>
              <w:bottom w:val="nil"/>
              <w:right w:val="nil"/>
            </w:tcBorders>
            <w:tcMar>
              <w:top w:w="0" w:type="dxa"/>
              <w:left w:w="62" w:type="dxa"/>
              <w:bottom w:w="0" w:type="dxa"/>
              <w:right w:w="62" w:type="dxa"/>
            </w:tcMar>
          </w:tcPr>
          <w:p w:rsidR="00000000" w:rsidRPr="0083687B" w:rsidP="0083687B">
            <w:pPr>
              <w:pStyle w:val="ListBullet"/>
            </w:pPr>
            <w:r w:rsidRPr="0083687B">
              <w:t>tally sheets</w:t>
            </w:r>
          </w:p>
          <w:p w:rsidR="00000000" w:rsidRPr="0083687B" w:rsidP="0083687B">
            <w:pPr>
              <w:pStyle w:val="ListBullet"/>
            </w:pPr>
            <w:r w:rsidRPr="0083687B">
              <w:t>quality sheets and forms</w:t>
            </w:r>
          </w:p>
          <w:p w:rsidR="00000000" w:rsidRPr="0083687B" w:rsidP="0083687B">
            <w:pPr>
              <w:pStyle w:val="ListBullet"/>
            </w:pPr>
            <w:r w:rsidRPr="0083687B">
              <w:t>production sheets and downtime sheets</w:t>
            </w:r>
          </w:p>
          <w:p w:rsidR="00000000" w:rsidRPr="0083687B" w:rsidP="0083687B">
            <w:pPr>
              <w:pStyle w:val="BodyText"/>
            </w:pPr>
            <w:r w:rsidRPr="0083687B">
              <w:t xml:space="preserve">relate to: </w:t>
            </w:r>
          </w:p>
          <w:p w:rsidR="00000000" w:rsidRPr="0083687B" w:rsidP="0083687B">
            <w:pPr>
              <w:pStyle w:val="ListBullet"/>
            </w:pPr>
            <w:r w:rsidRPr="0083687B">
              <w:t>production details</w:t>
            </w:r>
          </w:p>
          <w:p w:rsidR="00000000" w:rsidRPr="0083687B" w:rsidP="0083687B">
            <w:pPr>
              <w:pStyle w:val="ListBullet"/>
            </w:pPr>
            <w:r w:rsidRPr="0083687B">
              <w:t>maintenance details</w:t>
            </w:r>
          </w:p>
          <w:p w:rsidR="00000000" w:rsidRPr="0083687B" w:rsidP="0083687B">
            <w:pPr>
              <w:pStyle w:val="ListBullet"/>
            </w:pPr>
            <w:r w:rsidRPr="0083687B">
              <w:t>breakdowns or equipment faults</w:t>
            </w:r>
          </w:p>
          <w:p w:rsidR="00000000" w:rsidRPr="0083687B" w:rsidP="0083687B">
            <w:pPr>
              <w:pStyle w:val="ListBullet"/>
            </w:pPr>
            <w:r w:rsidRPr="0083687B">
              <w:t>computer problems</w:t>
            </w:r>
          </w:p>
          <w:p w:rsidR="00000000" w:rsidRPr="0083687B" w:rsidP="0083687B">
            <w:pPr>
              <w:pStyle w:val="ListBullet"/>
            </w:pPr>
            <w:r w:rsidRPr="0083687B">
              <w:t>interruptions to production</w:t>
            </w:r>
          </w:p>
          <w:p w:rsidR="00000000" w:rsidRPr="0083687B" w:rsidP="0083687B">
            <w:pPr>
              <w:pStyle w:val="BodyText"/>
            </w:pPr>
            <w:r w:rsidRPr="0083687B">
              <w:t>and may be:</w:t>
            </w:r>
          </w:p>
          <w:p w:rsidR="00000000" w:rsidRPr="0083687B" w:rsidP="0083687B">
            <w:pPr>
              <w:pStyle w:val="ListBullet"/>
            </w:pPr>
            <w:r w:rsidRPr="0083687B">
              <w:t>manual</w:t>
            </w:r>
          </w:p>
          <w:p w:rsidR="00000000" w:rsidRPr="0083687B" w:rsidP="0083687B">
            <w:pPr>
              <w:pStyle w:val="ListBullet"/>
            </w:pPr>
            <w:r w:rsidRPr="0083687B">
              <w:t>a computer-based system</w:t>
            </w:r>
          </w:p>
          <w:p w:rsidR="00000000" w:rsidRPr="0083687B" w:rsidP="0083687B">
            <w:pPr>
              <w:pStyle w:val="ListBullet"/>
            </w:pPr>
            <w:r w:rsidRPr="0083687B">
              <w:t>other appropriate organisational communication system</w:t>
            </w:r>
          </w:p>
        </w:tc>
      </w:tr>
    </w:tbl>
    <w:p w:rsidR="00683EC7" w:rsidP="0083687B">
      <w:pPr>
        <w:pStyle w:val="BodyText"/>
      </w:pPr>
    </w:p>
    <w:p w:rsidR="00683EC7" w:rsidP="0083687B">
      <w:pPr>
        <w:pStyle w:val="BodyText"/>
      </w:pPr>
    </w:p>
    <w:p w:rsidR="00000000" w:rsidRPr="0083687B" w:rsidP="0083687B">
      <w:pPr>
        <w:pStyle w:val="Heading1"/>
      </w:pPr>
      <w:bookmarkStart w:id="12" w:name="O_294639"/>
      <w:bookmarkEnd w:id="12"/>
      <w:r w:rsidRPr="0083687B">
        <w:t>Unit Sector(s)</w:t>
      </w:r>
    </w:p>
    <w:p w:rsidR="00000000" w:rsidRPr="0083687B" w:rsidP="0083687B">
      <w:pPr>
        <w:pStyle w:val="BodyText"/>
      </w:pPr>
      <w:r w:rsidRPr="0083687B">
        <w:t>Not Applicable</w:t>
      </w:r>
    </w:p>
    <w:p w:rsidR="00000000" w:rsidRPr="0083687B" w:rsidP="0083687B">
      <w:pPr>
        <w:pStyle w:val="AllowPageBreak"/>
      </w:pPr>
    </w:p>
    <w:p w:rsidR="00000000" w:rsidRPr="0083687B" w:rsidP="0083687B">
      <w:pPr>
        <w:pStyle w:val="Heading1"/>
      </w:pPr>
      <w:bookmarkStart w:id="13" w:name="O_203585"/>
      <w:bookmarkEnd w:id="13"/>
      <w:r w:rsidRPr="0083687B">
        <w:t>Competency field</w:t>
      </w:r>
    </w:p>
    <w:tbl>
      <w:tblPr>
        <w:tblW w:w="0" w:type="auto"/>
        <w:tblLayout w:type="fixed"/>
        <w:tblCellMar>
          <w:left w:w="62" w:type="dxa"/>
          <w:right w:w="62" w:type="dxa"/>
        </w:tblCellMar>
        <w:tblLook w:val="0000"/>
      </w:tblPr>
      <w:tblGrid>
        <w:gridCol w:w="2779"/>
        <w:gridCol w:w="5743"/>
      </w:tblGrid>
      <w:tr w:rsidTr="00683EC7">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83687B">
            <w:pPr>
              <w:pStyle w:val="BodyText"/>
              <w:rPr>
                <w:lang w:val="en-NZ"/>
              </w:rPr>
            </w:pPr>
            <w:r w:rsidRPr="0083687B">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83687B" w:rsidP="0083687B">
            <w:pPr>
              <w:pStyle w:val="BodyText"/>
            </w:pPr>
            <w:r w:rsidRPr="0083687B">
              <w:t>Forest Growing and Management</w:t>
            </w:r>
          </w:p>
        </w:tc>
      </w:tr>
    </w:tbl>
    <w:p w:rsidR="00683EC7" w:rsidP="0083687B">
      <w:pPr>
        <w:pStyle w:val="BodyText"/>
      </w:pPr>
    </w:p>
    <w:p w:rsidR="00683EC7" w:rsidP="0083687B">
      <w:pPr>
        <w:pStyle w:val="BodyText"/>
      </w:pPr>
    </w:p>
    <w:p w:rsidR="00000000" w:rsidRPr="0083687B" w:rsidP="0083687B"/>
    <w:sectPr w:rsidSect="008368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8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3EC7" w:rsidP="00683E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8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EC7" w:rsidP="008368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83EC7" w:rsidP="008368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683EC7" w:rsidP="008368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8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3EC7" w:rsidP="00683EC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8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EC7" w:rsidP="0083687B">
    <w:pPr>
      <w:pStyle w:val="Header"/>
      <w:framePr w:wrap="around"/>
    </w:pPr>
    <w:r>
      <w:fldChar w:fldCharType="begin"/>
    </w:r>
    <w:r>
      <w:instrText xml:space="preserve"> TITLE   \* MERGEFORMAT </w:instrText>
    </w:r>
    <w:r>
      <w:fldChar w:fldCharType="separate"/>
    </w:r>
    <w:r>
      <w:t>FPIFGM2209B Cut, sort and set cuttings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83EC7" w:rsidP="0083687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C474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9A0B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87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3687B"/>
    <w:pPr>
      <w:spacing w:before="360" w:after="60"/>
      <w:outlineLvl w:val="0"/>
    </w:pPr>
    <w:rPr>
      <w:sz w:val="32"/>
    </w:rPr>
  </w:style>
  <w:style w:type="paragraph" w:styleId="Heading2">
    <w:name w:val="heading 2"/>
    <w:basedOn w:val="HeadingBase"/>
    <w:next w:val="BodyText"/>
    <w:link w:val="Heading2Char"/>
    <w:qFormat/>
    <w:rsid w:val="0083687B"/>
    <w:pPr>
      <w:keepLines/>
      <w:spacing w:before="240" w:after="120"/>
      <w:outlineLvl w:val="1"/>
    </w:pPr>
    <w:rPr>
      <w:sz w:val="28"/>
      <w:szCs w:val="40"/>
    </w:rPr>
  </w:style>
  <w:style w:type="paragraph" w:styleId="Heading3">
    <w:name w:val="heading 3"/>
    <w:basedOn w:val="HeadingBase"/>
    <w:next w:val="BodyText"/>
    <w:link w:val="Heading3Char"/>
    <w:qFormat/>
    <w:rsid w:val="0083687B"/>
    <w:pPr>
      <w:spacing w:before="180" w:after="120"/>
      <w:outlineLvl w:val="2"/>
    </w:pPr>
    <w:rPr>
      <w:spacing w:val="-10"/>
      <w:kern w:val="32"/>
    </w:rPr>
  </w:style>
  <w:style w:type="paragraph" w:styleId="Heading4">
    <w:name w:val="heading 4"/>
    <w:basedOn w:val="HeadingBase"/>
    <w:next w:val="BodyText"/>
    <w:link w:val="Heading4Char"/>
    <w:qFormat/>
    <w:rsid w:val="0083687B"/>
    <w:pPr>
      <w:spacing w:before="160" w:after="120"/>
      <w:outlineLvl w:val="3"/>
    </w:pPr>
    <w:rPr>
      <w:sz w:val="22"/>
    </w:rPr>
  </w:style>
  <w:style w:type="paragraph" w:styleId="Heading5">
    <w:name w:val="heading 5"/>
    <w:basedOn w:val="HeadingBase"/>
    <w:next w:val="Normal"/>
    <w:link w:val="Heading5Char"/>
    <w:qFormat/>
    <w:rsid w:val="0083687B"/>
    <w:pPr>
      <w:spacing w:before="80"/>
      <w:outlineLvl w:val="4"/>
    </w:pPr>
    <w:rPr>
      <w:color w:val="918585"/>
      <w:sz w:val="20"/>
    </w:rPr>
  </w:style>
  <w:style w:type="paragraph" w:styleId="Heading6">
    <w:name w:val="heading 6"/>
    <w:basedOn w:val="HeadingBase"/>
    <w:next w:val="Normal"/>
    <w:link w:val="Heading6Char"/>
    <w:qFormat/>
    <w:rsid w:val="0083687B"/>
    <w:pPr>
      <w:spacing w:before="60"/>
      <w:outlineLvl w:val="5"/>
    </w:pPr>
    <w:rPr>
      <w:color w:val="918585"/>
      <w:sz w:val="20"/>
    </w:rPr>
  </w:style>
  <w:style w:type="paragraph" w:styleId="Heading7">
    <w:name w:val="heading 7"/>
    <w:basedOn w:val="Normal"/>
    <w:next w:val="Normal"/>
    <w:link w:val="Heading7Char"/>
    <w:qFormat/>
    <w:rsid w:val="0083687B"/>
    <w:pPr>
      <w:ind w:left="720"/>
      <w:outlineLvl w:val="6"/>
    </w:pPr>
    <w:rPr>
      <w:i/>
    </w:rPr>
  </w:style>
  <w:style w:type="paragraph" w:styleId="Heading8">
    <w:name w:val="heading 8"/>
    <w:basedOn w:val="Normal"/>
    <w:next w:val="Normal"/>
    <w:link w:val="Heading8Char"/>
    <w:qFormat/>
    <w:rsid w:val="0083687B"/>
    <w:pPr>
      <w:ind w:left="720"/>
      <w:outlineLvl w:val="7"/>
    </w:pPr>
    <w:rPr>
      <w:i/>
    </w:rPr>
  </w:style>
  <w:style w:type="paragraph" w:styleId="Heading9">
    <w:name w:val="heading 9"/>
    <w:basedOn w:val="Normal"/>
    <w:next w:val="Normal"/>
    <w:link w:val="Heading9Char"/>
    <w:qFormat/>
    <w:rsid w:val="0083687B"/>
    <w:pPr>
      <w:ind w:left="720"/>
      <w:outlineLvl w:val="8"/>
    </w:pPr>
    <w:rPr>
      <w:i/>
    </w:rPr>
  </w:style>
  <w:style w:type="character" w:default="1" w:styleId="DefaultParagraphFont">
    <w:name w:val="Default Paragraph Font"/>
    <w:uiPriority w:val="1"/>
    <w:unhideWhenUsed/>
    <w:rsid w:val="008368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687B"/>
  </w:style>
  <w:style w:type="character" w:customStyle="1" w:styleId="Heading1Char">
    <w:name w:val="Heading 1 Char"/>
    <w:basedOn w:val="DefaultParagraphFont"/>
    <w:link w:val="Heading1"/>
    <w:rsid w:val="0083687B"/>
    <w:rPr>
      <w:rFonts w:ascii="Times New Roman" w:eastAsia="Times New Roman" w:hAnsi="Times New Roman" w:cs="Times New Roman"/>
      <w:b/>
      <w:sz w:val="32"/>
      <w:szCs w:val="20"/>
      <w:lang w:eastAsia="en-US"/>
    </w:rPr>
  </w:style>
  <w:style w:type="paragraph" w:styleId="BodyText">
    <w:name w:val="Body Text"/>
    <w:basedOn w:val="Normal"/>
    <w:link w:val="BodyTextChar"/>
    <w:rsid w:val="008368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687B"/>
    <w:rPr>
      <w:rFonts w:ascii="Times New Roman" w:eastAsia="Times New Roman" w:hAnsi="Times New Roman" w:cs="Times New Roman"/>
      <w:sz w:val="24"/>
      <w:lang w:val="en-US" w:eastAsia="en-US"/>
    </w:rPr>
  </w:style>
  <w:style w:type="paragraph" w:styleId="Footer">
    <w:name w:val="footer"/>
    <w:basedOn w:val="Normal"/>
    <w:link w:val="FooterChar"/>
    <w:rsid w:val="008368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687B"/>
    <w:rPr>
      <w:rFonts w:ascii="Times New Roman" w:eastAsia="Times New Roman" w:hAnsi="Times New Roman" w:cs="Times New Roman"/>
      <w:sz w:val="16"/>
      <w:lang w:val="en-US" w:eastAsia="en-US"/>
    </w:rPr>
  </w:style>
  <w:style w:type="paragraph" w:styleId="List">
    <w:name w:val="List"/>
    <w:basedOn w:val="BodyText"/>
    <w:next w:val="BodyText"/>
    <w:rsid w:val="0083687B"/>
    <w:pPr>
      <w:tabs>
        <w:tab w:val="left" w:pos="340"/>
      </w:tabs>
      <w:spacing w:before="60" w:after="60"/>
      <w:ind w:left="340" w:hanging="340"/>
    </w:pPr>
  </w:style>
  <w:style w:type="paragraph" w:styleId="ListBullet">
    <w:name w:val="List Bullet"/>
    <w:basedOn w:val="List"/>
    <w:rsid w:val="0083687B"/>
    <w:pPr>
      <w:numPr>
        <w:numId w:val="13"/>
      </w:numPr>
      <w:tabs>
        <w:tab w:val="clear" w:pos="340"/>
      </w:tabs>
      <w:spacing w:before="40" w:after="40"/>
    </w:pPr>
  </w:style>
  <w:style w:type="character" w:customStyle="1" w:styleId="SpecialBold">
    <w:name w:val="Special Bold"/>
    <w:basedOn w:val="DefaultParagraphFont"/>
    <w:rsid w:val="0083687B"/>
    <w:rPr>
      <w:b/>
      <w:spacing w:val="0"/>
    </w:rPr>
  </w:style>
  <w:style w:type="paragraph" w:styleId="Header">
    <w:name w:val="header"/>
    <w:basedOn w:val="Normal"/>
    <w:link w:val="HeaderChar"/>
    <w:rsid w:val="008368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687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3687B"/>
    <w:pPr>
      <w:spacing w:before="240" w:after="120"/>
      <w:outlineLvl w:val="0"/>
    </w:pPr>
    <w:rPr>
      <w:rFonts w:ascii="Times New Roman" w:hAnsi="Times New Roman"/>
      <w:b/>
      <w:sz w:val="28"/>
    </w:rPr>
  </w:style>
  <w:style w:type="paragraph" w:customStyle="1" w:styleId="AllowPageBreak">
    <w:name w:val="AllowPageBreak"/>
    <w:rsid w:val="0083687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3687B"/>
    <w:pPr>
      <w:tabs>
        <w:tab w:val="left" w:pos="680"/>
      </w:tabs>
      <w:spacing w:before="60" w:after="60"/>
      <w:ind w:left="680" w:hanging="340"/>
    </w:pPr>
  </w:style>
  <w:style w:type="paragraph" w:styleId="ListBullet3">
    <w:name w:val="List Bullet 3"/>
    <w:basedOn w:val="List3"/>
    <w:rsid w:val="0083687B"/>
    <w:pPr>
      <w:numPr>
        <w:numId w:val="2"/>
      </w:numPr>
      <w:tabs>
        <w:tab w:val="clear" w:pos="1021"/>
      </w:tabs>
      <w:ind w:left="1037" w:hanging="357"/>
    </w:pPr>
  </w:style>
  <w:style w:type="character" w:customStyle="1" w:styleId="BoldandItalics">
    <w:name w:val="Bold and Italics"/>
    <w:qFormat/>
    <w:rsid w:val="0083687B"/>
    <w:rPr>
      <w:b/>
      <w:i/>
      <w:u w:val="none"/>
    </w:rPr>
  </w:style>
  <w:style w:type="character" w:customStyle="1" w:styleId="Heading2Char">
    <w:name w:val="Heading 2 Char"/>
    <w:basedOn w:val="DefaultParagraphFont"/>
    <w:link w:val="Heading2"/>
    <w:rsid w:val="008368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68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68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68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68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687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3687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3687B"/>
    <w:rPr>
      <w:rFonts w:ascii="Courier New" w:eastAsia="Times New Roman" w:hAnsi="Courier New" w:cs="Times New Roman"/>
      <w:i/>
      <w:szCs w:val="20"/>
      <w:lang w:val="en-US" w:eastAsia="en-US"/>
    </w:rPr>
  </w:style>
  <w:style w:type="paragraph" w:customStyle="1" w:styleId="HeadingBase">
    <w:name w:val="Heading Base"/>
    <w:rsid w:val="008368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687B"/>
    <w:pPr>
      <w:tabs>
        <w:tab w:val="right" w:leader="dot" w:pos="9072"/>
      </w:tabs>
      <w:ind w:left="567"/>
    </w:pPr>
    <w:rPr>
      <w:szCs w:val="22"/>
    </w:rPr>
  </w:style>
  <w:style w:type="paragraph" w:customStyle="1" w:styleId="TOCBase">
    <w:name w:val="TOC Base"/>
    <w:rsid w:val="008368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687B"/>
    <w:pPr>
      <w:tabs>
        <w:tab w:val="right" w:leader="dot" w:pos="9072"/>
      </w:tabs>
      <w:spacing w:before="40" w:after="40"/>
      <w:ind w:left="284"/>
    </w:pPr>
    <w:rPr>
      <w:rFonts w:ascii="Times New Roman" w:hAnsi="Times New Roman"/>
    </w:rPr>
  </w:style>
  <w:style w:type="paragraph" w:styleId="TOC1">
    <w:name w:val="toc 1"/>
    <w:basedOn w:val="TOCBase"/>
    <w:next w:val="Normal"/>
    <w:rsid w:val="008368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687B"/>
    <w:pPr>
      <w:spacing w:before="5040"/>
      <w:jc w:val="center"/>
    </w:pPr>
    <w:rPr>
      <w:sz w:val="48"/>
      <w:szCs w:val="72"/>
      <w:lang w:val="en-US"/>
    </w:rPr>
  </w:style>
  <w:style w:type="character" w:customStyle="1" w:styleId="TitleChar">
    <w:name w:val="Title Char"/>
    <w:basedOn w:val="DefaultParagraphFont"/>
    <w:link w:val="Title"/>
    <w:rsid w:val="008368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687B"/>
    <w:pPr>
      <w:tabs>
        <w:tab w:val="left" w:pos="3600"/>
        <w:tab w:val="left" w:pos="3958"/>
      </w:tabs>
    </w:pPr>
  </w:style>
  <w:style w:type="paragraph" w:customStyle="1" w:styleId="Note">
    <w:name w:val="Note"/>
    <w:basedOn w:val="BodyText"/>
    <w:rsid w:val="008368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687B"/>
    <w:pPr>
      <w:framePr w:wrap="auto" w:hAnchor="text" w:y="6049"/>
    </w:pPr>
    <w:rPr>
      <w:color w:val="000000"/>
      <w:sz w:val="40"/>
    </w:rPr>
  </w:style>
  <w:style w:type="paragraph" w:customStyle="1" w:styleId="TOCTitle">
    <w:name w:val="TOCTitle"/>
    <w:basedOn w:val="Heading1"/>
    <w:rsid w:val="0083687B"/>
    <w:pPr>
      <w:spacing w:after="240"/>
      <w:jc w:val="center"/>
      <w:outlineLvl w:val="9"/>
    </w:pPr>
    <w:rPr>
      <w:caps/>
    </w:rPr>
  </w:style>
  <w:style w:type="paragraph" w:customStyle="1" w:styleId="Version">
    <w:name w:val="Version"/>
    <w:rsid w:val="008368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687B"/>
    <w:pPr>
      <w:numPr>
        <w:numId w:val="14"/>
      </w:numPr>
      <w:tabs>
        <w:tab w:val="clear" w:pos="680"/>
      </w:tabs>
    </w:pPr>
  </w:style>
  <w:style w:type="paragraph" w:styleId="Index1">
    <w:name w:val="index 1"/>
    <w:basedOn w:val="Normal"/>
    <w:next w:val="Normal"/>
    <w:semiHidden/>
    <w:rsid w:val="0083687B"/>
    <w:pPr>
      <w:keepNext w:val="0"/>
      <w:tabs>
        <w:tab w:val="right" w:pos="4176"/>
      </w:tabs>
      <w:ind w:left="198" w:hanging="198"/>
    </w:pPr>
    <w:rPr>
      <w:rFonts w:ascii="Garamond" w:hAnsi="Garamond"/>
    </w:rPr>
  </w:style>
  <w:style w:type="paragraph" w:styleId="IndexHeading">
    <w:name w:val="index heading"/>
    <w:basedOn w:val="Normal"/>
    <w:next w:val="Index1"/>
    <w:semiHidden/>
    <w:rsid w:val="0083687B"/>
    <w:pPr>
      <w:spacing w:before="120" w:after="120"/>
    </w:pPr>
    <w:rPr>
      <w:rFonts w:ascii="Arial" w:hAnsi="Arial"/>
      <w:b/>
      <w:color w:val="918585"/>
      <w:sz w:val="24"/>
    </w:rPr>
  </w:style>
  <w:style w:type="paragraph" w:customStyle="1" w:styleId="Chapter">
    <w:name w:val="Chapter"/>
    <w:basedOn w:val="Normal"/>
    <w:rsid w:val="0083687B"/>
    <w:pPr>
      <w:spacing w:before="240"/>
    </w:pPr>
    <w:rPr>
      <w:rFonts w:ascii="Times New Roman" w:hAnsi="Times New Roman"/>
      <w:smallCaps/>
      <w:spacing w:val="80"/>
      <w:sz w:val="28"/>
    </w:rPr>
  </w:style>
  <w:style w:type="paragraph" w:customStyle="1" w:styleId="InChapter">
    <w:name w:val="InChapter"/>
    <w:basedOn w:val="Heading3"/>
    <w:rsid w:val="0083687B"/>
    <w:pPr>
      <w:spacing w:after="240"/>
      <w:outlineLvl w:val="9"/>
    </w:pPr>
    <w:rPr>
      <w:noProof/>
    </w:rPr>
  </w:style>
  <w:style w:type="paragraph" w:styleId="Index2">
    <w:name w:val="index 2"/>
    <w:basedOn w:val="Normal"/>
    <w:next w:val="Normal"/>
    <w:semiHidden/>
    <w:rsid w:val="0083687B"/>
    <w:pPr>
      <w:tabs>
        <w:tab w:val="right" w:pos="4176"/>
      </w:tabs>
      <w:ind w:left="568" w:hanging="284"/>
    </w:pPr>
    <w:rPr>
      <w:rFonts w:ascii="Garamond" w:hAnsi="Garamond"/>
    </w:rPr>
  </w:style>
  <w:style w:type="paragraph" w:customStyle="1" w:styleId="Byline">
    <w:name w:val="Byline"/>
    <w:rsid w:val="008368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687B"/>
    <w:pPr>
      <w:tabs>
        <w:tab w:val="clear" w:pos="3600"/>
        <w:tab w:val="clear" w:pos="3958"/>
      </w:tabs>
      <w:jc w:val="right"/>
    </w:pPr>
  </w:style>
  <w:style w:type="character" w:styleId="Emphasis">
    <w:name w:val="Emphasis"/>
    <w:basedOn w:val="DefaultParagraphFont"/>
    <w:qFormat/>
    <w:rsid w:val="0083687B"/>
    <w:rPr>
      <w:i/>
    </w:rPr>
  </w:style>
  <w:style w:type="paragraph" w:styleId="Caption">
    <w:name w:val="caption"/>
    <w:basedOn w:val="BodyText"/>
    <w:next w:val="Normal"/>
    <w:qFormat/>
    <w:rsid w:val="0083687B"/>
    <w:pPr>
      <w:framePr w:w="2268" w:hSpace="181" w:vSpace="181" w:wrap="around" w:vAnchor="text" w:hAnchor="page" w:x="1135" w:y="285" w:anchorLock="1"/>
    </w:pPr>
    <w:rPr>
      <w:i/>
    </w:rPr>
  </w:style>
  <w:style w:type="paragraph" w:customStyle="1" w:styleId="MiniTOCTitle">
    <w:name w:val="MiniTOCTitle"/>
    <w:basedOn w:val="Heading4"/>
    <w:rsid w:val="0083687B"/>
    <w:pPr>
      <w:spacing w:before="240"/>
      <w:outlineLvl w:val="9"/>
    </w:pPr>
    <w:rPr>
      <w:noProof/>
      <w:sz w:val="24"/>
    </w:rPr>
  </w:style>
  <w:style w:type="paragraph" w:customStyle="1" w:styleId="MiniTOCItem">
    <w:name w:val="MiniTOCItem"/>
    <w:basedOn w:val="ListBullet"/>
    <w:rsid w:val="0083687B"/>
    <w:pPr>
      <w:numPr>
        <w:numId w:val="0"/>
      </w:numPr>
      <w:tabs>
        <w:tab w:val="right" w:leader="dot" w:pos="6521"/>
      </w:tabs>
      <w:spacing w:before="0" w:after="0"/>
    </w:pPr>
  </w:style>
  <w:style w:type="paragraph" w:customStyle="1" w:styleId="TOFTitle">
    <w:name w:val="TOFTitle"/>
    <w:basedOn w:val="TOCTitle"/>
    <w:rsid w:val="0083687B"/>
  </w:style>
  <w:style w:type="paragraph" w:styleId="TableofFigures">
    <w:name w:val="table of figures"/>
    <w:basedOn w:val="Normal"/>
    <w:next w:val="Normal"/>
    <w:semiHidden/>
    <w:rsid w:val="0083687B"/>
    <w:pPr>
      <w:tabs>
        <w:tab w:val="right" w:leader="dot" w:pos="9072"/>
      </w:tabs>
      <w:ind w:left="970" w:hanging="403"/>
    </w:pPr>
    <w:rPr>
      <w:rFonts w:ascii="Times New Roman" w:hAnsi="Times New Roman"/>
      <w:b/>
    </w:rPr>
  </w:style>
  <w:style w:type="paragraph" w:styleId="ListNumber">
    <w:name w:val="List Number"/>
    <w:basedOn w:val="List"/>
    <w:rsid w:val="0083687B"/>
    <w:pPr>
      <w:numPr>
        <w:numId w:val="11"/>
      </w:numPr>
    </w:pPr>
  </w:style>
  <w:style w:type="character" w:customStyle="1" w:styleId="WingdingSymbols">
    <w:name w:val="Wingding Symbols"/>
    <w:rsid w:val="0083687B"/>
    <w:rPr>
      <w:rFonts w:ascii="Wingdings" w:hAnsi="Wingdings"/>
    </w:rPr>
  </w:style>
  <w:style w:type="paragraph" w:customStyle="1" w:styleId="TableHeading">
    <w:name w:val="Table Heading"/>
    <w:basedOn w:val="HeadingBase"/>
    <w:rsid w:val="0083687B"/>
    <w:pPr>
      <w:keepLines/>
      <w:pBdr>
        <w:bottom w:val="single" w:sz="6" w:space="1" w:color="918585"/>
      </w:pBdr>
      <w:spacing w:before="240"/>
    </w:pPr>
  </w:style>
  <w:style w:type="character" w:customStyle="1" w:styleId="HotSpot">
    <w:name w:val="HotSpot"/>
    <w:rsid w:val="0083687B"/>
    <w:rPr>
      <w:color w:val="0033CC"/>
      <w:u w:val="none"/>
    </w:rPr>
  </w:style>
  <w:style w:type="paragraph" w:customStyle="1" w:styleId="BodyTextRight">
    <w:name w:val="Body Text Right"/>
    <w:basedOn w:val="BodyText"/>
    <w:rsid w:val="0083687B"/>
    <w:pPr>
      <w:spacing w:before="0" w:after="0"/>
      <w:jc w:val="right"/>
    </w:pPr>
  </w:style>
  <w:style w:type="paragraph" w:styleId="Index3">
    <w:name w:val="index 3"/>
    <w:basedOn w:val="ListNumber2"/>
    <w:next w:val="Normal"/>
    <w:semiHidden/>
    <w:rsid w:val="0083687B"/>
    <w:pPr>
      <w:numPr>
        <w:numId w:val="0"/>
      </w:numPr>
      <w:tabs>
        <w:tab w:val="right" w:leader="dot" w:pos="4176"/>
      </w:tabs>
    </w:pPr>
  </w:style>
  <w:style w:type="paragraph" w:styleId="ListNumber2">
    <w:name w:val="List Number 2"/>
    <w:basedOn w:val="List2"/>
    <w:rsid w:val="0083687B"/>
    <w:pPr>
      <w:numPr>
        <w:numId w:val="10"/>
      </w:numPr>
      <w:tabs>
        <w:tab w:val="clear" w:pos="1060"/>
      </w:tabs>
    </w:pPr>
  </w:style>
  <w:style w:type="paragraph" w:customStyle="1" w:styleId="MarginNote">
    <w:name w:val="Margin Note"/>
    <w:basedOn w:val="BodyText"/>
    <w:rsid w:val="008368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68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687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3687B"/>
    <w:rPr>
      <w:sz w:val="32"/>
    </w:rPr>
  </w:style>
  <w:style w:type="paragraph" w:customStyle="1" w:styleId="HeadingProcedure">
    <w:name w:val="Heading Procedure"/>
    <w:basedOn w:val="HeadingBase"/>
    <w:next w:val="Normal"/>
    <w:rsid w:val="0083687B"/>
    <w:pPr>
      <w:tabs>
        <w:tab w:val="left" w:pos="0"/>
      </w:tabs>
      <w:spacing w:before="120" w:after="60"/>
    </w:pPr>
    <w:rPr>
      <w:i/>
      <w:color w:val="918585"/>
      <w:sz w:val="22"/>
    </w:rPr>
  </w:style>
  <w:style w:type="paragraph" w:customStyle="1" w:styleId="TableBodyText">
    <w:name w:val="Table Body Text"/>
    <w:basedOn w:val="BodyText"/>
    <w:rsid w:val="0083687B"/>
    <w:pPr>
      <w:spacing w:before="60" w:after="60"/>
    </w:pPr>
  </w:style>
  <w:style w:type="paragraph" w:styleId="ListContinue">
    <w:name w:val="List Continue"/>
    <w:basedOn w:val="List"/>
    <w:rsid w:val="0083687B"/>
    <w:pPr>
      <w:ind w:firstLine="0"/>
    </w:pPr>
  </w:style>
  <w:style w:type="paragraph" w:customStyle="1" w:styleId="ListNote">
    <w:name w:val="List Note"/>
    <w:basedOn w:val="List"/>
    <w:rsid w:val="0083687B"/>
    <w:pPr>
      <w:pBdr>
        <w:top w:val="single" w:sz="6" w:space="2" w:color="918585"/>
        <w:bottom w:val="single" w:sz="6" w:space="2" w:color="918585"/>
      </w:pBdr>
      <w:tabs>
        <w:tab w:val="left" w:pos="1021"/>
      </w:tabs>
      <w:ind w:firstLine="0"/>
    </w:pPr>
  </w:style>
  <w:style w:type="paragraph" w:customStyle="1" w:styleId="Warning">
    <w:name w:val="Warning"/>
    <w:basedOn w:val="BodyText"/>
    <w:rsid w:val="0083687B"/>
    <w:pPr>
      <w:shd w:val="clear" w:color="auto" w:fill="D9D9D9"/>
      <w:tabs>
        <w:tab w:val="left" w:pos="992"/>
      </w:tabs>
      <w:ind w:left="119" w:right="119"/>
    </w:pPr>
    <w:rPr>
      <w:sz w:val="20"/>
    </w:rPr>
  </w:style>
  <w:style w:type="paragraph" w:customStyle="1" w:styleId="MarginIcons">
    <w:name w:val="Margin Icons"/>
    <w:basedOn w:val="BodyText"/>
    <w:rsid w:val="008368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687B"/>
    <w:rPr>
      <w:rFonts w:ascii="Courier New" w:hAnsi="Courier New"/>
    </w:rPr>
  </w:style>
  <w:style w:type="paragraph" w:customStyle="1" w:styleId="NoteBullet">
    <w:name w:val="Note Bullet"/>
    <w:basedOn w:val="Note"/>
    <w:rsid w:val="0083687B"/>
    <w:pPr>
      <w:tabs>
        <w:tab w:val="clear" w:pos="680"/>
      </w:tabs>
      <w:spacing w:before="60" w:after="60"/>
    </w:pPr>
  </w:style>
  <w:style w:type="paragraph" w:customStyle="1" w:styleId="SubHeading2">
    <w:name w:val="SubHeading2"/>
    <w:basedOn w:val="HeadingBase"/>
    <w:rsid w:val="0083687B"/>
    <w:pPr>
      <w:spacing w:before="240" w:after="60"/>
    </w:pPr>
    <w:rPr>
      <w:sz w:val="20"/>
    </w:rPr>
  </w:style>
  <w:style w:type="paragraph" w:customStyle="1" w:styleId="SubHeading1">
    <w:name w:val="SubHeading1"/>
    <w:basedOn w:val="HeadingBase"/>
    <w:rsid w:val="0083687B"/>
    <w:pPr>
      <w:spacing w:before="240" w:after="60"/>
    </w:pPr>
    <w:rPr>
      <w:color w:val="918585"/>
      <w:sz w:val="22"/>
    </w:rPr>
  </w:style>
  <w:style w:type="paragraph" w:customStyle="1" w:styleId="SideHeading">
    <w:name w:val="Side Heading"/>
    <w:basedOn w:val="HeadingBase"/>
    <w:rsid w:val="008368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687B"/>
    <w:pPr>
      <w:numPr>
        <w:numId w:val="12"/>
      </w:numPr>
    </w:pPr>
  </w:style>
  <w:style w:type="paragraph" w:styleId="PlainText">
    <w:name w:val="Plain Text"/>
    <w:basedOn w:val="Normal"/>
    <w:link w:val="PlainTextChar"/>
    <w:rsid w:val="0083687B"/>
    <w:rPr>
      <w:sz w:val="20"/>
    </w:rPr>
  </w:style>
  <w:style w:type="character" w:customStyle="1" w:styleId="PlainTextChar">
    <w:name w:val="Plain Text Char"/>
    <w:basedOn w:val="DefaultParagraphFont"/>
    <w:link w:val="PlainText"/>
    <w:rsid w:val="0083687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3687B"/>
    <w:rPr>
      <w:b/>
      <w:smallCaps/>
    </w:rPr>
  </w:style>
  <w:style w:type="paragraph" w:customStyle="1" w:styleId="TableListNumber">
    <w:name w:val="Table List Number"/>
    <w:basedOn w:val="ListNumber"/>
    <w:rsid w:val="0083687B"/>
    <w:pPr>
      <w:numPr>
        <w:numId w:val="0"/>
      </w:numPr>
    </w:pPr>
  </w:style>
  <w:style w:type="paragraph" w:styleId="TOC4">
    <w:name w:val="toc 4"/>
    <w:basedOn w:val="TOCBase"/>
    <w:next w:val="Normal"/>
    <w:semiHidden/>
    <w:rsid w:val="0083687B"/>
    <w:pPr>
      <w:tabs>
        <w:tab w:val="right" w:leader="dot" w:pos="9071"/>
      </w:tabs>
      <w:ind w:left="1701"/>
    </w:pPr>
  </w:style>
  <w:style w:type="paragraph" w:customStyle="1" w:styleId="ListAlpha">
    <w:name w:val="List Alpha"/>
    <w:basedOn w:val="List"/>
    <w:rsid w:val="0083687B"/>
    <w:pPr>
      <w:numPr>
        <w:numId w:val="9"/>
      </w:numPr>
    </w:pPr>
  </w:style>
  <w:style w:type="paragraph" w:customStyle="1" w:styleId="ListAlpha2">
    <w:name w:val="List Alpha 2"/>
    <w:basedOn w:val="List2"/>
    <w:rsid w:val="0083687B"/>
    <w:pPr>
      <w:numPr>
        <w:numId w:val="8"/>
      </w:numPr>
    </w:pPr>
  </w:style>
  <w:style w:type="paragraph" w:styleId="List3">
    <w:name w:val="List 3"/>
    <w:basedOn w:val="BodyText"/>
    <w:rsid w:val="0083687B"/>
    <w:pPr>
      <w:tabs>
        <w:tab w:val="left" w:pos="1021"/>
      </w:tabs>
      <w:spacing w:before="60" w:after="60"/>
      <w:ind w:left="1020" w:hanging="340"/>
    </w:pPr>
  </w:style>
  <w:style w:type="paragraph" w:styleId="List4">
    <w:name w:val="List 4"/>
    <w:basedOn w:val="BodyText"/>
    <w:rsid w:val="0083687B"/>
    <w:pPr>
      <w:tabs>
        <w:tab w:val="left" w:pos="1361"/>
      </w:tabs>
      <w:spacing w:before="60" w:after="60"/>
      <w:ind w:left="1361" w:hanging="340"/>
    </w:pPr>
  </w:style>
  <w:style w:type="paragraph" w:styleId="List5">
    <w:name w:val="List 5"/>
    <w:basedOn w:val="BodyText"/>
    <w:rsid w:val="0083687B"/>
    <w:pPr>
      <w:tabs>
        <w:tab w:val="left" w:pos="1701"/>
      </w:tabs>
      <w:spacing w:before="60" w:after="60"/>
      <w:ind w:left="1701" w:hanging="340"/>
    </w:pPr>
  </w:style>
  <w:style w:type="paragraph" w:styleId="ListBullet4">
    <w:name w:val="List Bullet 4"/>
    <w:basedOn w:val="List4"/>
    <w:rsid w:val="0083687B"/>
    <w:pPr>
      <w:numPr>
        <w:numId w:val="3"/>
      </w:numPr>
    </w:pPr>
  </w:style>
  <w:style w:type="paragraph" w:styleId="ListBullet5">
    <w:name w:val="List Bullet 5"/>
    <w:basedOn w:val="List5"/>
    <w:rsid w:val="0083687B"/>
    <w:pPr>
      <w:numPr>
        <w:numId w:val="4"/>
      </w:numPr>
    </w:pPr>
  </w:style>
  <w:style w:type="paragraph" w:styleId="ListContinue2">
    <w:name w:val="List Continue 2"/>
    <w:basedOn w:val="List2"/>
    <w:rsid w:val="0083687B"/>
    <w:pPr>
      <w:ind w:firstLine="0"/>
    </w:pPr>
  </w:style>
  <w:style w:type="paragraph" w:styleId="ListContinue3">
    <w:name w:val="List Continue 3"/>
    <w:basedOn w:val="List3"/>
    <w:rsid w:val="0083687B"/>
    <w:pPr>
      <w:ind w:left="1021" w:firstLine="0"/>
    </w:pPr>
  </w:style>
  <w:style w:type="paragraph" w:styleId="ListContinue4">
    <w:name w:val="List Continue 4"/>
    <w:basedOn w:val="List4"/>
    <w:rsid w:val="0083687B"/>
    <w:pPr>
      <w:ind w:firstLine="0"/>
    </w:pPr>
  </w:style>
  <w:style w:type="paragraph" w:styleId="ListContinue5">
    <w:name w:val="List Continue 5"/>
    <w:basedOn w:val="List5"/>
    <w:rsid w:val="0083687B"/>
    <w:pPr>
      <w:ind w:firstLine="0"/>
    </w:pPr>
  </w:style>
  <w:style w:type="paragraph" w:styleId="ListNumber3">
    <w:name w:val="List Number 3"/>
    <w:basedOn w:val="List3"/>
    <w:rsid w:val="0083687B"/>
    <w:pPr>
      <w:numPr>
        <w:numId w:val="5"/>
      </w:numPr>
    </w:pPr>
  </w:style>
  <w:style w:type="paragraph" w:styleId="ListNumber4">
    <w:name w:val="List Number 4"/>
    <w:basedOn w:val="List4"/>
    <w:rsid w:val="0083687B"/>
    <w:pPr>
      <w:numPr>
        <w:numId w:val="6"/>
      </w:numPr>
    </w:pPr>
  </w:style>
  <w:style w:type="paragraph" w:styleId="ListNumber5">
    <w:name w:val="List Number 5"/>
    <w:basedOn w:val="List5"/>
    <w:rsid w:val="0083687B"/>
    <w:pPr>
      <w:numPr>
        <w:numId w:val="7"/>
      </w:numPr>
    </w:pPr>
  </w:style>
  <w:style w:type="paragraph" w:styleId="BlockText">
    <w:name w:val="Block Text"/>
    <w:basedOn w:val="Normal"/>
    <w:rsid w:val="0083687B"/>
    <w:pPr>
      <w:spacing w:after="120"/>
      <w:ind w:left="1440" w:right="1440"/>
    </w:pPr>
  </w:style>
  <w:style w:type="character" w:customStyle="1" w:styleId="Subscript">
    <w:name w:val="Subscript"/>
    <w:basedOn w:val="DefaultParagraphFont"/>
    <w:rsid w:val="0083687B"/>
    <w:rPr>
      <w:sz w:val="16"/>
      <w:vertAlign w:val="subscript"/>
    </w:rPr>
  </w:style>
  <w:style w:type="character" w:customStyle="1" w:styleId="Superscript">
    <w:name w:val="Superscript"/>
    <w:basedOn w:val="DefaultParagraphFont"/>
    <w:rsid w:val="0083687B"/>
    <w:rPr>
      <w:sz w:val="16"/>
      <w:vertAlign w:val="superscript"/>
    </w:rPr>
  </w:style>
  <w:style w:type="character" w:customStyle="1" w:styleId="Symbols">
    <w:name w:val="Symbols"/>
    <w:basedOn w:val="DefaultParagraphFont"/>
    <w:rsid w:val="0083687B"/>
    <w:rPr>
      <w:rFonts w:ascii="Symbol" w:hAnsi="Symbol"/>
    </w:rPr>
  </w:style>
  <w:style w:type="character" w:customStyle="1" w:styleId="MenuOptions">
    <w:name w:val="Menu Options"/>
    <w:basedOn w:val="DefaultParagraphFont"/>
    <w:rsid w:val="0083687B"/>
    <w:rPr>
      <w:rFonts w:ascii="Arial Narrow" w:hAnsi="Arial Narrow"/>
      <w:smallCaps/>
    </w:rPr>
  </w:style>
  <w:style w:type="character" w:customStyle="1" w:styleId="Buttons">
    <w:name w:val="Buttons"/>
    <w:basedOn w:val="DefaultParagraphFont"/>
    <w:rsid w:val="0083687B"/>
    <w:rPr>
      <w:b/>
    </w:rPr>
  </w:style>
  <w:style w:type="character" w:customStyle="1" w:styleId="Underlined">
    <w:name w:val="Underlined"/>
    <w:basedOn w:val="DefaultParagraphFont"/>
    <w:rsid w:val="0083687B"/>
    <w:rPr>
      <w:u w:val="single"/>
    </w:rPr>
  </w:style>
  <w:style w:type="paragraph" w:customStyle="1" w:styleId="TableBodyTextRight">
    <w:name w:val="Table Body Text Right"/>
    <w:basedOn w:val="TableBodyText"/>
    <w:rsid w:val="0083687B"/>
    <w:pPr>
      <w:widowControl w:val="0"/>
      <w:autoSpaceDE w:val="0"/>
      <w:autoSpaceDN w:val="0"/>
      <w:adjustRightInd w:val="0"/>
      <w:jc w:val="right"/>
    </w:pPr>
    <w:rPr>
      <w:rFonts w:cs="Arial"/>
      <w:szCs w:val="18"/>
    </w:rPr>
  </w:style>
  <w:style w:type="paragraph" w:customStyle="1" w:styleId="CopyrightText">
    <w:name w:val="Copyright Text"/>
    <w:basedOn w:val="BodyText"/>
    <w:rsid w:val="0083687B"/>
    <w:rPr>
      <w:sz w:val="18"/>
    </w:rPr>
  </w:style>
  <w:style w:type="paragraph" w:customStyle="1" w:styleId="BodySmallRight">
    <w:name w:val="Body Small Right"/>
    <w:basedOn w:val="BodyTextRight"/>
    <w:rsid w:val="0083687B"/>
    <w:rPr>
      <w:sz w:val="18"/>
      <w:szCs w:val="18"/>
    </w:rPr>
  </w:style>
  <w:style w:type="paragraph" w:customStyle="1" w:styleId="MarginEdition">
    <w:name w:val="Margin Edition"/>
    <w:basedOn w:val="MarginNote"/>
    <w:rsid w:val="0083687B"/>
    <w:pPr>
      <w:spacing w:before="0" w:after="0"/>
    </w:pPr>
    <w:rPr>
      <w:rFonts w:ascii="Times New Roman" w:hAnsi="Times New Roman"/>
      <w:color w:val="999999"/>
    </w:rPr>
  </w:style>
  <w:style w:type="paragraph" w:customStyle="1" w:styleId="Spacer">
    <w:name w:val="Spacer"/>
    <w:basedOn w:val="Normal"/>
    <w:rsid w:val="0083687B"/>
    <w:rPr>
      <w:sz w:val="2"/>
      <w:szCs w:val="2"/>
    </w:rPr>
  </w:style>
  <w:style w:type="character" w:customStyle="1" w:styleId="Small">
    <w:name w:val="Small"/>
    <w:basedOn w:val="DefaultParagraphFont"/>
    <w:rsid w:val="0083687B"/>
    <w:rPr>
      <w:sz w:val="16"/>
    </w:rPr>
  </w:style>
  <w:style w:type="paragraph" w:customStyle="1" w:styleId="WideTable">
    <w:name w:val="Wide Table"/>
    <w:basedOn w:val="Normal"/>
    <w:rsid w:val="0083687B"/>
    <w:pPr>
      <w:ind w:left="-1418"/>
    </w:pPr>
    <w:rPr>
      <w:sz w:val="2"/>
      <w:szCs w:val="2"/>
    </w:rPr>
  </w:style>
  <w:style w:type="character" w:styleId="PageNumber">
    <w:name w:val="page number"/>
    <w:basedOn w:val="DefaultParagraphFont"/>
    <w:rsid w:val="0083687B"/>
  </w:style>
  <w:style w:type="paragraph" w:styleId="Quote">
    <w:name w:val="Quote"/>
    <w:basedOn w:val="Heading1"/>
    <w:link w:val="QuoteChar"/>
    <w:qFormat/>
    <w:rsid w:val="0083687B"/>
    <w:rPr>
      <w:b w:val="0"/>
      <w:sz w:val="72"/>
      <w:szCs w:val="72"/>
      <w:lang w:val="en-NZ"/>
    </w:rPr>
  </w:style>
  <w:style w:type="character" w:customStyle="1" w:styleId="QuoteChar">
    <w:name w:val="Quote Char"/>
    <w:basedOn w:val="DefaultParagraphFont"/>
    <w:link w:val="Quote"/>
    <w:rsid w:val="008368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687B"/>
    <w:pPr>
      <w:pageBreakBefore/>
    </w:pPr>
  </w:style>
  <w:style w:type="paragraph" w:customStyle="1" w:styleId="Border">
    <w:name w:val="Border"/>
    <w:basedOn w:val="Normal"/>
    <w:qFormat/>
    <w:rsid w:val="008368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687B"/>
    <w:rPr>
      <w:b/>
      <w:bCs/>
      <w:i/>
      <w:iCs/>
      <w:color w:val="auto"/>
    </w:rPr>
  </w:style>
  <w:style w:type="paragraph" w:styleId="IntenseQuote">
    <w:name w:val="Intense Quote"/>
    <w:basedOn w:val="Normal"/>
    <w:next w:val="Normal"/>
    <w:link w:val="IntenseQuoteChar"/>
    <w:uiPriority w:val="30"/>
    <w:qFormat/>
    <w:rsid w:val="008368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687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3687B"/>
    <w:rPr>
      <w:smallCaps/>
      <w:color w:val="auto"/>
      <w:u w:val="single"/>
    </w:rPr>
  </w:style>
  <w:style w:type="character" w:styleId="IntenseReference">
    <w:name w:val="Intense Reference"/>
    <w:basedOn w:val="DefaultParagraphFont"/>
    <w:uiPriority w:val="32"/>
    <w:qFormat/>
    <w:rsid w:val="0083687B"/>
    <w:rPr>
      <w:b/>
      <w:bCs/>
      <w:smallCaps/>
      <w:color w:val="auto"/>
      <w:spacing w:val="5"/>
      <w:u w:val="single"/>
    </w:rPr>
  </w:style>
  <w:style w:type="paragraph" w:customStyle="1" w:styleId="2ColumnHeading">
    <w:name w:val="2Column Heading"/>
    <w:basedOn w:val="BodyText"/>
    <w:qFormat/>
    <w:rsid w:val="0083687B"/>
    <w:pPr>
      <w:spacing w:after="60"/>
      <w:ind w:left="-2268"/>
    </w:pPr>
    <w:rPr>
      <w:b/>
    </w:rPr>
  </w:style>
  <w:style w:type="paragraph" w:customStyle="1" w:styleId="Heading1TOC">
    <w:name w:val="Heading1 TOC"/>
    <w:basedOn w:val="Normal"/>
    <w:qFormat/>
    <w:rsid w:val="0083687B"/>
    <w:pPr>
      <w:spacing w:before="240" w:after="120"/>
    </w:pPr>
    <w:rPr>
      <w:rFonts w:ascii="Times New Roman" w:hAnsi="Times New Roman"/>
      <w:b/>
      <w:sz w:val="32"/>
    </w:rPr>
  </w:style>
  <w:style w:type="paragraph" w:customStyle="1" w:styleId="Heading2TOC">
    <w:name w:val="Heading2 TOC"/>
    <w:basedOn w:val="Normal"/>
    <w:qFormat/>
    <w:rsid w:val="0083687B"/>
    <w:pPr>
      <w:spacing w:before="240" w:after="60"/>
    </w:pPr>
    <w:rPr>
      <w:rFonts w:ascii="Times New Roman" w:hAnsi="Times New Roman"/>
      <w:b/>
      <w:sz w:val="28"/>
    </w:rPr>
  </w:style>
  <w:style w:type="character" w:customStyle="1" w:styleId="Underline">
    <w:name w:val="Underline"/>
    <w:basedOn w:val="DefaultParagraphFont"/>
    <w:qFormat/>
    <w:rsid w:val="0083687B"/>
    <w:rPr>
      <w:u w:val="single"/>
    </w:rPr>
  </w:style>
  <w:style w:type="paragraph" w:styleId="BalloonText">
    <w:name w:val="Balloon Text"/>
    <w:basedOn w:val="Normal"/>
    <w:link w:val="BalloonTextChar"/>
    <w:rsid w:val="0083687B"/>
    <w:rPr>
      <w:rFonts w:ascii="Tahoma" w:hAnsi="Tahoma" w:cs="Tahoma"/>
      <w:sz w:val="16"/>
      <w:szCs w:val="16"/>
    </w:rPr>
  </w:style>
  <w:style w:type="character" w:customStyle="1" w:styleId="BalloonTextChar">
    <w:name w:val="Balloon Text Char"/>
    <w:basedOn w:val="DefaultParagraphFont"/>
    <w:link w:val="BalloonText"/>
    <w:rsid w:val="0083687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368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687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1732</Words>
  <Characters>11263</Characters>
  <Application>Microsoft Office Word</Application>
  <DocSecurity>0</DocSecurity>
  <Lines>388</Lines>
  <Paragraphs>231</Paragraphs>
  <ScaleCrop>false</ScaleCrop>
  <Company>Author-it Software Corporation Ltd.</Company>
  <LinksUpToDate>false</LinksUpToDate>
  <CharactersWithSpaces>12918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FPIFGM2209B Cut, sort and set cuttings</dc:title>
  <dc:subject>Approved</dc:subject>
  <dc:creator>Forestworks Learning and Skill Development</dc:creator>
  <cp:keywords>Release: 1</cp:keywords>
  <dc:description>Copyright © 1996-2007 Author-it Software Corporation Ltd., all rights reserved.</dc:description>
  <cp:lastModifiedBy>Alex Baker</cp:lastModifiedBy>
  <cp:revision>3</cp:revision>
  <dcterms:created xsi:type="dcterms:W3CDTF">2012-05-26T07:10:00Z</dcterms:created>
  <dcterms:modified xsi:type="dcterms:W3CDTF">2012-05-26T07:10:00Z</dcterms:modified>
</cp:coreProperties>
</file>