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7A04" w:rsidP="00B77A04">
      <w:pPr>
        <w:pStyle w:val="Title"/>
      </w:pPr>
      <w:r>
        <w:fldChar w:fldCharType="begin"/>
      </w:r>
      <w:r>
        <w:instrText xml:space="preserve"> TITLE   \* MERGEFORMAT </w:instrText>
      </w:r>
      <w:r>
        <w:fldChar w:fldCharType="separate"/>
      </w:r>
      <w:r>
        <w:t>FPICOT2234B Operate 4x4 vehicle</w:t>
      </w:r>
      <w:r>
        <w:fldChar w:fldCharType="end"/>
      </w:r>
    </w:p>
    <w:p w:rsidR="00B77A04" w:rsidP="00B77A04">
      <w:pPr>
        <w:pStyle w:val="Version"/>
        <w:sectPr w:rsidSect="00AB39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3970" w:rsidP="00AB3970">
      <w:pPr>
        <w:pStyle w:val="SuperHeading"/>
      </w:pPr>
      <w:r w:rsidRPr="00AB3970">
        <w:t>FPICOT2234B Operate 4x4 vehicle</w:t>
      </w:r>
    </w:p>
    <w:p w:rsidR="00000000" w:rsidRPr="00AB3970" w:rsidP="00AB3970">
      <w:pPr>
        <w:pStyle w:val="Heading1"/>
      </w:pPr>
      <w:bookmarkStart w:id="1" w:name="O_270529"/>
      <w:bookmarkEnd w:id="1"/>
      <w:r w:rsidRPr="00AB3970">
        <w:t>Modification History</w:t>
      </w:r>
    </w:p>
    <w:p w:rsidR="00000000" w:rsidRPr="00AB3970" w:rsidP="00AB3970">
      <w:pPr>
        <w:pStyle w:val="BodyText"/>
      </w:pPr>
      <w:r w:rsidRPr="00AB3970">
        <w:t>Not Applicable</w:t>
      </w:r>
    </w:p>
    <w:p w:rsidR="00000000" w:rsidRPr="00AB3970" w:rsidP="00AB3970">
      <w:pPr>
        <w:pStyle w:val="AllowPageBreak"/>
      </w:pPr>
    </w:p>
    <w:p w:rsidR="00000000" w:rsidRPr="00AB3970" w:rsidP="00AB3970">
      <w:pPr>
        <w:pStyle w:val="Heading1"/>
      </w:pPr>
      <w:bookmarkStart w:id="2" w:name="O_203227"/>
      <w:bookmarkEnd w:id="2"/>
      <w:r w:rsidRPr="00AB3970">
        <w:t>Unit Descriptor</w:t>
      </w:r>
    </w:p>
    <w:tbl>
      <w:tblPr>
        <w:tblW w:w="0" w:type="auto"/>
        <w:tblLayout w:type="fixed"/>
        <w:tblCellMar>
          <w:left w:w="62" w:type="dxa"/>
          <w:right w:w="62" w:type="dxa"/>
        </w:tblCellMar>
        <w:tblLook w:val="0000"/>
      </w:tblPr>
      <w:tblGrid>
        <w:gridCol w:w="2654"/>
        <w:gridCol w:w="5868"/>
      </w:tblGrid>
      <w:tr w:rsidTr="00B77A04">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AB3970">
            <w:pPr>
              <w:pStyle w:val="BodyText"/>
              <w:rPr>
                <w:lang w:val="en-NZ"/>
              </w:rPr>
            </w:pPr>
            <w:r w:rsidRPr="00AB3970">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AB3970" w:rsidP="00AB3970">
            <w:pPr>
              <w:pStyle w:val="BodyText"/>
            </w:pPr>
            <w:r w:rsidRPr="00AB3970">
              <w:t>This unit describes the outcomes required to operate a 4x4 vehicle safely in a range of conditions, including on normal</w:t>
            </w:r>
            <w:r w:rsidRPr="00AB3970">
              <w:t xml:space="preserve"> roads, traversing slopes, ascending and descending steep slopes, and stall recovery </w:t>
            </w:r>
          </w:p>
          <w:p w:rsidR="00000000" w:rsidRPr="00AB3970" w:rsidP="00AB3970">
            <w:pPr>
              <w:pStyle w:val="BodyText"/>
            </w:pPr>
            <w:r w:rsidRPr="00AB3970">
              <w:t>Compliance with licensing, legislative, regulatory or certification requirements may be required in various jurisdictions</w:t>
            </w:r>
          </w:p>
          <w:p w:rsidR="00000000" w:rsidRPr="00AB3970" w:rsidP="00AB3970">
            <w:pPr>
              <w:pStyle w:val="BodyText"/>
            </w:pPr>
            <w:r w:rsidRPr="00AB3970">
              <w:t>This unit replaces FPICOT2234A Operate 4x4 vehic</w:t>
            </w:r>
            <w:r w:rsidRPr="00AB3970">
              <w:t>le</w:t>
            </w:r>
          </w:p>
        </w:tc>
      </w:tr>
    </w:tbl>
    <w:p w:rsidR="00B77A04" w:rsidP="00AB3970">
      <w:pPr>
        <w:pStyle w:val="BodyText"/>
      </w:pPr>
    </w:p>
    <w:p w:rsidR="00B77A04" w:rsidP="00AB3970">
      <w:pPr>
        <w:pStyle w:val="BodyText"/>
      </w:pPr>
    </w:p>
    <w:p w:rsidR="00000000" w:rsidRPr="00AB3970" w:rsidP="00AB3970">
      <w:pPr>
        <w:pStyle w:val="Heading1"/>
      </w:pPr>
      <w:bookmarkStart w:id="3" w:name="O_203229"/>
      <w:bookmarkEnd w:id="3"/>
      <w:r w:rsidRPr="00AB3970">
        <w:t>Application of the Unit</w:t>
      </w:r>
    </w:p>
    <w:tbl>
      <w:tblPr>
        <w:tblW w:w="0" w:type="auto"/>
        <w:tblLayout w:type="fixed"/>
        <w:tblCellMar>
          <w:left w:w="62" w:type="dxa"/>
          <w:right w:w="62" w:type="dxa"/>
        </w:tblCellMar>
        <w:tblLook w:val="0000"/>
      </w:tblPr>
      <w:tblGrid>
        <w:gridCol w:w="2755"/>
        <w:gridCol w:w="5767"/>
      </w:tblGrid>
      <w:tr w:rsidTr="00B77A04">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AB3970">
            <w:pPr>
              <w:pStyle w:val="BodyText"/>
              <w:rPr>
                <w:lang w:val="en-NZ"/>
              </w:rPr>
            </w:pPr>
            <w:r w:rsidRPr="00AB3970">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AB3970" w:rsidP="00AB3970">
            <w:pPr>
              <w:pStyle w:val="BodyText"/>
            </w:pPr>
            <w:r w:rsidRPr="00AB3970">
              <w:t>The unit involves operating a 4x4 vehicle in a forest environment setting</w:t>
            </w:r>
          </w:p>
          <w:p w:rsidR="00000000" w:rsidRPr="00AB3970" w:rsidP="00AB3970">
            <w:pPr>
              <w:pStyle w:val="BodyText"/>
            </w:pPr>
            <w:r w:rsidRPr="00AB3970">
              <w:t>The skills and knowledge required for competent w</w:t>
            </w:r>
            <w:r w:rsidRPr="00AB3970">
              <w:t>orkplace performance are to be used within the scope of the person's job and authority</w:t>
            </w:r>
          </w:p>
        </w:tc>
      </w:tr>
    </w:tbl>
    <w:p w:rsidR="00B77A04" w:rsidP="00AB3970">
      <w:pPr>
        <w:pStyle w:val="BodyText"/>
      </w:pPr>
    </w:p>
    <w:p w:rsidR="00B77A04" w:rsidP="00AB3970">
      <w:pPr>
        <w:pStyle w:val="BodyText"/>
      </w:pPr>
    </w:p>
    <w:p w:rsidR="00000000" w:rsidRPr="00AB3970" w:rsidP="00AB3970">
      <w:pPr>
        <w:pStyle w:val="Heading1"/>
      </w:pPr>
      <w:bookmarkStart w:id="4" w:name="O_278789"/>
      <w:bookmarkEnd w:id="4"/>
      <w:r w:rsidRPr="00AB3970">
        <w:t>Licensing/Regulatory Information</w:t>
      </w:r>
    </w:p>
    <w:p w:rsidR="00000000" w:rsidRPr="00AB3970" w:rsidP="00AB3970">
      <w:pPr>
        <w:pStyle w:val="BodyText"/>
      </w:pPr>
      <w:r w:rsidRPr="00AB3970">
        <w:t>Refer to Unit Descriptor</w:t>
      </w:r>
    </w:p>
    <w:p w:rsidR="00000000" w:rsidRPr="00AB3970" w:rsidP="00AB3970">
      <w:pPr>
        <w:pStyle w:val="AllowPageBreak"/>
      </w:pPr>
    </w:p>
    <w:p w:rsidR="00000000" w:rsidRPr="00AB3970" w:rsidP="00AB3970">
      <w:pPr>
        <w:pStyle w:val="Heading1"/>
      </w:pPr>
      <w:bookmarkStart w:id="5" w:name="O_283702"/>
      <w:bookmarkEnd w:id="5"/>
      <w:r w:rsidRPr="00AB3970">
        <w:t>Pre-Requisites</w:t>
      </w:r>
    </w:p>
    <w:p w:rsidR="00000000" w:rsidRPr="00AB3970" w:rsidP="00AB3970">
      <w:pPr>
        <w:pStyle w:val="BodyText"/>
      </w:pPr>
      <w:r w:rsidRPr="00AB3970">
        <w:t>Not Applicable</w:t>
      </w:r>
    </w:p>
    <w:p w:rsidR="00000000" w:rsidRPr="00AB3970" w:rsidP="00AB3970">
      <w:pPr>
        <w:pStyle w:val="AllowPageBreak"/>
      </w:pPr>
    </w:p>
    <w:p w:rsidR="00000000" w:rsidRPr="00AB3970" w:rsidP="00AB3970">
      <w:pPr>
        <w:pStyle w:val="Heading1"/>
      </w:pPr>
      <w:bookmarkStart w:id="6" w:name="O_203228"/>
      <w:bookmarkEnd w:id="6"/>
      <w:r w:rsidRPr="00AB3970">
        <w:t>Employa</w:t>
      </w:r>
      <w:r w:rsidRPr="00AB3970">
        <w:t>bility Skills Information</w:t>
      </w:r>
    </w:p>
    <w:tbl>
      <w:tblPr>
        <w:tblW w:w="0" w:type="auto"/>
        <w:tblLayout w:type="fixed"/>
        <w:tblCellMar>
          <w:left w:w="62" w:type="dxa"/>
          <w:right w:w="62" w:type="dxa"/>
        </w:tblCellMar>
        <w:tblLook w:val="0000"/>
      </w:tblPr>
      <w:tblGrid>
        <w:gridCol w:w="2802"/>
        <w:gridCol w:w="5720"/>
      </w:tblGrid>
      <w:tr w:rsidTr="00B77A04">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AB3970">
            <w:pPr>
              <w:pStyle w:val="BodyText"/>
              <w:rPr>
                <w:lang w:val="en-NZ"/>
              </w:rPr>
            </w:pPr>
            <w:r w:rsidRPr="00AB397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AB3970" w:rsidP="00AB3970">
            <w:pPr>
              <w:pStyle w:val="BodyText"/>
            </w:pPr>
            <w:r w:rsidRPr="00AB3970">
              <w:t>This unit contains employability skills</w:t>
            </w:r>
          </w:p>
        </w:tc>
      </w:tr>
    </w:tbl>
    <w:p w:rsidR="00B77A04" w:rsidP="00AB3970">
      <w:pPr>
        <w:pStyle w:val="BodyText"/>
      </w:pPr>
    </w:p>
    <w:p w:rsidR="00B77A04" w:rsidP="00AB3970">
      <w:pPr>
        <w:pStyle w:val="BodyText"/>
      </w:pPr>
    </w:p>
    <w:p w:rsidR="00000000" w:rsidRPr="00AB3970" w:rsidP="00AB3970">
      <w:pPr>
        <w:pStyle w:val="Heading1"/>
      </w:pPr>
      <w:bookmarkStart w:id="7" w:name="O_288575"/>
      <w:bookmarkEnd w:id="7"/>
      <w:r w:rsidRPr="00AB3970">
        <w:t>Elements and Performance Criteria Pre-Content</w:t>
      </w:r>
    </w:p>
    <w:tbl>
      <w:tblPr>
        <w:tblW w:w="0" w:type="auto"/>
        <w:tblLayout w:type="fixed"/>
        <w:tblCellMar>
          <w:left w:w="62" w:type="dxa"/>
          <w:right w:w="62" w:type="dxa"/>
        </w:tblCellMar>
        <w:tblLook w:val="0000"/>
      </w:tblPr>
      <w:tblGrid>
        <w:gridCol w:w="2546"/>
        <w:gridCol w:w="5976"/>
      </w:tblGrid>
      <w:tr w:rsidTr="00B77A04">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AB3970">
            <w:pPr>
              <w:pStyle w:val="BodyText"/>
              <w:rPr>
                <w:lang w:val="en-NZ"/>
              </w:rPr>
            </w:pPr>
            <w:r w:rsidRPr="00AB3970">
              <w:t>Elements describe the essential outcomes of a unit of competency.</w:t>
            </w:r>
          </w:p>
        </w:tc>
        <w:tc>
          <w:tcPr>
            <w:tcW w:w="5976" w:type="dxa"/>
            <w:tcBorders>
              <w:top w:val="nil"/>
              <w:left w:val="nil"/>
              <w:bottom w:val="nil"/>
              <w:right w:val="nil"/>
            </w:tcBorders>
            <w:tcMar>
              <w:top w:w="0" w:type="dxa"/>
              <w:left w:w="62" w:type="dxa"/>
              <w:bottom w:w="0" w:type="dxa"/>
              <w:right w:w="62" w:type="dxa"/>
            </w:tcMar>
          </w:tcPr>
          <w:p w:rsidR="00000000" w:rsidRPr="00AB3970" w:rsidP="00AB3970">
            <w:pPr>
              <w:pStyle w:val="BodyText"/>
            </w:pPr>
            <w:r w:rsidRPr="00AB3970">
              <w:t>Performance criteria describe the per</w:t>
            </w:r>
            <w:r w:rsidRPr="00AB3970">
              <w:t>formance needed to demonstrate achievement of the element. Where bold italicised text is used, further information is detailed in the required skills and knowledge section and the range statement. Assessment of performance is to be consistent with the evid</w:t>
            </w:r>
            <w:r w:rsidRPr="00AB3970">
              <w:t>ence guide.</w:t>
            </w:r>
          </w:p>
        </w:tc>
      </w:tr>
    </w:tbl>
    <w:p w:rsidR="00000000" w:rsidRPr="00AB3970" w:rsidP="00AB3970">
      <w:pPr>
        <w:pStyle w:val="BodyText"/>
      </w:pPr>
    </w:p>
    <w:p w:rsidR="00000000" w:rsidRPr="00AB3970" w:rsidP="00AB3970">
      <w:pPr>
        <w:pStyle w:val="AllowPageBreak"/>
      </w:pPr>
    </w:p>
    <w:p w:rsidR="00000000" w:rsidRPr="00AB3970" w:rsidP="00AB3970">
      <w:pPr>
        <w:pStyle w:val="Heading1"/>
      </w:pPr>
      <w:bookmarkStart w:id="8" w:name="O_235242"/>
      <w:bookmarkEnd w:id="8"/>
      <w:r w:rsidRPr="00AB3970">
        <w:t>Elements and Performance Criteria</w:t>
      </w:r>
    </w:p>
    <w:tbl>
      <w:tblPr>
        <w:tblW w:w="0" w:type="auto"/>
        <w:tblLayout w:type="fixed"/>
        <w:tblCellMar>
          <w:left w:w="62" w:type="dxa"/>
          <w:right w:w="62" w:type="dxa"/>
        </w:tblCellMar>
        <w:tblLook w:val="0000"/>
      </w:tblPr>
      <w:tblGrid>
        <w:gridCol w:w="2546"/>
        <w:gridCol w:w="5976"/>
      </w:tblGrid>
      <w:tr w:rsidTr="00B77A04">
        <w:tblPrEx>
          <w:tblW w:w="0" w:type="auto"/>
          <w:tblLayout w:type="fixed"/>
          <w:tblCellMar>
            <w:left w:w="62" w:type="dxa"/>
            <w:right w:w="62" w:type="dxa"/>
          </w:tblCellMar>
          <w:tblLook w:val="0000"/>
        </w:tblPrEx>
        <w:trPr>
          <w:tblHeader/>
        </w:trPr>
        <w:tc>
          <w:tcPr>
            <w:tcW w:w="2546" w:type="dxa"/>
            <w:tcBorders>
              <w:top w:val="nil"/>
              <w:left w:val="nil"/>
              <w:bottom w:val="nil"/>
              <w:right w:val="nil"/>
            </w:tcBorders>
            <w:tcMar>
              <w:top w:w="0" w:type="dxa"/>
              <w:left w:w="62" w:type="dxa"/>
              <w:bottom w:w="0" w:type="dxa"/>
              <w:right w:w="62" w:type="dxa"/>
            </w:tcMar>
          </w:tcPr>
          <w:p w:rsidR="00000000" w:rsidRPr="00AB3970" w:rsidP="00AB3970">
            <w:pPr>
              <w:pStyle w:val="BodyText"/>
            </w:pPr>
            <w:r w:rsidRPr="00AB3970">
              <w:rPr>
                <w:rStyle w:val="SpecialBold"/>
              </w:rPr>
              <w:t>ELEMENT</w:t>
            </w:r>
          </w:p>
        </w:tc>
        <w:tc>
          <w:tcPr>
            <w:tcW w:w="5976" w:type="dxa"/>
            <w:tcBorders>
              <w:top w:val="nil"/>
              <w:left w:val="nil"/>
              <w:bottom w:val="nil"/>
              <w:right w:val="nil"/>
            </w:tcBorders>
            <w:tcMar>
              <w:top w:w="0" w:type="dxa"/>
              <w:left w:w="62" w:type="dxa"/>
              <w:bottom w:w="0" w:type="dxa"/>
              <w:right w:w="62" w:type="dxa"/>
            </w:tcMar>
          </w:tcPr>
          <w:p w:rsidR="00000000" w:rsidP="00AB3970">
            <w:pPr>
              <w:pStyle w:val="BodyText"/>
              <w:rPr>
                <w:lang w:val="en-NZ"/>
              </w:rPr>
            </w:pPr>
            <w:r w:rsidRPr="00AB3970">
              <w:rPr>
                <w:rStyle w:val="SpecialBold"/>
              </w:rPr>
              <w:t>PERFORMANCE CRITERIA</w:t>
            </w:r>
          </w:p>
        </w:tc>
      </w:tr>
      <w:tr w:rsidTr="00B77A04">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AB3970">
            <w:pPr>
              <w:pStyle w:val="List"/>
              <w:rPr>
                <w:lang w:val="en-NZ"/>
              </w:rPr>
            </w:pPr>
            <w:r w:rsidRPr="00AB3970">
              <w:t>1.</w:t>
            </w:r>
            <w:r w:rsidRPr="00AB3970">
              <w:tab/>
              <w:t>Prepare for 4x4 operations</w:t>
            </w:r>
          </w:p>
        </w:tc>
        <w:tc>
          <w:tcPr>
            <w:tcW w:w="5976" w:type="dxa"/>
            <w:tcBorders>
              <w:top w:val="nil"/>
              <w:left w:val="nil"/>
              <w:bottom w:val="nil"/>
              <w:right w:val="nil"/>
            </w:tcBorders>
            <w:tcMar>
              <w:top w:w="0" w:type="dxa"/>
              <w:left w:w="62" w:type="dxa"/>
              <w:bottom w:w="0" w:type="dxa"/>
              <w:right w:w="62" w:type="dxa"/>
            </w:tcMar>
          </w:tcPr>
          <w:p w:rsidR="00000000" w:rsidRPr="00AB3970" w:rsidP="00AB3970">
            <w:pPr>
              <w:pStyle w:val="List2"/>
            </w:pPr>
            <w:r w:rsidRPr="00AB3970">
              <w:t>1.1.</w:t>
            </w:r>
            <w:r w:rsidRPr="00AB3970">
              <w:tab/>
              <w:t xml:space="preserve">Applicable </w:t>
            </w:r>
            <w:r w:rsidRPr="00AB3970">
              <w:rPr>
                <w:rStyle w:val="BoldandItalics"/>
              </w:rPr>
              <w:t>occupational health and safety</w:t>
            </w:r>
            <w:r w:rsidRPr="00AB3970">
              <w:t xml:space="preserve"> (OHS), </w:t>
            </w:r>
            <w:r w:rsidRPr="00AB3970">
              <w:rPr>
                <w:rStyle w:val="BoldandItalics"/>
              </w:rPr>
              <w:t>environmental</w:t>
            </w:r>
            <w:r w:rsidRPr="00AB3970">
              <w:t xml:space="preserve">, </w:t>
            </w:r>
            <w:r w:rsidRPr="00AB3970">
              <w:rPr>
                <w:rStyle w:val="BoldandItalics"/>
              </w:rPr>
              <w:t>legislative</w:t>
            </w:r>
            <w:r w:rsidRPr="00AB3970">
              <w:t xml:space="preserve"> and </w:t>
            </w:r>
            <w:r w:rsidRPr="00AB3970">
              <w:rPr>
                <w:rStyle w:val="BoldandItalics"/>
              </w:rPr>
              <w:t>organisational requirements</w:t>
            </w:r>
            <w:r w:rsidRPr="00AB3970">
              <w:t xml:space="preserve"> relevant to </w:t>
            </w:r>
            <w:r w:rsidRPr="00AB3970">
              <w:t xml:space="preserve">operating a 4x4 </w:t>
            </w:r>
            <w:r w:rsidRPr="00AB3970">
              <w:rPr>
                <w:rStyle w:val="BoldandItalics"/>
              </w:rPr>
              <w:t>vehicle</w:t>
            </w:r>
            <w:r w:rsidRPr="00AB3970">
              <w:t xml:space="preserve"> are identified and followed</w:t>
            </w:r>
          </w:p>
          <w:p w:rsidR="00000000" w:rsidRPr="00AB3970" w:rsidP="00AB3970">
            <w:pPr>
              <w:pStyle w:val="List2"/>
            </w:pPr>
            <w:r w:rsidRPr="00AB3970">
              <w:t>1.2.</w:t>
            </w:r>
            <w:r w:rsidRPr="00AB3970">
              <w:tab/>
            </w:r>
            <w:r w:rsidRPr="00AB3970">
              <w:rPr>
                <w:rStyle w:val="BoldandItalics"/>
              </w:rPr>
              <w:t>Pre</w:t>
            </w:r>
            <w:r w:rsidRPr="00AB3970">
              <w:t>-</w:t>
            </w:r>
            <w:r w:rsidRPr="00AB3970">
              <w:rPr>
                <w:rStyle w:val="BoldandItalics"/>
              </w:rPr>
              <w:t>start checks</w:t>
            </w:r>
            <w:r w:rsidRPr="00AB3970">
              <w:t xml:space="preserve"> of 4x4 vehicle and equipment are carried out in line with </w:t>
            </w:r>
            <w:r w:rsidRPr="00AB3970">
              <w:rPr>
                <w:rStyle w:val="BoldandItalics"/>
              </w:rPr>
              <w:t>manufacturer specifications</w:t>
            </w:r>
            <w:r w:rsidRPr="00AB3970">
              <w:t xml:space="preserve"> and roadworthy requirements</w:t>
            </w:r>
          </w:p>
          <w:p w:rsidR="00000000" w:rsidRPr="00AB3970" w:rsidP="00AB3970">
            <w:pPr>
              <w:pStyle w:val="List2"/>
            </w:pPr>
            <w:r w:rsidRPr="00AB3970">
              <w:t>1.3.</w:t>
            </w:r>
            <w:r w:rsidRPr="00AB3970">
              <w:tab/>
              <w:t>Tyres are checked for pressure suitable for terrain and changed</w:t>
            </w:r>
            <w:r w:rsidRPr="00AB3970">
              <w:t xml:space="preserve"> as required in line with organisational procedures</w:t>
            </w:r>
          </w:p>
          <w:p w:rsidR="00000000" w:rsidRPr="00AB3970" w:rsidP="00AB3970">
            <w:pPr>
              <w:pStyle w:val="List2"/>
            </w:pPr>
            <w:r w:rsidRPr="00AB3970">
              <w:t>1.4.</w:t>
            </w:r>
            <w:r w:rsidRPr="00AB3970">
              <w:tab/>
              <w:t>Loads are secured in line with organisational and legislative requirements</w:t>
            </w:r>
          </w:p>
          <w:p w:rsidR="00000000" w:rsidP="00AB3970">
            <w:pPr>
              <w:pStyle w:val="List2"/>
              <w:rPr>
                <w:lang w:val="en-NZ"/>
              </w:rPr>
            </w:pPr>
            <w:r w:rsidRPr="00AB3970">
              <w:t>1.5.</w:t>
            </w:r>
            <w:r w:rsidRPr="00AB3970">
              <w:tab/>
            </w:r>
            <w:r w:rsidRPr="00AB3970">
              <w:rPr>
                <w:rStyle w:val="BoldandItalics"/>
              </w:rPr>
              <w:t>Communication</w:t>
            </w:r>
            <w:r w:rsidRPr="00AB3970">
              <w:t xml:space="preserve"> with others is established and maintained in line with OHS requirements</w:t>
            </w:r>
          </w:p>
        </w:tc>
      </w:tr>
      <w:tr w:rsidTr="00B77A04">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AB3970">
            <w:pPr>
              <w:pStyle w:val="List"/>
              <w:rPr>
                <w:lang w:val="en-NZ"/>
              </w:rPr>
            </w:pPr>
            <w:r w:rsidRPr="00AB3970">
              <w:t>2.</w:t>
            </w:r>
            <w:r w:rsidRPr="00AB3970">
              <w:tab/>
              <w:t>Operate 4x4 vehicle</w:t>
            </w:r>
          </w:p>
        </w:tc>
        <w:tc>
          <w:tcPr>
            <w:tcW w:w="5976" w:type="dxa"/>
            <w:tcBorders>
              <w:top w:val="nil"/>
              <w:left w:val="nil"/>
              <w:bottom w:val="nil"/>
              <w:right w:val="nil"/>
            </w:tcBorders>
            <w:tcMar>
              <w:top w:w="0" w:type="dxa"/>
              <w:left w:w="62" w:type="dxa"/>
              <w:bottom w:w="0" w:type="dxa"/>
              <w:right w:w="62" w:type="dxa"/>
            </w:tcMar>
          </w:tcPr>
          <w:p w:rsidR="00000000" w:rsidRPr="00AB3970" w:rsidP="00AB3970">
            <w:pPr>
              <w:pStyle w:val="List2"/>
            </w:pPr>
            <w:r w:rsidRPr="00AB3970">
              <w:t>2.1.</w:t>
            </w:r>
            <w:r w:rsidRPr="00AB3970">
              <w:tab/>
            </w:r>
            <w:r w:rsidRPr="00AB3970">
              <w:t xml:space="preserve">Intended vehicle path is inspected for potential </w:t>
            </w:r>
            <w:r w:rsidRPr="00AB3970">
              <w:rPr>
                <w:rStyle w:val="BoldandItalics"/>
              </w:rPr>
              <w:t>hazards and risks</w:t>
            </w:r>
            <w:r w:rsidRPr="00AB3970">
              <w:t xml:space="preserve"> prior to negotiation in line with OHS and environmental requirements</w:t>
            </w:r>
          </w:p>
          <w:p w:rsidR="00000000" w:rsidRPr="00AB3970" w:rsidP="00AB3970">
            <w:pPr>
              <w:pStyle w:val="List2"/>
            </w:pPr>
            <w:r w:rsidRPr="00AB3970">
              <w:t>2.2.</w:t>
            </w:r>
            <w:r w:rsidRPr="00AB3970">
              <w:tab/>
              <w:t xml:space="preserve">4x4 vehicle is driven on and off-road at speeds appropriate for </w:t>
            </w:r>
            <w:r w:rsidRPr="00AB3970">
              <w:rPr>
                <w:rStyle w:val="BoldandItalics"/>
              </w:rPr>
              <w:t>conditions</w:t>
            </w:r>
            <w:r w:rsidRPr="00AB3970">
              <w:t xml:space="preserve"> in line with organisational and legislat</w:t>
            </w:r>
            <w:r w:rsidRPr="00AB3970">
              <w:t>ive requirements, and environmental regulations</w:t>
            </w:r>
          </w:p>
          <w:p w:rsidR="00000000" w:rsidRPr="00AB3970" w:rsidP="00AB3970">
            <w:pPr>
              <w:pStyle w:val="List2"/>
            </w:pPr>
            <w:r w:rsidRPr="00AB3970">
              <w:t>2.3.</w:t>
            </w:r>
            <w:r w:rsidRPr="00AB3970">
              <w:tab/>
              <w:t>4x4 vehicle is parked and shut down in line with manufacturer specifications and organisational requirements</w:t>
            </w:r>
          </w:p>
          <w:p w:rsidR="00000000" w:rsidP="00AB3970">
            <w:pPr>
              <w:pStyle w:val="List2"/>
              <w:rPr>
                <w:lang w:val="en-NZ"/>
              </w:rPr>
            </w:pPr>
            <w:r w:rsidRPr="00AB3970">
              <w:t>2.4.</w:t>
            </w:r>
            <w:r w:rsidRPr="00AB3970">
              <w:tab/>
              <w:t>4x4 vehicle and equipment are cleaned and stored after use in line with manufacturer spec</w:t>
            </w:r>
            <w:r w:rsidRPr="00AB3970">
              <w:t>ifications and organisational procedures</w:t>
            </w:r>
          </w:p>
        </w:tc>
      </w:tr>
      <w:tr w:rsidTr="00B77A04">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AB3970">
            <w:pPr>
              <w:pStyle w:val="List"/>
              <w:rPr>
                <w:lang w:val="en-NZ"/>
              </w:rPr>
            </w:pPr>
            <w:r w:rsidRPr="00AB3970">
              <w:t>3.</w:t>
            </w:r>
            <w:r w:rsidRPr="00AB3970">
              <w:tab/>
              <w:t>Operate 4x4 vehicle on a steep slope</w:t>
            </w:r>
          </w:p>
        </w:tc>
        <w:tc>
          <w:tcPr>
            <w:tcW w:w="5976" w:type="dxa"/>
            <w:tcBorders>
              <w:top w:val="nil"/>
              <w:left w:val="nil"/>
              <w:bottom w:val="nil"/>
              <w:right w:val="nil"/>
            </w:tcBorders>
            <w:tcMar>
              <w:top w:w="0" w:type="dxa"/>
              <w:left w:w="62" w:type="dxa"/>
              <w:bottom w:w="0" w:type="dxa"/>
              <w:right w:w="62" w:type="dxa"/>
            </w:tcMar>
          </w:tcPr>
          <w:p w:rsidR="00000000" w:rsidRPr="00AB3970" w:rsidP="00AB3970">
            <w:pPr>
              <w:pStyle w:val="List2"/>
            </w:pPr>
            <w:r w:rsidRPr="00AB3970">
              <w:t>3.1.</w:t>
            </w:r>
            <w:r w:rsidRPr="00AB3970">
              <w:tab/>
              <w:t>Intended 4x4 vehicle path is inspected prior to negotiation of slope</w:t>
            </w:r>
          </w:p>
          <w:p w:rsidR="00000000" w:rsidRPr="00AB3970" w:rsidP="00AB3970">
            <w:pPr>
              <w:pStyle w:val="List2"/>
            </w:pPr>
            <w:r w:rsidRPr="00AB3970">
              <w:t>3.2.</w:t>
            </w:r>
            <w:r w:rsidRPr="00AB3970">
              <w:tab/>
              <w:t>Appropriate gear is selected to negotiate grade and engine revolutions are maintained to ensure</w:t>
            </w:r>
            <w:r w:rsidRPr="00AB3970">
              <w:t xml:space="preserve"> constant traction</w:t>
            </w:r>
          </w:p>
          <w:p w:rsidR="00000000" w:rsidRPr="00AB3970" w:rsidP="00AB3970">
            <w:pPr>
              <w:pStyle w:val="List2"/>
            </w:pPr>
            <w:r w:rsidRPr="00AB3970">
              <w:t>3.3.</w:t>
            </w:r>
            <w:r w:rsidRPr="00AB3970">
              <w:tab/>
              <w:t>Airconditioning unit is turned off to avoid engine acceleration</w:t>
            </w:r>
          </w:p>
          <w:p w:rsidR="00000000" w:rsidRPr="00AB3970" w:rsidP="00AB3970">
            <w:pPr>
              <w:pStyle w:val="List2"/>
            </w:pPr>
            <w:r w:rsidRPr="00AB3970">
              <w:t>3.4.</w:t>
            </w:r>
            <w:r w:rsidRPr="00AB3970">
              <w:tab/>
              <w:t>Braking is used to control descent/ascent and skidding is avoided through application of brakes to emulate ABS</w:t>
            </w:r>
          </w:p>
          <w:p w:rsidR="00000000" w:rsidRPr="00AB3970" w:rsidP="00AB3970">
            <w:pPr>
              <w:pStyle w:val="List2"/>
            </w:pPr>
            <w:r w:rsidRPr="00AB3970">
              <w:t>3.5.</w:t>
            </w:r>
            <w:r w:rsidRPr="00AB3970">
              <w:tab/>
              <w:t>Traction is maintained in line with requirement</w:t>
            </w:r>
            <w:r w:rsidRPr="00AB3970">
              <w:t>s of 4x4 vehicle and surrounding terrain</w:t>
            </w:r>
          </w:p>
        </w:tc>
      </w:tr>
    </w:tbl>
    <w:p w:rsidR="00B77A04" w:rsidP="00AB3970">
      <w:pPr>
        <w:pStyle w:val="BodyText"/>
      </w:pPr>
    </w:p>
    <w:p w:rsidR="00B77A04" w:rsidP="00AB3970">
      <w:pPr>
        <w:pStyle w:val="BodyText"/>
      </w:pPr>
    </w:p>
    <w:p w:rsidR="00000000" w:rsidRPr="00AB3970" w:rsidP="00AB3970">
      <w:pPr>
        <w:pStyle w:val="Heading1"/>
      </w:pPr>
      <w:bookmarkStart w:id="9" w:name="O_259192"/>
      <w:bookmarkEnd w:id="9"/>
      <w:r w:rsidRPr="00AB3970">
        <w:t>Required Skills and Knowledge</w:t>
      </w:r>
    </w:p>
    <w:tbl>
      <w:tblPr>
        <w:tblW w:w="0" w:type="auto"/>
        <w:tblLayout w:type="fixed"/>
        <w:tblCellMar>
          <w:left w:w="62" w:type="dxa"/>
          <w:right w:w="62" w:type="dxa"/>
        </w:tblCellMar>
        <w:tblLook w:val="0000"/>
      </w:tblPr>
      <w:tblGrid>
        <w:gridCol w:w="8522"/>
      </w:tblGrid>
      <w:tr w:rsidTr="00B77A0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B3970">
            <w:pPr>
              <w:pStyle w:val="BodyText"/>
              <w:rPr>
                <w:lang w:val="en-NZ"/>
              </w:rPr>
            </w:pPr>
            <w:r w:rsidRPr="00AB3970">
              <w:rPr>
                <w:rStyle w:val="SpecialBold"/>
              </w:rPr>
              <w:t>REQUIRED SKILLS AND KNOWLEDGE</w:t>
            </w:r>
          </w:p>
        </w:tc>
      </w:tr>
      <w:tr w:rsidTr="00B77A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B3970">
            <w:pPr>
              <w:pStyle w:val="BodyText"/>
              <w:rPr>
                <w:lang w:val="en-NZ"/>
              </w:rPr>
            </w:pPr>
            <w:r w:rsidRPr="00AB3970">
              <w:t>This describes the essential skills and knowledge and their level required for this unit.</w:t>
            </w:r>
          </w:p>
        </w:tc>
      </w:tr>
      <w:tr w:rsidTr="00B77A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B3970">
            <w:pPr>
              <w:pStyle w:val="BodyText"/>
              <w:rPr>
                <w:lang w:val="en-NZ"/>
              </w:rPr>
            </w:pPr>
            <w:r w:rsidRPr="00AB3970">
              <w:rPr>
                <w:rStyle w:val="SpecialBold"/>
              </w:rPr>
              <w:t>Required skills</w:t>
            </w:r>
          </w:p>
        </w:tc>
      </w:tr>
      <w:tr w:rsidTr="00B77A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B3970" w:rsidP="00AB3970">
            <w:pPr>
              <w:pStyle w:val="ListBullet"/>
            </w:pPr>
            <w:r w:rsidRPr="00AB3970">
              <w:t>Technical skills sufficient to use and maintain relevant tools, machinery and equipment; efficiently and safely operate a 4x4 vehicle; safely negotiate steep slopes; clean and store 4x4 vehicle and equipment; attach equipment to 4x4 vehicle; operate a jack</w:t>
            </w:r>
          </w:p>
          <w:p w:rsidR="00000000" w:rsidRPr="00AB3970" w:rsidP="00AB3970">
            <w:pPr>
              <w:pStyle w:val="ListBullet"/>
            </w:pPr>
            <w:r w:rsidRPr="00AB3970">
              <w:t xml:space="preserve">Communication skills sufficient to follow legislation, regulations, standards, codes of practice and established safe practices and procedures for operating a 4x4 vehicle; use appropriate communication and interpersonal techniques with colleagues and </w:t>
            </w:r>
            <w:r w:rsidRPr="00AB3970">
              <w:t xml:space="preserve">others; record and report workplace information; maintain documentation </w:t>
            </w:r>
          </w:p>
          <w:p w:rsidR="00000000" w:rsidRPr="00AB3970" w:rsidP="00AB3970">
            <w:pPr>
              <w:pStyle w:val="ListBullet"/>
            </w:pPr>
            <w:r w:rsidRPr="00AB3970">
              <w:t>Literacy skills sufficient to follow legislation, regulations, standards, codes of practice and established safe practices and procedures for operating a 4x4 vehicle</w:t>
            </w:r>
          </w:p>
          <w:p w:rsidR="00000000" w:rsidRPr="00AB3970" w:rsidP="00AB3970">
            <w:pPr>
              <w:pStyle w:val="ListBullet"/>
            </w:pPr>
            <w:r w:rsidRPr="00AB3970">
              <w:t>Numeracy skills s</w:t>
            </w:r>
            <w:r w:rsidRPr="00AB3970">
              <w:t>ufficient to measure, estimate and calculate time required to complete a task</w:t>
            </w:r>
          </w:p>
          <w:p w:rsidR="00000000" w:rsidP="00AB3970">
            <w:pPr>
              <w:pStyle w:val="ListBullet"/>
              <w:rPr>
                <w:lang w:val="en-NZ"/>
              </w:rPr>
            </w:pPr>
            <w:r w:rsidRPr="00AB3970">
              <w:t xml:space="preserve">Problem solving skills sufficient to identify problems and equipment faults; demonstrate appropriate response procedures; identify potential hazards and operational faults </w:t>
            </w:r>
          </w:p>
        </w:tc>
      </w:tr>
      <w:tr w:rsidTr="00B77A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B3970">
            <w:pPr>
              <w:pStyle w:val="BodyText"/>
              <w:rPr>
                <w:lang w:val="en-NZ"/>
              </w:rPr>
            </w:pPr>
            <w:r w:rsidRPr="00AB3970">
              <w:rPr>
                <w:rStyle w:val="SpecialBold"/>
              </w:rPr>
              <w:t>Requ</w:t>
            </w:r>
            <w:r w:rsidRPr="00AB3970">
              <w:rPr>
                <w:rStyle w:val="SpecialBold"/>
              </w:rPr>
              <w:t>ired knowledge</w:t>
            </w:r>
          </w:p>
        </w:tc>
      </w:tr>
      <w:tr w:rsidTr="00B77A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B3970" w:rsidP="00AB3970">
            <w:pPr>
              <w:pStyle w:val="ListBullet"/>
            </w:pPr>
            <w:r w:rsidRPr="00AB3970">
              <w:t>Applicable commonwealth, state or territory legislation, regulations, standards, codes of practice and established safe practices relevant to the full range of processes for operating a 4x4 vehicle</w:t>
            </w:r>
          </w:p>
          <w:p w:rsidR="00000000" w:rsidRPr="00AB3970" w:rsidP="00AB3970">
            <w:pPr>
              <w:pStyle w:val="ListBullet"/>
            </w:pPr>
            <w:r w:rsidRPr="00AB3970">
              <w:t>Environmental protection requirements, in</w:t>
            </w:r>
            <w:r w:rsidRPr="00AB3970">
              <w:t xml:space="preserve">cluding the safe disposal of waste material, and the minimisation of carbon emissions </w:t>
            </w:r>
          </w:p>
          <w:p w:rsidR="00000000" w:rsidRPr="00AB3970" w:rsidP="00AB3970">
            <w:pPr>
              <w:pStyle w:val="ListBullet"/>
            </w:pPr>
            <w:r w:rsidRPr="00AB3970">
              <w:t xml:space="preserve">Environmental risks and hazards </w:t>
            </w:r>
          </w:p>
          <w:p w:rsidR="00000000" w:rsidRPr="00AB3970" w:rsidP="00AB3970">
            <w:pPr>
              <w:pStyle w:val="ListBullet"/>
            </w:pPr>
            <w:r w:rsidRPr="00AB3970">
              <w:t xml:space="preserve">Using energy effectively and efficiently </w:t>
            </w:r>
          </w:p>
          <w:p w:rsidR="00000000" w:rsidRPr="00AB3970" w:rsidP="00AB3970">
            <w:pPr>
              <w:pStyle w:val="ListBullet"/>
            </w:pPr>
            <w:r w:rsidRPr="00AB3970">
              <w:t>Operational knowledge of 4x4 vehicle, including controls, instruments and indicators and their</w:t>
            </w:r>
            <w:r w:rsidRPr="00AB3970">
              <w:t xml:space="preserve"> use</w:t>
            </w:r>
          </w:p>
          <w:p w:rsidR="00000000" w:rsidRPr="00AB3970" w:rsidP="00AB3970">
            <w:pPr>
              <w:pStyle w:val="ListBullet"/>
            </w:pPr>
            <w:r w:rsidRPr="00AB3970">
              <w:t>Road rules, regulations, permit and licence requirements of the relevant state/territory road traffic authority</w:t>
            </w:r>
          </w:p>
          <w:p w:rsidR="00000000" w:rsidRPr="00AB3970" w:rsidP="00AB3970">
            <w:pPr>
              <w:pStyle w:val="ListBullet"/>
            </w:pPr>
            <w:r w:rsidRPr="00AB3970">
              <w:t>Established communication channels and protocols</w:t>
            </w:r>
          </w:p>
          <w:p w:rsidR="00000000" w:rsidRPr="00AB3970" w:rsidP="00AB3970">
            <w:pPr>
              <w:pStyle w:val="ListBullet"/>
            </w:pPr>
            <w:r w:rsidRPr="00AB3970">
              <w:t>Problem identification and resolution strategies, and common fault finding techniques</w:t>
            </w:r>
          </w:p>
          <w:p w:rsidR="00000000" w:rsidRPr="00AB3970" w:rsidP="00AB3970">
            <w:pPr>
              <w:pStyle w:val="ListBullet"/>
            </w:pPr>
            <w:r w:rsidRPr="00AB3970">
              <w:t>Types of tools and equipment, and procedures for their safe use and maintenance</w:t>
            </w:r>
          </w:p>
          <w:p w:rsidR="00000000" w:rsidRPr="00AB3970" w:rsidP="00AB3970">
            <w:pPr>
              <w:pStyle w:val="ListBullet"/>
            </w:pPr>
            <w:r w:rsidRPr="00AB3970">
              <w:t>Appropriate mathematical procedures for estimating and measuring, including calculating time to complete tasks</w:t>
            </w:r>
          </w:p>
          <w:p w:rsidR="00000000" w:rsidRPr="00AB3970" w:rsidP="00AB3970">
            <w:pPr>
              <w:pStyle w:val="ListBullet"/>
            </w:pPr>
            <w:r w:rsidRPr="00AB3970">
              <w:t>Procedures for recording and reporting workplace information</w:t>
            </w:r>
          </w:p>
        </w:tc>
      </w:tr>
    </w:tbl>
    <w:p w:rsidR="00B77A04" w:rsidP="00AB3970">
      <w:pPr>
        <w:pStyle w:val="BodyText"/>
      </w:pPr>
    </w:p>
    <w:p w:rsidR="00B77A04" w:rsidP="00AB3970">
      <w:pPr>
        <w:pStyle w:val="BodyText"/>
      </w:pPr>
    </w:p>
    <w:p w:rsidR="00000000" w:rsidRPr="00AB3970" w:rsidP="00AB3970">
      <w:pPr>
        <w:pStyle w:val="AllowPageBreak"/>
      </w:pPr>
    </w:p>
    <w:p w:rsidR="00000000" w:rsidRPr="00AB3970" w:rsidP="00AB3970">
      <w:pPr>
        <w:pStyle w:val="Heading1"/>
      </w:pPr>
      <w:bookmarkStart w:id="10" w:name="O_243226"/>
      <w:bookmarkEnd w:id="10"/>
      <w:r w:rsidRPr="00AB3970">
        <w:t>Evidence Guide</w:t>
      </w:r>
    </w:p>
    <w:tbl>
      <w:tblPr>
        <w:tblW w:w="9570" w:type="dxa"/>
        <w:tblLayout w:type="fixed"/>
        <w:tblCellMar>
          <w:left w:w="62" w:type="dxa"/>
          <w:right w:w="62" w:type="dxa"/>
        </w:tblCellMar>
        <w:tblLook w:val="0000"/>
      </w:tblPr>
      <w:tblGrid>
        <w:gridCol w:w="3908"/>
        <w:gridCol w:w="5662"/>
      </w:tblGrid>
      <w:tr w:rsidTr="00B77A04">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AB3970">
            <w:pPr>
              <w:pStyle w:val="BodyText"/>
              <w:rPr>
                <w:lang w:val="en-NZ"/>
              </w:rPr>
            </w:pPr>
            <w:r w:rsidRPr="00AB3970">
              <w:rPr>
                <w:rStyle w:val="SpecialBold"/>
              </w:rPr>
              <w:t>EVIDENCE GUIDE</w:t>
            </w:r>
          </w:p>
        </w:tc>
      </w:tr>
      <w:tr w:rsidTr="00B77A0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B3970">
            <w:pPr>
              <w:pStyle w:val="BodyText"/>
              <w:rPr>
                <w:lang w:val="en-NZ"/>
              </w:rPr>
            </w:pPr>
            <w:r w:rsidRPr="00AB3970">
              <w:t>The evidence guide provides advice on assessment and must be read in conjunction with the performance criteria, required skills and knowledge, range statement and the Assessment Gui</w:t>
            </w:r>
            <w:r w:rsidRPr="00AB3970">
              <w:t>delines for the Training Package.</w:t>
            </w:r>
          </w:p>
        </w:tc>
      </w:tr>
      <w:tr w:rsidTr="00B77A0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B3970">
            <w:pPr>
              <w:pStyle w:val="BodyText"/>
              <w:rPr>
                <w:lang w:val="en-NZ"/>
              </w:rPr>
            </w:pPr>
            <w:r w:rsidRPr="00AB397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B3970">
            <w:pPr>
              <w:pStyle w:val="BodyText"/>
              <w:rPr>
                <w:lang w:val="en-NZ"/>
              </w:rPr>
            </w:pPr>
            <w:r w:rsidRPr="00AB3970">
              <w:t>A person who demonstrates competency in this unit must be able to provide evidence that they can safely and efficiently operate a 4x4 vehicle</w:t>
            </w:r>
          </w:p>
        </w:tc>
      </w:tr>
      <w:tr w:rsidTr="00B77A0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B3970">
            <w:pPr>
              <w:pStyle w:val="BodyText"/>
              <w:rPr>
                <w:lang w:val="en-NZ"/>
              </w:rPr>
            </w:pPr>
            <w:r w:rsidRPr="00AB397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B3970" w:rsidP="00AB3970">
            <w:pPr>
              <w:pStyle w:val="BodyText"/>
            </w:pPr>
            <w:r w:rsidRPr="00AB3970">
              <w:t>The evidence required to demonstrate competency in this unit must be relevant to, and satisfy, all of the requirements of the elements of this unit and include dem</w:t>
            </w:r>
            <w:r w:rsidRPr="00AB3970">
              <w:t xml:space="preserve">onstration of: </w:t>
            </w:r>
          </w:p>
          <w:p w:rsidR="00000000" w:rsidRPr="00AB3970" w:rsidP="00AB3970">
            <w:pPr>
              <w:pStyle w:val="ListBullet"/>
            </w:pPr>
            <w:r w:rsidRPr="00AB3970">
              <w:t>following applicable commonwealth, state or territory legislative and regulatory requirements and codes of practice relevant to operating a 4x4 vehicle</w:t>
            </w:r>
          </w:p>
          <w:p w:rsidR="00000000" w:rsidRPr="00AB3970" w:rsidP="00AB3970">
            <w:pPr>
              <w:pStyle w:val="ListBullet"/>
            </w:pPr>
            <w:r w:rsidRPr="00AB3970">
              <w:t>following organisational policies and procedures relevant to operating a 4x4 vehicle</w:t>
            </w:r>
          </w:p>
          <w:p w:rsidR="00000000" w:rsidRPr="00AB3970" w:rsidP="00AB3970">
            <w:pPr>
              <w:pStyle w:val="ListBullet"/>
            </w:pPr>
            <w:r w:rsidRPr="00AB3970">
              <w:t>co</w:t>
            </w:r>
            <w:r w:rsidRPr="00AB3970">
              <w:t>mmunicating and working safely with others in rough terrain or water crossing location</w:t>
            </w:r>
          </w:p>
          <w:p w:rsidR="00000000" w:rsidRPr="00AB3970" w:rsidP="00AB3970">
            <w:pPr>
              <w:pStyle w:val="ListBullet"/>
            </w:pPr>
            <w:r w:rsidRPr="00AB3970">
              <w:t xml:space="preserve">performing pre-start checks of vehicle and equipment </w:t>
            </w:r>
          </w:p>
          <w:p w:rsidR="00000000" w:rsidP="00AB3970">
            <w:pPr>
              <w:pStyle w:val="ListBullet"/>
              <w:rPr>
                <w:lang w:val="en-NZ"/>
              </w:rPr>
            </w:pPr>
            <w:r w:rsidRPr="00AB3970">
              <w:t>safely operating a 4x4 vehicle in a range of on and off-road conditions, including negotiating steep slopes</w:t>
            </w:r>
          </w:p>
        </w:tc>
      </w:tr>
      <w:tr w:rsidTr="00B77A0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B3970">
            <w:pPr>
              <w:pStyle w:val="BodyText"/>
              <w:rPr>
                <w:lang w:val="en-NZ"/>
              </w:rPr>
            </w:pPr>
            <w:r w:rsidRPr="00AB397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B3970" w:rsidP="00AB3970">
            <w:pPr>
              <w:pStyle w:val="ListBullet"/>
            </w:pPr>
            <w:r w:rsidRPr="00AB3970">
              <w:t>Competency is to be assessed in the workplace or realistically simulated workplace</w:t>
            </w:r>
          </w:p>
          <w:p w:rsidR="00000000" w:rsidRPr="00AB3970" w:rsidP="00AB3970">
            <w:pPr>
              <w:pStyle w:val="ListBullet"/>
            </w:pPr>
            <w:r w:rsidRPr="00AB3970">
              <w:t>Assessment is to occur under standard and authorised work practices, safety requirements and environmental constraints</w:t>
            </w:r>
          </w:p>
          <w:p w:rsidR="00000000" w:rsidRPr="00AB3970" w:rsidP="00AB3970">
            <w:pPr>
              <w:pStyle w:val="ListBullet"/>
            </w:pPr>
            <w:r w:rsidRPr="00AB3970">
              <w:t>Asse</w:t>
            </w:r>
            <w:r w:rsidRPr="00AB3970">
              <w:t>ssment of required knowledge, other than confirmatory questions, will usually be conducted in an off-site context</w:t>
            </w:r>
          </w:p>
          <w:p w:rsidR="00000000" w:rsidRPr="00AB3970" w:rsidP="00AB3970">
            <w:pPr>
              <w:pStyle w:val="ListBullet"/>
            </w:pPr>
            <w:r w:rsidRPr="00AB3970">
              <w:t>Assessment is to follow relevant regulatory or Australian Standards requirements</w:t>
            </w:r>
          </w:p>
          <w:p w:rsidR="00000000" w:rsidRPr="00AB3970" w:rsidP="00AB3970">
            <w:pPr>
              <w:pStyle w:val="ListBullet"/>
            </w:pPr>
            <w:r w:rsidRPr="00AB3970">
              <w:t>The following resources should be made available:</w:t>
            </w:r>
          </w:p>
          <w:p w:rsidR="00000000" w:rsidRPr="00AB3970" w:rsidP="00AB3970">
            <w:pPr>
              <w:pStyle w:val="ListBullet3"/>
            </w:pPr>
            <w:r w:rsidRPr="00AB3970">
              <w:t xml:space="preserve">workplace </w:t>
            </w:r>
            <w:r w:rsidRPr="00AB3970">
              <w:t>location or simulated workplace</w:t>
            </w:r>
          </w:p>
          <w:p w:rsidR="00000000" w:rsidRPr="00AB3970" w:rsidP="00AB3970">
            <w:pPr>
              <w:pStyle w:val="ListBullet3"/>
            </w:pPr>
            <w:r w:rsidRPr="00AB3970">
              <w:t>materials and equipment relevant to undertaking work applicable to this unit</w:t>
            </w:r>
          </w:p>
          <w:p w:rsidR="00000000" w:rsidP="00AB3970">
            <w:pPr>
              <w:pStyle w:val="ListBullet3"/>
              <w:rPr>
                <w:lang w:val="en-NZ"/>
              </w:rPr>
            </w:pPr>
            <w:r w:rsidRPr="00AB3970">
              <w:t>specifications and work instructions</w:t>
            </w:r>
          </w:p>
        </w:tc>
      </w:tr>
      <w:tr w:rsidTr="00B77A0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B3970">
            <w:pPr>
              <w:pStyle w:val="BodyText"/>
              <w:rPr>
                <w:lang w:val="en-NZ"/>
              </w:rPr>
            </w:pPr>
            <w:r w:rsidRPr="00AB397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B3970" w:rsidP="00AB3970">
            <w:pPr>
              <w:pStyle w:val="ListBullet"/>
            </w:pPr>
            <w:r w:rsidRPr="00AB3970">
              <w:t xml:space="preserve">Assessment must satisfy the endorsed Assessment Guidelines of the FPI05 Training </w:t>
            </w:r>
            <w:r w:rsidRPr="00AB3970">
              <w:t>Package</w:t>
            </w:r>
          </w:p>
          <w:p w:rsidR="00000000" w:rsidRPr="00AB3970" w:rsidP="00AB3970">
            <w:pPr>
              <w:pStyle w:val="ListBullet"/>
            </w:pPr>
            <w:r w:rsidRPr="00AB3970">
              <w:t>Assessment methods must confirm consistency and accuracy of performance (over time and in a range of workplace relevant contexts) together with application of required knowledge</w:t>
            </w:r>
          </w:p>
          <w:p w:rsidR="00000000" w:rsidRPr="00AB3970" w:rsidP="00AB3970">
            <w:pPr>
              <w:pStyle w:val="ListBullet"/>
            </w:pPr>
            <w:r w:rsidRPr="00AB3970">
              <w:t>Assessment must be by direct observation of tasks, with questioning on required knowledge and it must also reinforce the integration of employability skills</w:t>
            </w:r>
          </w:p>
          <w:p w:rsidR="00000000" w:rsidRPr="00AB3970" w:rsidP="00AB3970">
            <w:pPr>
              <w:pStyle w:val="ListBullet"/>
            </w:pPr>
            <w:r w:rsidRPr="00AB3970">
              <w:t>Assessment methods must confirm the ability to access and correctly interpret and apply the require</w:t>
            </w:r>
            <w:r w:rsidRPr="00AB3970">
              <w:t>d knowledge</w:t>
            </w:r>
          </w:p>
          <w:p w:rsidR="00000000" w:rsidRPr="00AB3970" w:rsidP="00AB3970">
            <w:pPr>
              <w:pStyle w:val="ListBullet"/>
            </w:pPr>
            <w:r w:rsidRPr="00AB3970">
              <w:t>Assessment may be applied under project-related conditions (real or simulated) and require evidence of process</w:t>
            </w:r>
          </w:p>
          <w:p w:rsidR="00000000" w:rsidRPr="00AB3970" w:rsidP="00AB3970">
            <w:pPr>
              <w:pStyle w:val="ListBullet"/>
            </w:pPr>
            <w:r w:rsidRPr="00AB3970">
              <w:t>Assessment must confirm a reasonable inference that competency is able not only to be satisfied under the particular circumstance, bu</w:t>
            </w:r>
            <w:r w:rsidRPr="00AB3970">
              <w:t>t is able to be transferred to other circumstances</w:t>
            </w:r>
          </w:p>
          <w:p w:rsidR="00000000" w:rsidRPr="00AB3970" w:rsidP="00AB3970">
            <w:pPr>
              <w:pStyle w:val="ListBullet"/>
            </w:pPr>
            <w:r w:rsidRPr="00AB3970">
              <w:t>Assessment may be in conjunction with assessment of other units of competency</w:t>
            </w:r>
          </w:p>
          <w:p w:rsidR="00000000" w:rsidRPr="00AB3970" w:rsidP="00AB3970">
            <w:pPr>
              <w:pStyle w:val="ListBullet"/>
            </w:pPr>
            <w:r w:rsidRPr="00AB3970">
              <w:t>The assessment environment should not disadvantage the candidate</w:t>
            </w:r>
          </w:p>
          <w:p w:rsidR="00000000" w:rsidRPr="00AB3970" w:rsidP="00AB3970">
            <w:pPr>
              <w:pStyle w:val="ListBullet"/>
            </w:pPr>
            <w:r w:rsidRPr="00AB3970">
              <w:t>Assessment practices should take into account any relevant lan</w:t>
            </w:r>
            <w:r w:rsidRPr="00AB3970">
              <w:t>guage or cultural issues related to Aboriginality, gender or language backgrounds other than English</w:t>
            </w:r>
          </w:p>
          <w:p w:rsidR="00000000" w:rsidRPr="00AB3970" w:rsidP="00AB3970">
            <w:pPr>
              <w:pStyle w:val="ListBullet"/>
            </w:pPr>
            <w:r w:rsidRPr="00AB3970">
              <w:t>Where the participant has a disability, reasonable adjustment may be applied during assessment</w:t>
            </w:r>
          </w:p>
          <w:p w:rsidR="00000000" w:rsidRPr="00AB3970" w:rsidP="00AB3970">
            <w:pPr>
              <w:pStyle w:val="ListBullet"/>
            </w:pPr>
            <w:r w:rsidRPr="00AB3970">
              <w:t xml:space="preserve">Language and literacy demands of the assessment task should </w:t>
            </w:r>
            <w:r w:rsidRPr="00AB3970">
              <w:t>not be higher than those of the work role</w:t>
            </w:r>
          </w:p>
        </w:tc>
      </w:tr>
    </w:tbl>
    <w:p w:rsidR="00B77A04" w:rsidP="00AB3970">
      <w:pPr>
        <w:pStyle w:val="BodyText"/>
      </w:pPr>
    </w:p>
    <w:p w:rsidR="00B77A04" w:rsidP="00AB3970">
      <w:pPr>
        <w:pStyle w:val="BodyText"/>
      </w:pPr>
    </w:p>
    <w:p w:rsidR="00000000" w:rsidRPr="00AB3970" w:rsidP="00AB3970">
      <w:pPr>
        <w:pStyle w:val="Heading1"/>
      </w:pPr>
      <w:bookmarkStart w:id="11" w:name="O_251209"/>
      <w:bookmarkEnd w:id="11"/>
      <w:r w:rsidRPr="00AB3970">
        <w:t>Range Statement</w:t>
      </w:r>
    </w:p>
    <w:tbl>
      <w:tblPr>
        <w:tblW w:w="0" w:type="auto"/>
        <w:tblLayout w:type="fixed"/>
        <w:tblCellMar>
          <w:left w:w="62" w:type="dxa"/>
          <w:right w:w="62" w:type="dxa"/>
        </w:tblCellMar>
        <w:tblLook w:val="0000"/>
      </w:tblPr>
      <w:tblGrid>
        <w:gridCol w:w="3534"/>
        <w:gridCol w:w="4988"/>
      </w:tblGrid>
      <w:tr w:rsidTr="00B77A04">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AB3970">
            <w:pPr>
              <w:pStyle w:val="BodyText"/>
              <w:rPr>
                <w:lang w:val="en-NZ"/>
              </w:rPr>
            </w:pPr>
            <w:r w:rsidRPr="00AB3970">
              <w:rPr>
                <w:rStyle w:val="SpecialBold"/>
              </w:rPr>
              <w:t>RANGE STATEMENT</w:t>
            </w:r>
          </w:p>
        </w:tc>
      </w:tr>
      <w:tr w:rsidTr="00B77A0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B3970">
            <w:pPr>
              <w:pStyle w:val="BodyText"/>
              <w:rPr>
                <w:lang w:val="en-NZ"/>
              </w:rPr>
            </w:pPr>
            <w:r w:rsidRPr="00AB3970">
              <w:t xml:space="preserve">The range statement relates to the unit of competency as a whole. It allows for different work environments and situations that may affect </w:t>
            </w:r>
            <w:r w:rsidRPr="00AB3970">
              <w:t>performance. Bold italicised wording, if used in the performance criteria, is detailed below. Essential operating conditions that may be present with training and assessment (depending on the work situation, needs of the candidate, accessibility of the ite</w:t>
            </w:r>
            <w:r w:rsidRPr="00AB3970">
              <w:t>m, and local industry and regional contexts) may also be included.</w:t>
            </w:r>
          </w:p>
        </w:tc>
      </w:tr>
      <w:tr w:rsidTr="00B77A04">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AB3970">
            <w:pPr>
              <w:pStyle w:val="BodyText"/>
              <w:rPr>
                <w:lang w:val="en-NZ"/>
              </w:rPr>
            </w:pPr>
            <w:r w:rsidRPr="00AB3970">
              <w:rPr>
                <w:rStyle w:val="SpecialBold"/>
              </w:rPr>
              <w:t>OHS requirements</w:t>
            </w:r>
            <w:r w:rsidRPr="00AB3970">
              <w:t>:</w:t>
            </w:r>
          </w:p>
        </w:tc>
        <w:tc>
          <w:tcPr>
            <w:tcW w:w="4988" w:type="dxa"/>
            <w:tcBorders>
              <w:top w:val="nil"/>
              <w:left w:val="nil"/>
              <w:bottom w:val="nil"/>
              <w:right w:val="nil"/>
            </w:tcBorders>
            <w:tcMar>
              <w:top w:w="0" w:type="dxa"/>
              <w:left w:w="62" w:type="dxa"/>
              <w:bottom w:w="0" w:type="dxa"/>
              <w:right w:w="62" w:type="dxa"/>
            </w:tcMar>
          </w:tcPr>
          <w:p w:rsidR="00000000" w:rsidRPr="00AB3970" w:rsidP="00AB3970">
            <w:pPr>
              <w:pStyle w:val="BodyText"/>
            </w:pPr>
            <w:r w:rsidRPr="00AB3970">
              <w:t>are to be in line with applicable commonwealth, state or territory legislation and regulations, and organisational safety policies and procedures, and may include:</w:t>
            </w:r>
          </w:p>
          <w:p w:rsidR="00000000" w:rsidRPr="00AB3970" w:rsidP="00AB3970">
            <w:pPr>
              <w:pStyle w:val="ListBullet"/>
            </w:pPr>
            <w:r w:rsidRPr="00AB3970">
              <w:t>pers</w:t>
            </w:r>
            <w:r w:rsidRPr="00AB3970">
              <w:t>onal protective equipment and clothing</w:t>
            </w:r>
          </w:p>
          <w:p w:rsidR="00000000" w:rsidRPr="00AB3970" w:rsidP="00AB3970">
            <w:pPr>
              <w:pStyle w:val="ListBullet"/>
            </w:pPr>
            <w:r w:rsidRPr="00AB3970">
              <w:t>safety equipment</w:t>
            </w:r>
          </w:p>
          <w:p w:rsidR="00000000" w:rsidRPr="00AB3970" w:rsidP="00AB3970">
            <w:pPr>
              <w:pStyle w:val="ListBullet"/>
            </w:pPr>
            <w:r w:rsidRPr="00AB3970">
              <w:t>first aid equipment</w:t>
            </w:r>
          </w:p>
          <w:p w:rsidR="00000000" w:rsidRPr="00AB3970" w:rsidP="00AB3970">
            <w:pPr>
              <w:pStyle w:val="ListBullet"/>
            </w:pPr>
            <w:r w:rsidRPr="00AB3970">
              <w:t>fire fighting equipment</w:t>
            </w:r>
          </w:p>
          <w:p w:rsidR="00000000" w:rsidRPr="00AB3970" w:rsidP="00AB3970">
            <w:pPr>
              <w:pStyle w:val="ListBullet"/>
            </w:pPr>
            <w:r w:rsidRPr="00AB3970">
              <w:t>hazard and risk control</w:t>
            </w:r>
          </w:p>
          <w:p w:rsidR="00000000" w:rsidRPr="00AB3970" w:rsidP="00AB3970">
            <w:pPr>
              <w:pStyle w:val="ListBullet"/>
            </w:pPr>
            <w:r w:rsidRPr="00AB3970">
              <w:t>fatigue management</w:t>
            </w:r>
          </w:p>
          <w:p w:rsidR="00000000" w:rsidRPr="00AB3970" w:rsidP="00AB3970">
            <w:pPr>
              <w:pStyle w:val="ListBullet"/>
            </w:pPr>
            <w:r w:rsidRPr="00AB3970">
              <w:t>elimination of hazardous materials and substances</w:t>
            </w:r>
          </w:p>
          <w:p w:rsidR="00000000" w:rsidRPr="00AB3970" w:rsidP="00AB3970">
            <w:pPr>
              <w:pStyle w:val="ListBullet"/>
            </w:pPr>
            <w:r w:rsidRPr="00AB3970">
              <w:t>safe forest practices, including required actions relating to forest fire</w:t>
            </w:r>
          </w:p>
          <w:p w:rsidR="00000000" w:rsidP="00AB3970">
            <w:pPr>
              <w:pStyle w:val="ListBullet"/>
              <w:rPr>
                <w:lang w:val="en-NZ"/>
              </w:rPr>
            </w:pPr>
            <w:r w:rsidRPr="00AB3970">
              <w:t>manual handling including shifting, lifting and carrying</w:t>
            </w:r>
          </w:p>
        </w:tc>
      </w:tr>
      <w:tr w:rsidTr="00B77A04">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AB3970">
            <w:pPr>
              <w:pStyle w:val="BodyText"/>
              <w:rPr>
                <w:lang w:val="en-NZ"/>
              </w:rPr>
            </w:pPr>
            <w:r w:rsidRPr="00AB3970">
              <w:rPr>
                <w:rStyle w:val="SpecialBold"/>
              </w:rPr>
              <w:t>Environmental requirements may include</w:t>
            </w:r>
            <w:r w:rsidRPr="00AB3970">
              <w:t>:</w:t>
            </w:r>
          </w:p>
        </w:tc>
        <w:tc>
          <w:tcPr>
            <w:tcW w:w="4988" w:type="dxa"/>
            <w:tcBorders>
              <w:top w:val="nil"/>
              <w:left w:val="nil"/>
              <w:bottom w:val="nil"/>
              <w:right w:val="nil"/>
            </w:tcBorders>
            <w:tcMar>
              <w:top w:w="0" w:type="dxa"/>
              <w:left w:w="62" w:type="dxa"/>
              <w:bottom w:w="0" w:type="dxa"/>
              <w:right w:w="62" w:type="dxa"/>
            </w:tcMar>
          </w:tcPr>
          <w:p w:rsidR="00000000" w:rsidRPr="00AB3970" w:rsidP="00AB3970">
            <w:pPr>
              <w:pStyle w:val="ListBullet"/>
            </w:pPr>
            <w:r w:rsidRPr="00AB3970">
              <w:t>legislation</w:t>
            </w:r>
          </w:p>
          <w:p w:rsidR="00000000" w:rsidRPr="00AB3970" w:rsidP="00AB3970">
            <w:pPr>
              <w:pStyle w:val="ListBullet"/>
            </w:pPr>
            <w:r w:rsidRPr="00AB3970">
              <w:t>organisational policies and procedures</w:t>
            </w:r>
          </w:p>
          <w:p w:rsidR="00000000" w:rsidP="00AB3970">
            <w:pPr>
              <w:pStyle w:val="ListBullet"/>
              <w:rPr>
                <w:lang w:val="en-NZ"/>
              </w:rPr>
            </w:pPr>
            <w:r w:rsidRPr="00AB3970">
              <w:t>workplace practices</w:t>
            </w:r>
          </w:p>
        </w:tc>
      </w:tr>
      <w:tr w:rsidTr="00B77A04">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AB3970">
            <w:pPr>
              <w:pStyle w:val="BodyText"/>
              <w:rPr>
                <w:lang w:val="en-NZ"/>
              </w:rPr>
            </w:pPr>
            <w:r w:rsidRPr="00AB3970">
              <w:rPr>
                <w:rStyle w:val="SpecialBold"/>
              </w:rPr>
              <w:t>Legislative</w:t>
            </w:r>
            <w:r w:rsidRPr="00AB3970">
              <w:rPr>
                <w:rStyle w:val="SpecialBold"/>
              </w:rPr>
              <w:t xml:space="preserve"> requirements</w:t>
            </w:r>
            <w:r w:rsidRPr="00AB3970">
              <w:t>:</w:t>
            </w:r>
          </w:p>
        </w:tc>
        <w:tc>
          <w:tcPr>
            <w:tcW w:w="4988" w:type="dxa"/>
            <w:tcBorders>
              <w:top w:val="nil"/>
              <w:left w:val="nil"/>
              <w:bottom w:val="nil"/>
              <w:right w:val="nil"/>
            </w:tcBorders>
            <w:tcMar>
              <w:top w:w="0" w:type="dxa"/>
              <w:left w:w="62" w:type="dxa"/>
              <w:bottom w:w="0" w:type="dxa"/>
              <w:right w:w="62" w:type="dxa"/>
            </w:tcMar>
          </w:tcPr>
          <w:p w:rsidR="00000000" w:rsidRPr="00AB3970" w:rsidP="00AB3970">
            <w:pPr>
              <w:pStyle w:val="BodyText"/>
            </w:pPr>
            <w:r w:rsidRPr="00AB3970">
              <w:t>are to be in line with applicable commonwealth, state or territory legislation, regulations, certification requirements and codes of practice and may include:</w:t>
            </w:r>
          </w:p>
          <w:p w:rsidR="00000000" w:rsidRPr="00AB3970" w:rsidP="00AB3970">
            <w:pPr>
              <w:pStyle w:val="ListBullet"/>
            </w:pPr>
            <w:r w:rsidRPr="00AB3970">
              <w:t>award and enterprise agreements</w:t>
            </w:r>
          </w:p>
          <w:p w:rsidR="00000000" w:rsidRPr="00AB3970" w:rsidP="00AB3970">
            <w:pPr>
              <w:pStyle w:val="ListBullet"/>
            </w:pPr>
            <w:r w:rsidRPr="00AB3970">
              <w:t>industrial relations</w:t>
            </w:r>
          </w:p>
          <w:p w:rsidR="00000000" w:rsidRPr="00AB3970" w:rsidP="00AB3970">
            <w:pPr>
              <w:pStyle w:val="ListBullet"/>
            </w:pPr>
            <w:r w:rsidRPr="00AB3970">
              <w:t>Australian Standards</w:t>
            </w:r>
          </w:p>
          <w:p w:rsidR="00000000" w:rsidRPr="00AB3970" w:rsidP="00AB3970">
            <w:pPr>
              <w:pStyle w:val="ListBullet"/>
            </w:pPr>
            <w:r w:rsidRPr="00AB3970">
              <w:t>confidentiality and privacy</w:t>
            </w:r>
          </w:p>
          <w:p w:rsidR="00000000" w:rsidRPr="00AB3970" w:rsidP="00AB3970">
            <w:pPr>
              <w:pStyle w:val="ListBullet"/>
            </w:pPr>
            <w:r w:rsidRPr="00AB3970">
              <w:t>OHS</w:t>
            </w:r>
          </w:p>
          <w:p w:rsidR="00000000" w:rsidRPr="00AB3970" w:rsidP="00AB3970">
            <w:pPr>
              <w:pStyle w:val="ListBullet"/>
            </w:pPr>
            <w:r w:rsidRPr="00AB3970">
              <w:t>the environment</w:t>
            </w:r>
          </w:p>
          <w:p w:rsidR="00000000" w:rsidRPr="00AB3970" w:rsidP="00AB3970">
            <w:pPr>
              <w:pStyle w:val="ListBullet"/>
            </w:pPr>
            <w:r w:rsidRPr="00AB3970">
              <w:t>equal opportunity</w:t>
            </w:r>
          </w:p>
          <w:p w:rsidR="00000000" w:rsidRPr="00AB3970" w:rsidP="00AB3970">
            <w:pPr>
              <w:pStyle w:val="ListBullet"/>
            </w:pPr>
            <w:r w:rsidRPr="00AB3970">
              <w:t>anti-discrimination</w:t>
            </w:r>
          </w:p>
          <w:p w:rsidR="00000000" w:rsidRPr="00AB3970" w:rsidP="00AB3970">
            <w:pPr>
              <w:pStyle w:val="ListBullet"/>
            </w:pPr>
            <w:r w:rsidRPr="00AB3970">
              <w:t>relevant industry codes of practice</w:t>
            </w:r>
          </w:p>
          <w:p w:rsidR="00000000" w:rsidP="00AB3970">
            <w:pPr>
              <w:pStyle w:val="ListBullet"/>
              <w:rPr>
                <w:lang w:val="en-NZ"/>
              </w:rPr>
            </w:pPr>
            <w:r w:rsidRPr="00AB3970">
              <w:t>duty of care</w:t>
            </w:r>
          </w:p>
        </w:tc>
      </w:tr>
      <w:tr w:rsidTr="00B77A04">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AB3970">
            <w:pPr>
              <w:pStyle w:val="BodyText"/>
              <w:rPr>
                <w:lang w:val="en-NZ"/>
              </w:rPr>
            </w:pPr>
            <w:r w:rsidRPr="00AB3970">
              <w:rPr>
                <w:rStyle w:val="SpecialBold"/>
              </w:rPr>
              <w:t>Organisational requirements</w:t>
            </w:r>
            <w:r w:rsidRPr="00AB3970">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AB3970" w:rsidP="00AB3970">
            <w:pPr>
              <w:pStyle w:val="ListBullet"/>
            </w:pPr>
            <w:r w:rsidRPr="00AB3970">
              <w:t xml:space="preserve">legal </w:t>
            </w:r>
          </w:p>
          <w:p w:rsidR="00000000" w:rsidRPr="00AB3970" w:rsidP="00AB3970">
            <w:pPr>
              <w:pStyle w:val="ListBullet"/>
            </w:pPr>
            <w:r w:rsidRPr="00AB3970">
              <w:t>organisational and site guidelines</w:t>
            </w:r>
          </w:p>
          <w:p w:rsidR="00000000" w:rsidRPr="00AB3970" w:rsidP="00AB3970">
            <w:pPr>
              <w:pStyle w:val="ListBullet"/>
            </w:pPr>
            <w:r w:rsidRPr="00AB3970">
              <w:t>policies and procedures relating to own role and responsibility</w:t>
            </w:r>
          </w:p>
          <w:p w:rsidR="00000000" w:rsidRPr="00AB3970" w:rsidP="00AB3970">
            <w:pPr>
              <w:pStyle w:val="ListBullet"/>
            </w:pPr>
            <w:r w:rsidRPr="00AB3970">
              <w:t>quality assurance</w:t>
            </w:r>
          </w:p>
          <w:p w:rsidR="00000000" w:rsidRPr="00AB3970" w:rsidP="00AB3970">
            <w:pPr>
              <w:pStyle w:val="ListBullet"/>
            </w:pPr>
            <w:r w:rsidRPr="00AB3970">
              <w:t>procedural manuals</w:t>
            </w:r>
          </w:p>
          <w:p w:rsidR="00000000" w:rsidRPr="00AB3970" w:rsidP="00AB3970">
            <w:pPr>
              <w:pStyle w:val="ListBullet"/>
            </w:pPr>
            <w:r w:rsidRPr="00AB3970">
              <w:t>quality and continuous improvement processes and standards</w:t>
            </w:r>
          </w:p>
          <w:p w:rsidR="00000000" w:rsidRPr="00AB3970" w:rsidP="00AB3970">
            <w:pPr>
              <w:pStyle w:val="ListBullet"/>
            </w:pPr>
            <w:r w:rsidRPr="00AB3970">
              <w:t>OHS, emergency and evacuation procedures</w:t>
            </w:r>
          </w:p>
          <w:p w:rsidR="00000000" w:rsidRPr="00AB3970" w:rsidP="00AB3970">
            <w:pPr>
              <w:pStyle w:val="ListBullet"/>
            </w:pPr>
            <w:r w:rsidRPr="00AB3970">
              <w:t>ethical standards</w:t>
            </w:r>
          </w:p>
          <w:p w:rsidR="00000000" w:rsidRPr="00AB3970" w:rsidP="00AB3970">
            <w:pPr>
              <w:pStyle w:val="ListBullet"/>
            </w:pPr>
            <w:r w:rsidRPr="00AB3970">
              <w:t>recording and reporting requirements</w:t>
            </w:r>
          </w:p>
          <w:p w:rsidR="00000000" w:rsidRPr="00AB3970" w:rsidP="00AB3970">
            <w:pPr>
              <w:pStyle w:val="ListBullet"/>
            </w:pPr>
            <w:r w:rsidRPr="00AB3970">
              <w:t>equipment use, maintenance and storage requirements</w:t>
            </w:r>
          </w:p>
          <w:p w:rsidR="00000000" w:rsidP="00AB3970">
            <w:pPr>
              <w:pStyle w:val="ListBullet"/>
              <w:rPr>
                <w:lang w:val="en-NZ"/>
              </w:rPr>
            </w:pPr>
            <w:r w:rsidRPr="00AB3970">
              <w:t>environmental management requirements (waste minimisation and disposal, recycling and re-use guidelines)</w:t>
            </w:r>
          </w:p>
        </w:tc>
      </w:tr>
      <w:tr w:rsidTr="00B77A04">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AB3970">
            <w:pPr>
              <w:pStyle w:val="BodyText"/>
              <w:rPr>
                <w:lang w:val="en-NZ"/>
              </w:rPr>
            </w:pPr>
            <w:r w:rsidRPr="00AB3970">
              <w:rPr>
                <w:rStyle w:val="SpecialBold"/>
              </w:rPr>
              <w:t>Vehicles</w:t>
            </w:r>
            <w:r w:rsidRPr="00AB3970">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AB3970" w:rsidP="00AB3970">
            <w:pPr>
              <w:pStyle w:val="ListBullet"/>
            </w:pPr>
            <w:r w:rsidRPr="00AB3970">
              <w:t>all terrain vehicles</w:t>
            </w:r>
          </w:p>
          <w:p w:rsidR="00000000" w:rsidRPr="00AB3970" w:rsidP="00AB3970">
            <w:pPr>
              <w:pStyle w:val="ListBullet"/>
            </w:pPr>
            <w:r w:rsidRPr="00AB3970">
              <w:t>cars</w:t>
            </w:r>
          </w:p>
          <w:p w:rsidR="00000000" w:rsidRPr="00AB3970" w:rsidP="00AB3970">
            <w:pPr>
              <w:pStyle w:val="ListBullet"/>
            </w:pPr>
            <w:r w:rsidRPr="00AB3970">
              <w:t>utilities</w:t>
            </w:r>
          </w:p>
          <w:p w:rsidR="00000000" w:rsidRPr="00AB3970" w:rsidP="00AB3970">
            <w:pPr>
              <w:pStyle w:val="ListBullet"/>
            </w:pPr>
            <w:r w:rsidRPr="00AB3970">
              <w:t>trailers</w:t>
            </w:r>
          </w:p>
          <w:p w:rsidR="00000000" w:rsidP="00AB3970">
            <w:pPr>
              <w:pStyle w:val="ListBullet"/>
              <w:rPr>
                <w:lang w:val="en-NZ"/>
              </w:rPr>
            </w:pPr>
            <w:r w:rsidRPr="00AB3970">
              <w:t>light trucks</w:t>
            </w:r>
          </w:p>
        </w:tc>
      </w:tr>
      <w:tr w:rsidTr="00B77A04">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AB3970">
            <w:pPr>
              <w:pStyle w:val="BodyText"/>
              <w:rPr>
                <w:lang w:val="en-NZ"/>
              </w:rPr>
            </w:pPr>
            <w:r w:rsidRPr="00AB3970">
              <w:rPr>
                <w:rStyle w:val="SpecialBold"/>
              </w:rPr>
              <w:t>Pre-start checks</w:t>
            </w:r>
            <w:r w:rsidRPr="00AB3970">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AB3970" w:rsidP="00AB3970">
            <w:pPr>
              <w:pStyle w:val="ListBullet"/>
            </w:pPr>
            <w:r w:rsidRPr="00AB3970">
              <w:t>fuel</w:t>
            </w:r>
          </w:p>
          <w:p w:rsidR="00000000" w:rsidRPr="00AB3970" w:rsidP="00AB3970">
            <w:pPr>
              <w:pStyle w:val="ListBullet"/>
            </w:pPr>
            <w:r w:rsidRPr="00AB3970">
              <w:t>water</w:t>
            </w:r>
          </w:p>
          <w:p w:rsidR="00000000" w:rsidRPr="00AB3970" w:rsidP="00AB3970">
            <w:pPr>
              <w:pStyle w:val="ListBullet"/>
            </w:pPr>
            <w:r w:rsidRPr="00AB3970">
              <w:t>oil</w:t>
            </w:r>
          </w:p>
          <w:p w:rsidR="00000000" w:rsidRPr="00AB3970" w:rsidP="00AB3970">
            <w:pPr>
              <w:pStyle w:val="ListBullet"/>
            </w:pPr>
            <w:r w:rsidRPr="00AB3970">
              <w:t>brake and transmission fluid levels</w:t>
            </w:r>
          </w:p>
          <w:p w:rsidR="00000000" w:rsidRPr="00AB3970" w:rsidP="00AB3970">
            <w:pPr>
              <w:pStyle w:val="ListBullet"/>
            </w:pPr>
            <w:r w:rsidRPr="00AB3970">
              <w:t>battery water levels and electrolyte checks</w:t>
            </w:r>
          </w:p>
          <w:p w:rsidR="00000000" w:rsidRPr="00AB3970" w:rsidP="00AB3970">
            <w:pPr>
              <w:pStyle w:val="ListBullet"/>
            </w:pPr>
            <w:r w:rsidRPr="00AB3970">
              <w:t>tyres</w:t>
            </w:r>
          </w:p>
          <w:p w:rsidR="00000000" w:rsidRPr="00AB3970" w:rsidP="00AB3970">
            <w:pPr>
              <w:pStyle w:val="ListBullet"/>
            </w:pPr>
            <w:r w:rsidRPr="00AB3970">
              <w:t>belts</w:t>
            </w:r>
          </w:p>
          <w:p w:rsidR="00000000" w:rsidRPr="00AB3970" w:rsidP="00AB3970">
            <w:pPr>
              <w:pStyle w:val="ListBullet"/>
            </w:pPr>
            <w:r w:rsidRPr="00AB3970">
              <w:t>leads</w:t>
            </w:r>
          </w:p>
          <w:p w:rsidR="00000000" w:rsidRPr="00AB3970" w:rsidP="00AB3970">
            <w:pPr>
              <w:pStyle w:val="ListBullet"/>
            </w:pPr>
            <w:r w:rsidRPr="00AB3970">
              <w:t>hydraulic lines and connections</w:t>
            </w:r>
          </w:p>
          <w:p w:rsidR="00000000" w:rsidRPr="00AB3970" w:rsidP="00AB3970">
            <w:pPr>
              <w:pStyle w:val="ListBullet"/>
            </w:pPr>
            <w:r w:rsidRPr="00AB3970">
              <w:t>aircleaners</w:t>
            </w:r>
          </w:p>
          <w:p w:rsidR="00000000" w:rsidRPr="00AB3970" w:rsidP="00AB3970">
            <w:pPr>
              <w:pStyle w:val="ListBullet"/>
            </w:pPr>
            <w:r w:rsidRPr="00AB3970">
              <w:t>airconditioners</w:t>
            </w:r>
          </w:p>
          <w:p w:rsidR="00000000" w:rsidRPr="00AB3970" w:rsidP="00AB3970">
            <w:pPr>
              <w:pStyle w:val="ListBullet"/>
            </w:pPr>
            <w:r w:rsidRPr="00AB3970">
              <w:t>brakes</w:t>
            </w:r>
          </w:p>
          <w:p w:rsidR="00000000" w:rsidP="00AB3970">
            <w:pPr>
              <w:pStyle w:val="ListBullet"/>
              <w:rPr>
                <w:lang w:val="en-NZ"/>
              </w:rPr>
            </w:pPr>
            <w:r w:rsidRPr="00AB3970">
              <w:t>off-road safety equipment</w:t>
            </w:r>
          </w:p>
        </w:tc>
      </w:tr>
      <w:tr w:rsidTr="00B77A04">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AB3970">
            <w:pPr>
              <w:pStyle w:val="BodyText"/>
              <w:rPr>
                <w:lang w:val="en-NZ"/>
              </w:rPr>
            </w:pPr>
            <w:r w:rsidRPr="00AB3970">
              <w:rPr>
                <w:rStyle w:val="SpecialBold"/>
              </w:rPr>
              <w:t>Manufacturer specifications</w:t>
            </w:r>
            <w:r w:rsidRPr="00AB3970">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AB3970" w:rsidP="00AB3970">
            <w:pPr>
              <w:pStyle w:val="ListBullet"/>
            </w:pPr>
            <w:r w:rsidRPr="00AB3970">
              <w:t>engine characteristics</w:t>
            </w:r>
          </w:p>
          <w:p w:rsidR="00000000" w:rsidRPr="00AB3970" w:rsidP="00AB3970">
            <w:pPr>
              <w:pStyle w:val="ListBullet"/>
            </w:pPr>
            <w:r w:rsidRPr="00AB3970">
              <w:t>systems warning function</w:t>
            </w:r>
          </w:p>
          <w:p w:rsidR="00000000" w:rsidRPr="00AB3970" w:rsidP="00AB3970">
            <w:pPr>
              <w:pStyle w:val="ListBullet"/>
            </w:pPr>
            <w:r w:rsidRPr="00AB3970">
              <w:t>four wheel drive operation</w:t>
            </w:r>
          </w:p>
          <w:p w:rsidR="00000000" w:rsidRPr="00AB3970" w:rsidP="00AB3970">
            <w:pPr>
              <w:pStyle w:val="ListBullet"/>
            </w:pPr>
            <w:r w:rsidRPr="00AB3970">
              <w:t>radius of turning circle</w:t>
            </w:r>
          </w:p>
          <w:p w:rsidR="00000000" w:rsidP="00AB3970">
            <w:pPr>
              <w:pStyle w:val="ListBullet"/>
              <w:rPr>
                <w:lang w:val="en-NZ"/>
              </w:rPr>
            </w:pPr>
            <w:r w:rsidRPr="00AB3970">
              <w:t>safety procedures</w:t>
            </w:r>
          </w:p>
        </w:tc>
      </w:tr>
      <w:tr w:rsidTr="00B77A04">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AB3970">
            <w:pPr>
              <w:pStyle w:val="BodyText"/>
              <w:rPr>
                <w:lang w:val="en-NZ"/>
              </w:rPr>
            </w:pPr>
            <w:r w:rsidRPr="00AB3970">
              <w:rPr>
                <w:rStyle w:val="SpecialBold"/>
              </w:rPr>
              <w:t>Communication</w:t>
            </w:r>
            <w:r w:rsidRPr="00AB3970">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AB3970" w:rsidP="00AB3970">
            <w:pPr>
              <w:pStyle w:val="ListBullet"/>
            </w:pPr>
            <w:r w:rsidRPr="00AB3970">
              <w:t>verbal and non-verbal language</w:t>
            </w:r>
          </w:p>
          <w:p w:rsidR="00000000" w:rsidRPr="00AB3970" w:rsidP="00AB3970">
            <w:pPr>
              <w:pStyle w:val="ListBullet"/>
            </w:pPr>
            <w:r w:rsidRPr="00AB3970">
              <w:t>constructive feedback</w:t>
            </w:r>
          </w:p>
          <w:p w:rsidR="00000000" w:rsidRPr="00AB3970" w:rsidP="00AB3970">
            <w:pPr>
              <w:pStyle w:val="ListBullet"/>
            </w:pPr>
            <w:r w:rsidRPr="00AB3970">
              <w:t>active listening</w:t>
            </w:r>
          </w:p>
          <w:p w:rsidR="00000000" w:rsidRPr="00AB3970" w:rsidP="00AB3970">
            <w:pPr>
              <w:pStyle w:val="ListBullet"/>
            </w:pPr>
            <w:r w:rsidRPr="00AB3970">
              <w:t>questioning to clarify a</w:t>
            </w:r>
            <w:r w:rsidRPr="00AB3970">
              <w:t>nd confirm understanding</w:t>
            </w:r>
          </w:p>
          <w:p w:rsidR="00000000" w:rsidRPr="00AB3970" w:rsidP="00AB3970">
            <w:pPr>
              <w:pStyle w:val="ListBullet"/>
            </w:pPr>
            <w:r w:rsidRPr="00AB3970">
              <w:t>use of positive, confident and cooperative language</w:t>
            </w:r>
          </w:p>
          <w:p w:rsidR="00000000" w:rsidRPr="00AB3970" w:rsidP="00AB3970">
            <w:pPr>
              <w:pStyle w:val="ListBullet"/>
            </w:pPr>
            <w:r w:rsidRPr="00AB3970">
              <w:t>use of language and concepts appropriate to individual social and cultural differences</w:t>
            </w:r>
          </w:p>
          <w:p w:rsidR="00000000" w:rsidP="00AB3970">
            <w:pPr>
              <w:pStyle w:val="ListBullet"/>
              <w:rPr>
                <w:lang w:val="en-NZ"/>
              </w:rPr>
            </w:pPr>
            <w:r w:rsidRPr="00AB3970">
              <w:t>control of tone of voice</w:t>
            </w:r>
          </w:p>
        </w:tc>
      </w:tr>
      <w:tr w:rsidTr="00B77A04">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AB3970">
            <w:pPr>
              <w:pStyle w:val="BodyText"/>
              <w:rPr>
                <w:lang w:val="en-NZ"/>
              </w:rPr>
            </w:pPr>
            <w:r w:rsidRPr="00AB3970">
              <w:rPr>
                <w:rStyle w:val="SpecialBold"/>
              </w:rPr>
              <w:t>Hazards and risks</w:t>
            </w:r>
            <w:r w:rsidRPr="00AB3970">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AB3970" w:rsidP="00AB3970">
            <w:pPr>
              <w:pStyle w:val="ListBullet"/>
            </w:pPr>
            <w:r w:rsidRPr="00AB3970">
              <w:t>rocks and other unexpected obstacles</w:t>
            </w:r>
          </w:p>
          <w:p w:rsidR="00000000" w:rsidRPr="00AB3970" w:rsidP="00AB3970">
            <w:pPr>
              <w:pStyle w:val="ListBullet"/>
            </w:pPr>
            <w:r w:rsidRPr="00AB3970">
              <w:t>damage to vehicle</w:t>
            </w:r>
          </w:p>
          <w:p w:rsidR="00000000" w:rsidRPr="00AB3970" w:rsidP="00AB3970">
            <w:pPr>
              <w:pStyle w:val="ListBullet"/>
            </w:pPr>
            <w:r w:rsidRPr="00AB3970">
              <w:t>wet and iced terrain</w:t>
            </w:r>
          </w:p>
          <w:p w:rsidR="00000000" w:rsidRPr="00AB3970" w:rsidP="00AB3970">
            <w:pPr>
              <w:pStyle w:val="ListBullet"/>
            </w:pPr>
            <w:r w:rsidRPr="00AB3970">
              <w:t>flooded terrain</w:t>
            </w:r>
          </w:p>
          <w:p w:rsidR="00000000" w:rsidRPr="00AB3970" w:rsidP="00AB3970">
            <w:pPr>
              <w:pStyle w:val="ListBullet"/>
            </w:pPr>
            <w:r w:rsidRPr="00AB3970">
              <w:t>fire in vehicle</w:t>
            </w:r>
          </w:p>
          <w:p w:rsidR="00000000" w:rsidRPr="00AB3970" w:rsidP="00AB3970">
            <w:pPr>
              <w:pStyle w:val="ListBullet"/>
            </w:pPr>
            <w:r w:rsidRPr="00AB3970">
              <w:t>faulty brakes</w:t>
            </w:r>
          </w:p>
          <w:p w:rsidR="00000000" w:rsidRPr="00AB3970" w:rsidP="00AB3970">
            <w:pPr>
              <w:pStyle w:val="ListBullet"/>
            </w:pPr>
            <w:r w:rsidRPr="00AB3970">
              <w:t>leaking fuel</w:t>
            </w:r>
          </w:p>
          <w:p w:rsidR="00000000" w:rsidRPr="00AB3970" w:rsidP="00AB3970">
            <w:pPr>
              <w:pStyle w:val="ListBullet"/>
            </w:pPr>
            <w:r w:rsidRPr="00AB3970">
              <w:t>faulty steering mechanism on vehicle</w:t>
            </w:r>
          </w:p>
          <w:p w:rsidR="00000000" w:rsidRPr="00AB3970" w:rsidP="00AB3970">
            <w:pPr>
              <w:pStyle w:val="ListBullet"/>
            </w:pPr>
            <w:r w:rsidRPr="00AB3970">
              <w:t>animals and objects in vehicle path</w:t>
            </w:r>
          </w:p>
          <w:p w:rsidR="00000000" w:rsidRPr="00AB3970" w:rsidP="00AB3970">
            <w:pPr>
              <w:pStyle w:val="ListBullet"/>
            </w:pPr>
            <w:r w:rsidRPr="00AB3970">
              <w:t>windy or foggy sections of terrain</w:t>
            </w:r>
          </w:p>
          <w:p w:rsidR="00000000" w:rsidRPr="00AB3970" w:rsidP="00AB3970">
            <w:pPr>
              <w:pStyle w:val="ListBullet"/>
            </w:pPr>
            <w:r w:rsidRPr="00AB3970">
              <w:t>steep slopes</w:t>
            </w:r>
          </w:p>
          <w:p w:rsidR="00000000" w:rsidRPr="00AB3970" w:rsidP="00AB3970">
            <w:pPr>
              <w:pStyle w:val="ListBullet"/>
            </w:pPr>
            <w:r w:rsidRPr="00AB3970">
              <w:t>oil on road</w:t>
            </w:r>
          </w:p>
          <w:p w:rsidR="00000000" w:rsidRPr="00AB3970" w:rsidP="00AB3970">
            <w:pPr>
              <w:pStyle w:val="ListBullet"/>
            </w:pPr>
            <w:r w:rsidRPr="00AB3970">
              <w:t>parked vehicles on road</w:t>
            </w:r>
          </w:p>
          <w:p w:rsidR="00000000" w:rsidRPr="00AB3970" w:rsidP="00AB3970">
            <w:pPr>
              <w:pStyle w:val="ListBullet"/>
            </w:pPr>
            <w:r w:rsidRPr="00AB3970">
              <w:t>pedestrians crossing the road</w:t>
            </w:r>
          </w:p>
          <w:p w:rsidR="00000000" w:rsidP="00AB3970">
            <w:pPr>
              <w:pStyle w:val="ListBullet"/>
              <w:rPr>
                <w:lang w:val="en-NZ"/>
              </w:rPr>
            </w:pPr>
            <w:r w:rsidRPr="00AB3970">
              <w:t>poor visibility</w:t>
            </w:r>
          </w:p>
        </w:tc>
      </w:tr>
      <w:tr w:rsidTr="00B77A04">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AB3970">
            <w:pPr>
              <w:pStyle w:val="BodyText"/>
              <w:rPr>
                <w:lang w:val="en-NZ"/>
              </w:rPr>
            </w:pPr>
            <w:r w:rsidRPr="00AB3970">
              <w:rPr>
                <w:rStyle w:val="SpecialBold"/>
              </w:rPr>
              <w:t>Conditions</w:t>
            </w:r>
            <w:r w:rsidRPr="00AB3970">
              <w:t xml:space="preserve"> are to include:</w:t>
            </w:r>
          </w:p>
        </w:tc>
        <w:tc>
          <w:tcPr>
            <w:tcW w:w="4988" w:type="dxa"/>
            <w:tcBorders>
              <w:top w:val="nil"/>
              <w:left w:val="nil"/>
              <w:bottom w:val="nil"/>
              <w:right w:val="nil"/>
            </w:tcBorders>
            <w:tcMar>
              <w:top w:w="0" w:type="dxa"/>
              <w:left w:w="62" w:type="dxa"/>
              <w:bottom w:w="0" w:type="dxa"/>
              <w:right w:w="62" w:type="dxa"/>
            </w:tcMar>
          </w:tcPr>
          <w:p w:rsidR="00000000" w:rsidRPr="00AB3970" w:rsidP="00AB3970">
            <w:pPr>
              <w:pStyle w:val="ListBullet"/>
            </w:pPr>
            <w:r w:rsidRPr="00AB3970">
              <w:t>on and off-road conditions</w:t>
            </w:r>
          </w:p>
          <w:p w:rsidR="00000000" w:rsidRPr="00AB3970" w:rsidP="00AB3970">
            <w:pPr>
              <w:pStyle w:val="BodyText"/>
            </w:pPr>
            <w:r w:rsidRPr="00AB3970">
              <w:t>which may include:</w:t>
            </w:r>
          </w:p>
          <w:p w:rsidR="00000000" w:rsidRPr="00AB3970" w:rsidP="00AB3970">
            <w:pPr>
              <w:pStyle w:val="ListBullet"/>
            </w:pPr>
            <w:r w:rsidRPr="00AB3970">
              <w:t>smooth</w:t>
            </w:r>
          </w:p>
          <w:p w:rsidR="00000000" w:rsidRPr="00AB3970" w:rsidP="00AB3970">
            <w:pPr>
              <w:pStyle w:val="ListBullet"/>
            </w:pPr>
            <w:r w:rsidRPr="00AB3970">
              <w:t>rough</w:t>
            </w:r>
          </w:p>
          <w:p w:rsidR="00000000" w:rsidRPr="00AB3970" w:rsidP="00AB3970">
            <w:pPr>
              <w:pStyle w:val="ListBullet"/>
            </w:pPr>
            <w:r w:rsidRPr="00AB3970">
              <w:t>uneven</w:t>
            </w:r>
          </w:p>
          <w:p w:rsidR="00000000" w:rsidRPr="00AB3970" w:rsidP="00AB3970">
            <w:pPr>
              <w:pStyle w:val="ListBullet"/>
            </w:pPr>
            <w:r w:rsidRPr="00AB3970">
              <w:t>slippery</w:t>
            </w:r>
          </w:p>
          <w:p w:rsidR="00000000" w:rsidRPr="00AB3970" w:rsidP="00AB3970">
            <w:pPr>
              <w:pStyle w:val="ListBullet"/>
            </w:pPr>
            <w:r w:rsidRPr="00AB3970">
              <w:t>boggy</w:t>
            </w:r>
          </w:p>
          <w:p w:rsidR="00000000" w:rsidRPr="00AB3970" w:rsidP="00AB3970">
            <w:pPr>
              <w:pStyle w:val="ListBullet"/>
            </w:pPr>
            <w:r w:rsidRPr="00AB3970">
              <w:t>sandy</w:t>
            </w:r>
          </w:p>
          <w:p w:rsidR="00000000" w:rsidRPr="00AB3970" w:rsidP="00AB3970">
            <w:pPr>
              <w:pStyle w:val="ListBullet"/>
            </w:pPr>
            <w:r w:rsidRPr="00AB3970">
              <w:t>steep or hilly terrain</w:t>
            </w:r>
          </w:p>
          <w:p w:rsidR="00000000" w:rsidRPr="00AB3970" w:rsidP="00AB3970">
            <w:pPr>
              <w:pStyle w:val="ListBullet"/>
            </w:pPr>
            <w:r w:rsidRPr="00AB3970">
              <w:t>rock</w:t>
            </w:r>
          </w:p>
          <w:p w:rsidR="00000000" w:rsidRPr="00AB3970" w:rsidP="00AB3970">
            <w:pPr>
              <w:pStyle w:val="ListBullet"/>
            </w:pPr>
            <w:r w:rsidRPr="00AB3970">
              <w:t>ice</w:t>
            </w:r>
          </w:p>
          <w:p w:rsidR="00000000" w:rsidRPr="00AB3970" w:rsidP="00AB3970">
            <w:pPr>
              <w:pStyle w:val="ListBullet"/>
            </w:pPr>
            <w:r w:rsidRPr="00AB3970">
              <w:t>snow</w:t>
            </w:r>
          </w:p>
          <w:p w:rsidR="00000000" w:rsidRPr="00AB3970" w:rsidP="00AB3970">
            <w:pPr>
              <w:pStyle w:val="ListBullet"/>
            </w:pPr>
            <w:r w:rsidRPr="00AB3970">
              <w:t>mud</w:t>
            </w:r>
          </w:p>
          <w:p w:rsidR="00000000" w:rsidRPr="00AB3970" w:rsidP="00AB3970">
            <w:pPr>
              <w:pStyle w:val="ListBullet"/>
            </w:pPr>
            <w:r w:rsidRPr="00AB3970">
              <w:t>adverse weather conditions</w:t>
            </w:r>
          </w:p>
          <w:p w:rsidR="00000000" w:rsidRPr="00AB3970" w:rsidP="00AB3970">
            <w:pPr>
              <w:pStyle w:val="ListBullet"/>
            </w:pPr>
            <w:r w:rsidRPr="00AB3970">
              <w:t>speed limits for non-response operation</w:t>
            </w:r>
          </w:p>
          <w:p w:rsidR="00000000" w:rsidRPr="00AB3970" w:rsidP="00AB3970">
            <w:pPr>
              <w:pStyle w:val="ListBullet"/>
            </w:pPr>
            <w:r w:rsidRPr="00AB3970">
              <w:t>legal parking</w:t>
            </w:r>
          </w:p>
          <w:p w:rsidR="00000000" w:rsidRPr="00AB3970" w:rsidP="00AB3970">
            <w:pPr>
              <w:pStyle w:val="ListBullet"/>
            </w:pPr>
            <w:r w:rsidRPr="00AB3970">
              <w:t>traffic pattern and density</w:t>
            </w:r>
          </w:p>
          <w:p w:rsidR="00000000" w:rsidRPr="00AB3970" w:rsidP="00AB3970">
            <w:pPr>
              <w:pStyle w:val="ListBullet"/>
            </w:pPr>
            <w:r w:rsidRPr="00AB3970">
              <w:t>visibility</w:t>
            </w:r>
          </w:p>
          <w:p w:rsidR="00000000" w:rsidRPr="00AB3970" w:rsidP="00AB3970">
            <w:pPr>
              <w:pStyle w:val="ListBullet"/>
            </w:pPr>
            <w:r w:rsidRPr="00AB3970">
              <w:t>effects of weather on roads</w:t>
            </w:r>
          </w:p>
        </w:tc>
      </w:tr>
    </w:tbl>
    <w:p w:rsidR="00B77A04" w:rsidP="00AB3970">
      <w:pPr>
        <w:pStyle w:val="BodyText"/>
      </w:pPr>
    </w:p>
    <w:p w:rsidR="00B77A04" w:rsidP="00AB3970">
      <w:pPr>
        <w:pStyle w:val="BodyText"/>
      </w:pPr>
    </w:p>
    <w:p w:rsidR="00000000" w:rsidRPr="00AB3970" w:rsidP="00AB3970">
      <w:pPr>
        <w:pStyle w:val="Heading1"/>
      </w:pPr>
      <w:bookmarkStart w:id="12" w:name="O_294550"/>
      <w:bookmarkEnd w:id="12"/>
      <w:r w:rsidRPr="00AB3970">
        <w:t>Unit Sector(s)</w:t>
      </w:r>
    </w:p>
    <w:p w:rsidR="00000000" w:rsidRPr="00AB3970" w:rsidP="00AB3970">
      <w:pPr>
        <w:pStyle w:val="BodyText"/>
      </w:pPr>
      <w:r w:rsidRPr="00AB3970">
        <w:t>Not Applicable</w:t>
      </w:r>
    </w:p>
    <w:p w:rsidR="00000000" w:rsidRPr="00AB3970" w:rsidP="00AB3970">
      <w:pPr>
        <w:pStyle w:val="AllowPageBreak"/>
      </w:pPr>
    </w:p>
    <w:p w:rsidR="00000000" w:rsidRPr="00AB3970" w:rsidP="00AB3970">
      <w:pPr>
        <w:pStyle w:val="Heading1"/>
      </w:pPr>
      <w:bookmarkStart w:id="13" w:name="O_203230"/>
      <w:bookmarkEnd w:id="13"/>
      <w:r w:rsidRPr="00AB3970">
        <w:t>Competency field</w:t>
      </w:r>
    </w:p>
    <w:tbl>
      <w:tblPr>
        <w:tblW w:w="0" w:type="auto"/>
        <w:tblLayout w:type="fixed"/>
        <w:tblCellMar>
          <w:left w:w="62" w:type="dxa"/>
          <w:right w:w="62" w:type="dxa"/>
        </w:tblCellMar>
        <w:tblLook w:val="0000"/>
      </w:tblPr>
      <w:tblGrid>
        <w:gridCol w:w="2777"/>
        <w:gridCol w:w="5745"/>
      </w:tblGrid>
      <w:tr w:rsidTr="00B77A04">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AB3970">
            <w:pPr>
              <w:pStyle w:val="BodyText"/>
              <w:rPr>
                <w:lang w:val="en-NZ"/>
              </w:rPr>
            </w:pPr>
            <w:r w:rsidRPr="00AB3970">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AB3970" w:rsidP="00AB3970">
            <w:pPr>
              <w:pStyle w:val="BodyText"/>
            </w:pPr>
            <w:r w:rsidRPr="00AB3970">
              <w:t>Common Technical</w:t>
            </w:r>
          </w:p>
        </w:tc>
      </w:tr>
    </w:tbl>
    <w:p w:rsidR="00B77A04" w:rsidP="00AB3970">
      <w:pPr>
        <w:pStyle w:val="BodyText"/>
      </w:pPr>
    </w:p>
    <w:p w:rsidR="00B77A04" w:rsidP="00AB3970">
      <w:pPr>
        <w:pStyle w:val="BodyText"/>
      </w:pPr>
    </w:p>
    <w:p w:rsidR="00000000" w:rsidRPr="00AB3970" w:rsidP="00AB3970"/>
    <w:sectPr w:rsidSect="00AB39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9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7A04" w:rsidP="00B77A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9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A04" w:rsidP="00AB39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77A04" w:rsidP="00AB39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B77A04" w:rsidP="00AB39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9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7A04" w:rsidP="00B77A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9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A04" w:rsidP="00AB3970">
    <w:pPr>
      <w:pStyle w:val="Header"/>
      <w:framePr w:wrap="around"/>
    </w:pPr>
    <w:r>
      <w:fldChar w:fldCharType="begin"/>
    </w:r>
    <w:r>
      <w:instrText xml:space="preserve"> TITLE   \* MERGEFORMAT </w:instrText>
    </w:r>
    <w:r>
      <w:fldChar w:fldCharType="separate"/>
    </w:r>
    <w:r>
      <w:t>FPICOT2234B Operate 4x4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77A04" w:rsidP="00AB39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DE31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ACF0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9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3970"/>
    <w:pPr>
      <w:spacing w:before="360" w:after="60"/>
      <w:outlineLvl w:val="0"/>
    </w:pPr>
    <w:rPr>
      <w:sz w:val="32"/>
    </w:rPr>
  </w:style>
  <w:style w:type="paragraph" w:styleId="Heading2">
    <w:name w:val="heading 2"/>
    <w:basedOn w:val="HeadingBase"/>
    <w:next w:val="BodyText"/>
    <w:link w:val="Heading2Char"/>
    <w:qFormat/>
    <w:rsid w:val="00AB3970"/>
    <w:pPr>
      <w:keepLines/>
      <w:spacing w:before="240" w:after="120"/>
      <w:outlineLvl w:val="1"/>
    </w:pPr>
    <w:rPr>
      <w:sz w:val="28"/>
      <w:szCs w:val="40"/>
    </w:rPr>
  </w:style>
  <w:style w:type="paragraph" w:styleId="Heading3">
    <w:name w:val="heading 3"/>
    <w:basedOn w:val="HeadingBase"/>
    <w:next w:val="BodyText"/>
    <w:link w:val="Heading3Char"/>
    <w:qFormat/>
    <w:rsid w:val="00AB3970"/>
    <w:pPr>
      <w:spacing w:before="180" w:after="120"/>
      <w:outlineLvl w:val="2"/>
    </w:pPr>
    <w:rPr>
      <w:spacing w:val="-10"/>
      <w:kern w:val="32"/>
    </w:rPr>
  </w:style>
  <w:style w:type="paragraph" w:styleId="Heading4">
    <w:name w:val="heading 4"/>
    <w:basedOn w:val="HeadingBase"/>
    <w:next w:val="BodyText"/>
    <w:link w:val="Heading4Char"/>
    <w:qFormat/>
    <w:rsid w:val="00AB3970"/>
    <w:pPr>
      <w:spacing w:before="160" w:after="120"/>
      <w:outlineLvl w:val="3"/>
    </w:pPr>
    <w:rPr>
      <w:sz w:val="22"/>
    </w:rPr>
  </w:style>
  <w:style w:type="paragraph" w:styleId="Heading5">
    <w:name w:val="heading 5"/>
    <w:basedOn w:val="HeadingBase"/>
    <w:next w:val="Normal"/>
    <w:link w:val="Heading5Char"/>
    <w:qFormat/>
    <w:rsid w:val="00AB3970"/>
    <w:pPr>
      <w:spacing w:before="80"/>
      <w:outlineLvl w:val="4"/>
    </w:pPr>
    <w:rPr>
      <w:color w:val="918585"/>
      <w:sz w:val="20"/>
    </w:rPr>
  </w:style>
  <w:style w:type="paragraph" w:styleId="Heading6">
    <w:name w:val="heading 6"/>
    <w:basedOn w:val="HeadingBase"/>
    <w:next w:val="Normal"/>
    <w:link w:val="Heading6Char"/>
    <w:qFormat/>
    <w:rsid w:val="00AB3970"/>
    <w:pPr>
      <w:spacing w:before="60"/>
      <w:outlineLvl w:val="5"/>
    </w:pPr>
    <w:rPr>
      <w:color w:val="918585"/>
      <w:sz w:val="20"/>
    </w:rPr>
  </w:style>
  <w:style w:type="paragraph" w:styleId="Heading7">
    <w:name w:val="heading 7"/>
    <w:basedOn w:val="Normal"/>
    <w:next w:val="Normal"/>
    <w:link w:val="Heading7Char"/>
    <w:qFormat/>
    <w:rsid w:val="00AB3970"/>
    <w:pPr>
      <w:ind w:left="720"/>
      <w:outlineLvl w:val="6"/>
    </w:pPr>
    <w:rPr>
      <w:i/>
    </w:rPr>
  </w:style>
  <w:style w:type="paragraph" w:styleId="Heading8">
    <w:name w:val="heading 8"/>
    <w:basedOn w:val="Normal"/>
    <w:next w:val="Normal"/>
    <w:link w:val="Heading8Char"/>
    <w:qFormat/>
    <w:rsid w:val="00AB3970"/>
    <w:pPr>
      <w:ind w:left="720"/>
      <w:outlineLvl w:val="7"/>
    </w:pPr>
    <w:rPr>
      <w:i/>
    </w:rPr>
  </w:style>
  <w:style w:type="paragraph" w:styleId="Heading9">
    <w:name w:val="heading 9"/>
    <w:basedOn w:val="Normal"/>
    <w:next w:val="Normal"/>
    <w:link w:val="Heading9Char"/>
    <w:qFormat/>
    <w:rsid w:val="00AB3970"/>
    <w:pPr>
      <w:ind w:left="720"/>
      <w:outlineLvl w:val="8"/>
    </w:pPr>
    <w:rPr>
      <w:i/>
    </w:rPr>
  </w:style>
  <w:style w:type="character" w:default="1" w:styleId="DefaultParagraphFont">
    <w:name w:val="Default Paragraph Font"/>
    <w:uiPriority w:val="1"/>
    <w:unhideWhenUsed/>
    <w:rsid w:val="00AB39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970"/>
  </w:style>
  <w:style w:type="character" w:customStyle="1" w:styleId="Heading1Char">
    <w:name w:val="Heading 1 Char"/>
    <w:basedOn w:val="DefaultParagraphFont"/>
    <w:link w:val="Heading1"/>
    <w:rsid w:val="00AB3970"/>
    <w:rPr>
      <w:rFonts w:ascii="Times New Roman" w:eastAsia="Times New Roman" w:hAnsi="Times New Roman" w:cs="Times New Roman"/>
      <w:b/>
      <w:sz w:val="32"/>
      <w:szCs w:val="20"/>
      <w:lang w:eastAsia="en-US"/>
    </w:rPr>
  </w:style>
  <w:style w:type="paragraph" w:styleId="BodyText">
    <w:name w:val="Body Text"/>
    <w:basedOn w:val="Normal"/>
    <w:link w:val="BodyTextChar"/>
    <w:rsid w:val="00AB39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3970"/>
    <w:rPr>
      <w:rFonts w:ascii="Times New Roman" w:eastAsia="Times New Roman" w:hAnsi="Times New Roman" w:cs="Times New Roman"/>
      <w:sz w:val="24"/>
      <w:lang w:val="en-US" w:eastAsia="en-US"/>
    </w:rPr>
  </w:style>
  <w:style w:type="paragraph" w:styleId="Footer">
    <w:name w:val="footer"/>
    <w:basedOn w:val="Normal"/>
    <w:link w:val="FooterChar"/>
    <w:rsid w:val="00AB39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3970"/>
    <w:rPr>
      <w:rFonts w:ascii="Times New Roman" w:eastAsia="Times New Roman" w:hAnsi="Times New Roman" w:cs="Times New Roman"/>
      <w:sz w:val="16"/>
      <w:lang w:val="en-US" w:eastAsia="en-US"/>
    </w:rPr>
  </w:style>
  <w:style w:type="paragraph" w:styleId="List">
    <w:name w:val="List"/>
    <w:basedOn w:val="BodyText"/>
    <w:next w:val="BodyText"/>
    <w:rsid w:val="00AB3970"/>
    <w:pPr>
      <w:tabs>
        <w:tab w:val="left" w:pos="340"/>
      </w:tabs>
      <w:spacing w:before="60" w:after="60"/>
      <w:ind w:left="340" w:hanging="340"/>
    </w:pPr>
  </w:style>
  <w:style w:type="paragraph" w:styleId="ListBullet">
    <w:name w:val="List Bullet"/>
    <w:basedOn w:val="List"/>
    <w:rsid w:val="00AB3970"/>
    <w:pPr>
      <w:numPr>
        <w:numId w:val="13"/>
      </w:numPr>
      <w:tabs>
        <w:tab w:val="clear" w:pos="340"/>
      </w:tabs>
      <w:spacing w:before="40" w:after="40"/>
    </w:pPr>
  </w:style>
  <w:style w:type="character" w:customStyle="1" w:styleId="SpecialBold">
    <w:name w:val="Special Bold"/>
    <w:basedOn w:val="DefaultParagraphFont"/>
    <w:rsid w:val="00AB3970"/>
    <w:rPr>
      <w:b/>
      <w:spacing w:val="0"/>
    </w:rPr>
  </w:style>
  <w:style w:type="paragraph" w:styleId="Header">
    <w:name w:val="header"/>
    <w:basedOn w:val="Normal"/>
    <w:link w:val="HeaderChar"/>
    <w:rsid w:val="00AB39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39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3970"/>
    <w:pPr>
      <w:spacing w:before="240" w:after="120"/>
      <w:outlineLvl w:val="0"/>
    </w:pPr>
    <w:rPr>
      <w:rFonts w:ascii="Times New Roman" w:hAnsi="Times New Roman"/>
      <w:b/>
      <w:sz w:val="28"/>
    </w:rPr>
  </w:style>
  <w:style w:type="paragraph" w:customStyle="1" w:styleId="AllowPageBreak">
    <w:name w:val="AllowPageBreak"/>
    <w:rsid w:val="00AB39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3970"/>
    <w:pPr>
      <w:tabs>
        <w:tab w:val="left" w:pos="680"/>
      </w:tabs>
      <w:spacing w:before="60" w:after="60"/>
      <w:ind w:left="680" w:hanging="340"/>
    </w:pPr>
  </w:style>
  <w:style w:type="paragraph" w:styleId="ListBullet3">
    <w:name w:val="List Bullet 3"/>
    <w:basedOn w:val="List3"/>
    <w:rsid w:val="00AB3970"/>
    <w:pPr>
      <w:numPr>
        <w:numId w:val="2"/>
      </w:numPr>
      <w:tabs>
        <w:tab w:val="clear" w:pos="1021"/>
      </w:tabs>
      <w:ind w:left="1037" w:hanging="357"/>
    </w:pPr>
  </w:style>
  <w:style w:type="character" w:customStyle="1" w:styleId="BoldandItalics">
    <w:name w:val="Bold and Italics"/>
    <w:qFormat/>
    <w:rsid w:val="00AB3970"/>
    <w:rPr>
      <w:b/>
      <w:i/>
      <w:u w:val="none"/>
    </w:rPr>
  </w:style>
  <w:style w:type="character" w:customStyle="1" w:styleId="Heading2Char">
    <w:name w:val="Heading 2 Char"/>
    <w:basedOn w:val="DefaultParagraphFont"/>
    <w:link w:val="Heading2"/>
    <w:rsid w:val="00AB39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39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39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39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39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9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39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3970"/>
    <w:rPr>
      <w:rFonts w:ascii="Courier New" w:eastAsia="Times New Roman" w:hAnsi="Courier New" w:cs="Times New Roman"/>
      <w:i/>
      <w:szCs w:val="20"/>
      <w:lang w:val="en-US" w:eastAsia="en-US"/>
    </w:rPr>
  </w:style>
  <w:style w:type="paragraph" w:customStyle="1" w:styleId="HeadingBase">
    <w:name w:val="Heading Base"/>
    <w:rsid w:val="00AB39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970"/>
    <w:pPr>
      <w:tabs>
        <w:tab w:val="right" w:leader="dot" w:pos="9072"/>
      </w:tabs>
      <w:ind w:left="567"/>
    </w:pPr>
    <w:rPr>
      <w:szCs w:val="22"/>
    </w:rPr>
  </w:style>
  <w:style w:type="paragraph" w:customStyle="1" w:styleId="TOCBase">
    <w:name w:val="TOC Base"/>
    <w:rsid w:val="00AB39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970"/>
    <w:pPr>
      <w:tabs>
        <w:tab w:val="right" w:leader="dot" w:pos="9072"/>
      </w:tabs>
      <w:spacing w:before="40" w:after="40"/>
      <w:ind w:left="284"/>
    </w:pPr>
    <w:rPr>
      <w:rFonts w:ascii="Times New Roman" w:hAnsi="Times New Roman"/>
    </w:rPr>
  </w:style>
  <w:style w:type="paragraph" w:styleId="TOC1">
    <w:name w:val="toc 1"/>
    <w:basedOn w:val="TOCBase"/>
    <w:next w:val="Normal"/>
    <w:rsid w:val="00AB39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3970"/>
    <w:pPr>
      <w:spacing w:before="5040"/>
      <w:jc w:val="center"/>
    </w:pPr>
    <w:rPr>
      <w:sz w:val="48"/>
      <w:szCs w:val="72"/>
      <w:lang w:val="en-US"/>
    </w:rPr>
  </w:style>
  <w:style w:type="character" w:customStyle="1" w:styleId="TitleChar">
    <w:name w:val="Title Char"/>
    <w:basedOn w:val="DefaultParagraphFont"/>
    <w:link w:val="Title"/>
    <w:rsid w:val="00AB39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970"/>
    <w:pPr>
      <w:tabs>
        <w:tab w:val="left" w:pos="3600"/>
        <w:tab w:val="left" w:pos="3958"/>
      </w:tabs>
    </w:pPr>
  </w:style>
  <w:style w:type="paragraph" w:customStyle="1" w:styleId="Note">
    <w:name w:val="Note"/>
    <w:basedOn w:val="BodyText"/>
    <w:rsid w:val="00AB39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3970"/>
    <w:pPr>
      <w:framePr w:wrap="auto" w:hAnchor="text" w:y="6049"/>
    </w:pPr>
    <w:rPr>
      <w:color w:val="000000"/>
      <w:sz w:val="40"/>
    </w:rPr>
  </w:style>
  <w:style w:type="paragraph" w:customStyle="1" w:styleId="TOCTitle">
    <w:name w:val="TOCTitle"/>
    <w:basedOn w:val="Heading1"/>
    <w:rsid w:val="00AB3970"/>
    <w:pPr>
      <w:spacing w:after="240"/>
      <w:jc w:val="center"/>
      <w:outlineLvl w:val="9"/>
    </w:pPr>
    <w:rPr>
      <w:caps/>
    </w:rPr>
  </w:style>
  <w:style w:type="paragraph" w:customStyle="1" w:styleId="Version">
    <w:name w:val="Version"/>
    <w:rsid w:val="00AB39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3970"/>
    <w:pPr>
      <w:numPr>
        <w:numId w:val="14"/>
      </w:numPr>
      <w:tabs>
        <w:tab w:val="clear" w:pos="680"/>
      </w:tabs>
    </w:pPr>
  </w:style>
  <w:style w:type="paragraph" w:styleId="Index1">
    <w:name w:val="index 1"/>
    <w:basedOn w:val="Normal"/>
    <w:next w:val="Normal"/>
    <w:semiHidden/>
    <w:rsid w:val="00AB3970"/>
    <w:pPr>
      <w:keepNext w:val="0"/>
      <w:tabs>
        <w:tab w:val="right" w:pos="4176"/>
      </w:tabs>
      <w:ind w:left="198" w:hanging="198"/>
    </w:pPr>
    <w:rPr>
      <w:rFonts w:ascii="Garamond" w:hAnsi="Garamond"/>
    </w:rPr>
  </w:style>
  <w:style w:type="paragraph" w:styleId="IndexHeading">
    <w:name w:val="index heading"/>
    <w:basedOn w:val="Normal"/>
    <w:next w:val="Index1"/>
    <w:semiHidden/>
    <w:rsid w:val="00AB3970"/>
    <w:pPr>
      <w:spacing w:before="120" w:after="120"/>
    </w:pPr>
    <w:rPr>
      <w:rFonts w:ascii="Arial" w:hAnsi="Arial"/>
      <w:b/>
      <w:color w:val="918585"/>
      <w:sz w:val="24"/>
    </w:rPr>
  </w:style>
  <w:style w:type="paragraph" w:customStyle="1" w:styleId="Chapter">
    <w:name w:val="Chapter"/>
    <w:basedOn w:val="Normal"/>
    <w:rsid w:val="00AB3970"/>
    <w:pPr>
      <w:spacing w:before="240"/>
    </w:pPr>
    <w:rPr>
      <w:rFonts w:ascii="Times New Roman" w:hAnsi="Times New Roman"/>
      <w:smallCaps/>
      <w:spacing w:val="80"/>
      <w:sz w:val="28"/>
    </w:rPr>
  </w:style>
  <w:style w:type="paragraph" w:customStyle="1" w:styleId="InChapter">
    <w:name w:val="InChapter"/>
    <w:basedOn w:val="Heading3"/>
    <w:rsid w:val="00AB3970"/>
    <w:pPr>
      <w:spacing w:after="240"/>
      <w:outlineLvl w:val="9"/>
    </w:pPr>
    <w:rPr>
      <w:noProof/>
    </w:rPr>
  </w:style>
  <w:style w:type="paragraph" w:styleId="Index2">
    <w:name w:val="index 2"/>
    <w:basedOn w:val="Normal"/>
    <w:next w:val="Normal"/>
    <w:semiHidden/>
    <w:rsid w:val="00AB3970"/>
    <w:pPr>
      <w:tabs>
        <w:tab w:val="right" w:pos="4176"/>
      </w:tabs>
      <w:ind w:left="568" w:hanging="284"/>
    </w:pPr>
    <w:rPr>
      <w:rFonts w:ascii="Garamond" w:hAnsi="Garamond"/>
    </w:rPr>
  </w:style>
  <w:style w:type="paragraph" w:customStyle="1" w:styleId="Byline">
    <w:name w:val="Byline"/>
    <w:rsid w:val="00AB39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970"/>
    <w:pPr>
      <w:tabs>
        <w:tab w:val="clear" w:pos="3600"/>
        <w:tab w:val="clear" w:pos="3958"/>
      </w:tabs>
      <w:jc w:val="right"/>
    </w:pPr>
  </w:style>
  <w:style w:type="character" w:styleId="Emphasis">
    <w:name w:val="Emphasis"/>
    <w:basedOn w:val="DefaultParagraphFont"/>
    <w:qFormat/>
    <w:rsid w:val="00AB3970"/>
    <w:rPr>
      <w:i/>
    </w:rPr>
  </w:style>
  <w:style w:type="paragraph" w:styleId="Caption">
    <w:name w:val="caption"/>
    <w:basedOn w:val="BodyText"/>
    <w:next w:val="Normal"/>
    <w:qFormat/>
    <w:rsid w:val="00AB3970"/>
    <w:pPr>
      <w:framePr w:w="2268" w:hSpace="181" w:vSpace="181" w:wrap="around" w:vAnchor="text" w:hAnchor="page" w:x="1135" w:y="285" w:anchorLock="1"/>
    </w:pPr>
    <w:rPr>
      <w:i/>
    </w:rPr>
  </w:style>
  <w:style w:type="paragraph" w:customStyle="1" w:styleId="MiniTOCTitle">
    <w:name w:val="MiniTOCTitle"/>
    <w:basedOn w:val="Heading4"/>
    <w:rsid w:val="00AB3970"/>
    <w:pPr>
      <w:spacing w:before="240"/>
      <w:outlineLvl w:val="9"/>
    </w:pPr>
    <w:rPr>
      <w:noProof/>
      <w:sz w:val="24"/>
    </w:rPr>
  </w:style>
  <w:style w:type="paragraph" w:customStyle="1" w:styleId="MiniTOCItem">
    <w:name w:val="MiniTOCItem"/>
    <w:basedOn w:val="ListBullet"/>
    <w:rsid w:val="00AB3970"/>
    <w:pPr>
      <w:numPr>
        <w:numId w:val="0"/>
      </w:numPr>
      <w:tabs>
        <w:tab w:val="right" w:leader="dot" w:pos="6521"/>
      </w:tabs>
      <w:spacing w:before="0" w:after="0"/>
    </w:pPr>
  </w:style>
  <w:style w:type="paragraph" w:customStyle="1" w:styleId="TOFTitle">
    <w:name w:val="TOFTitle"/>
    <w:basedOn w:val="TOCTitle"/>
    <w:rsid w:val="00AB3970"/>
  </w:style>
  <w:style w:type="paragraph" w:styleId="TableofFigures">
    <w:name w:val="table of figures"/>
    <w:basedOn w:val="Normal"/>
    <w:next w:val="Normal"/>
    <w:semiHidden/>
    <w:rsid w:val="00AB3970"/>
    <w:pPr>
      <w:tabs>
        <w:tab w:val="right" w:leader="dot" w:pos="9072"/>
      </w:tabs>
      <w:ind w:left="970" w:hanging="403"/>
    </w:pPr>
    <w:rPr>
      <w:rFonts w:ascii="Times New Roman" w:hAnsi="Times New Roman"/>
      <w:b/>
    </w:rPr>
  </w:style>
  <w:style w:type="paragraph" w:styleId="ListNumber">
    <w:name w:val="List Number"/>
    <w:basedOn w:val="List"/>
    <w:rsid w:val="00AB3970"/>
    <w:pPr>
      <w:numPr>
        <w:numId w:val="11"/>
      </w:numPr>
    </w:pPr>
  </w:style>
  <w:style w:type="character" w:customStyle="1" w:styleId="WingdingSymbols">
    <w:name w:val="Wingding Symbols"/>
    <w:rsid w:val="00AB3970"/>
    <w:rPr>
      <w:rFonts w:ascii="Wingdings" w:hAnsi="Wingdings"/>
    </w:rPr>
  </w:style>
  <w:style w:type="paragraph" w:customStyle="1" w:styleId="TableHeading">
    <w:name w:val="Table Heading"/>
    <w:basedOn w:val="HeadingBase"/>
    <w:rsid w:val="00AB3970"/>
    <w:pPr>
      <w:keepLines/>
      <w:pBdr>
        <w:bottom w:val="single" w:sz="6" w:space="1" w:color="918585"/>
      </w:pBdr>
      <w:spacing w:before="240"/>
    </w:pPr>
  </w:style>
  <w:style w:type="character" w:customStyle="1" w:styleId="HotSpot">
    <w:name w:val="HotSpot"/>
    <w:rsid w:val="00AB3970"/>
    <w:rPr>
      <w:color w:val="0033CC"/>
      <w:u w:val="none"/>
    </w:rPr>
  </w:style>
  <w:style w:type="paragraph" w:customStyle="1" w:styleId="BodyTextRight">
    <w:name w:val="Body Text Right"/>
    <w:basedOn w:val="BodyText"/>
    <w:rsid w:val="00AB3970"/>
    <w:pPr>
      <w:spacing w:before="0" w:after="0"/>
      <w:jc w:val="right"/>
    </w:pPr>
  </w:style>
  <w:style w:type="paragraph" w:styleId="Index3">
    <w:name w:val="index 3"/>
    <w:basedOn w:val="ListNumber2"/>
    <w:next w:val="Normal"/>
    <w:semiHidden/>
    <w:rsid w:val="00AB3970"/>
    <w:pPr>
      <w:numPr>
        <w:numId w:val="0"/>
      </w:numPr>
      <w:tabs>
        <w:tab w:val="right" w:leader="dot" w:pos="4176"/>
      </w:tabs>
    </w:pPr>
  </w:style>
  <w:style w:type="paragraph" w:styleId="ListNumber2">
    <w:name w:val="List Number 2"/>
    <w:basedOn w:val="List2"/>
    <w:rsid w:val="00AB3970"/>
    <w:pPr>
      <w:numPr>
        <w:numId w:val="10"/>
      </w:numPr>
      <w:tabs>
        <w:tab w:val="clear" w:pos="1060"/>
      </w:tabs>
    </w:pPr>
  </w:style>
  <w:style w:type="paragraph" w:customStyle="1" w:styleId="MarginNote">
    <w:name w:val="Margin Note"/>
    <w:basedOn w:val="BodyText"/>
    <w:rsid w:val="00AB39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9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39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3970"/>
    <w:rPr>
      <w:sz w:val="32"/>
    </w:rPr>
  </w:style>
  <w:style w:type="paragraph" w:customStyle="1" w:styleId="HeadingProcedure">
    <w:name w:val="Heading Procedure"/>
    <w:basedOn w:val="HeadingBase"/>
    <w:next w:val="Normal"/>
    <w:rsid w:val="00AB3970"/>
    <w:pPr>
      <w:tabs>
        <w:tab w:val="left" w:pos="0"/>
      </w:tabs>
      <w:spacing w:before="120" w:after="60"/>
    </w:pPr>
    <w:rPr>
      <w:i/>
      <w:color w:val="918585"/>
      <w:sz w:val="22"/>
    </w:rPr>
  </w:style>
  <w:style w:type="paragraph" w:customStyle="1" w:styleId="TableBodyText">
    <w:name w:val="Table Body Text"/>
    <w:basedOn w:val="BodyText"/>
    <w:rsid w:val="00AB3970"/>
    <w:pPr>
      <w:spacing w:before="60" w:after="60"/>
    </w:pPr>
  </w:style>
  <w:style w:type="paragraph" w:styleId="ListContinue">
    <w:name w:val="List Continue"/>
    <w:basedOn w:val="List"/>
    <w:rsid w:val="00AB3970"/>
    <w:pPr>
      <w:ind w:firstLine="0"/>
    </w:pPr>
  </w:style>
  <w:style w:type="paragraph" w:customStyle="1" w:styleId="ListNote">
    <w:name w:val="List Note"/>
    <w:basedOn w:val="List"/>
    <w:rsid w:val="00AB3970"/>
    <w:pPr>
      <w:pBdr>
        <w:top w:val="single" w:sz="6" w:space="2" w:color="918585"/>
        <w:bottom w:val="single" w:sz="6" w:space="2" w:color="918585"/>
      </w:pBdr>
      <w:tabs>
        <w:tab w:val="left" w:pos="1021"/>
      </w:tabs>
      <w:ind w:firstLine="0"/>
    </w:pPr>
  </w:style>
  <w:style w:type="paragraph" w:customStyle="1" w:styleId="Warning">
    <w:name w:val="Warning"/>
    <w:basedOn w:val="BodyText"/>
    <w:rsid w:val="00AB3970"/>
    <w:pPr>
      <w:shd w:val="clear" w:color="auto" w:fill="D9D9D9"/>
      <w:tabs>
        <w:tab w:val="left" w:pos="992"/>
      </w:tabs>
      <w:ind w:left="119" w:right="119"/>
    </w:pPr>
    <w:rPr>
      <w:sz w:val="20"/>
    </w:rPr>
  </w:style>
  <w:style w:type="paragraph" w:customStyle="1" w:styleId="MarginIcons">
    <w:name w:val="Margin Icons"/>
    <w:basedOn w:val="BodyText"/>
    <w:rsid w:val="00AB39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3970"/>
    <w:rPr>
      <w:rFonts w:ascii="Courier New" w:hAnsi="Courier New"/>
    </w:rPr>
  </w:style>
  <w:style w:type="paragraph" w:customStyle="1" w:styleId="NoteBullet">
    <w:name w:val="Note Bullet"/>
    <w:basedOn w:val="Note"/>
    <w:rsid w:val="00AB3970"/>
    <w:pPr>
      <w:tabs>
        <w:tab w:val="clear" w:pos="680"/>
      </w:tabs>
      <w:spacing w:before="60" w:after="60"/>
    </w:pPr>
  </w:style>
  <w:style w:type="paragraph" w:customStyle="1" w:styleId="SubHeading2">
    <w:name w:val="SubHeading2"/>
    <w:basedOn w:val="HeadingBase"/>
    <w:rsid w:val="00AB3970"/>
    <w:pPr>
      <w:spacing w:before="240" w:after="60"/>
    </w:pPr>
    <w:rPr>
      <w:sz w:val="20"/>
    </w:rPr>
  </w:style>
  <w:style w:type="paragraph" w:customStyle="1" w:styleId="SubHeading1">
    <w:name w:val="SubHeading1"/>
    <w:basedOn w:val="HeadingBase"/>
    <w:rsid w:val="00AB3970"/>
    <w:pPr>
      <w:spacing w:before="240" w:after="60"/>
    </w:pPr>
    <w:rPr>
      <w:color w:val="918585"/>
      <w:sz w:val="22"/>
    </w:rPr>
  </w:style>
  <w:style w:type="paragraph" w:customStyle="1" w:styleId="SideHeading">
    <w:name w:val="Side Heading"/>
    <w:basedOn w:val="HeadingBase"/>
    <w:rsid w:val="00AB39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970"/>
    <w:pPr>
      <w:numPr>
        <w:numId w:val="12"/>
      </w:numPr>
    </w:pPr>
  </w:style>
  <w:style w:type="paragraph" w:styleId="PlainText">
    <w:name w:val="Plain Text"/>
    <w:basedOn w:val="Normal"/>
    <w:link w:val="PlainTextChar"/>
    <w:rsid w:val="00AB3970"/>
    <w:rPr>
      <w:sz w:val="20"/>
    </w:rPr>
  </w:style>
  <w:style w:type="character" w:customStyle="1" w:styleId="PlainTextChar">
    <w:name w:val="Plain Text Char"/>
    <w:basedOn w:val="DefaultParagraphFont"/>
    <w:link w:val="PlainText"/>
    <w:rsid w:val="00AB39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3970"/>
    <w:rPr>
      <w:b/>
      <w:smallCaps/>
    </w:rPr>
  </w:style>
  <w:style w:type="paragraph" w:customStyle="1" w:styleId="TableListNumber">
    <w:name w:val="Table List Number"/>
    <w:basedOn w:val="ListNumber"/>
    <w:rsid w:val="00AB3970"/>
    <w:pPr>
      <w:numPr>
        <w:numId w:val="0"/>
      </w:numPr>
    </w:pPr>
  </w:style>
  <w:style w:type="paragraph" w:styleId="TOC4">
    <w:name w:val="toc 4"/>
    <w:basedOn w:val="TOCBase"/>
    <w:next w:val="Normal"/>
    <w:semiHidden/>
    <w:rsid w:val="00AB3970"/>
    <w:pPr>
      <w:tabs>
        <w:tab w:val="right" w:leader="dot" w:pos="9071"/>
      </w:tabs>
      <w:ind w:left="1701"/>
    </w:pPr>
  </w:style>
  <w:style w:type="paragraph" w:customStyle="1" w:styleId="ListAlpha">
    <w:name w:val="List Alpha"/>
    <w:basedOn w:val="List"/>
    <w:rsid w:val="00AB3970"/>
    <w:pPr>
      <w:numPr>
        <w:numId w:val="9"/>
      </w:numPr>
    </w:pPr>
  </w:style>
  <w:style w:type="paragraph" w:customStyle="1" w:styleId="ListAlpha2">
    <w:name w:val="List Alpha 2"/>
    <w:basedOn w:val="List2"/>
    <w:rsid w:val="00AB3970"/>
    <w:pPr>
      <w:numPr>
        <w:numId w:val="8"/>
      </w:numPr>
    </w:pPr>
  </w:style>
  <w:style w:type="paragraph" w:styleId="List3">
    <w:name w:val="List 3"/>
    <w:basedOn w:val="BodyText"/>
    <w:rsid w:val="00AB3970"/>
    <w:pPr>
      <w:tabs>
        <w:tab w:val="left" w:pos="1021"/>
      </w:tabs>
      <w:spacing w:before="60" w:after="60"/>
      <w:ind w:left="1020" w:hanging="340"/>
    </w:pPr>
  </w:style>
  <w:style w:type="paragraph" w:styleId="List4">
    <w:name w:val="List 4"/>
    <w:basedOn w:val="BodyText"/>
    <w:rsid w:val="00AB3970"/>
    <w:pPr>
      <w:tabs>
        <w:tab w:val="left" w:pos="1361"/>
      </w:tabs>
      <w:spacing w:before="60" w:after="60"/>
      <w:ind w:left="1361" w:hanging="340"/>
    </w:pPr>
  </w:style>
  <w:style w:type="paragraph" w:styleId="List5">
    <w:name w:val="List 5"/>
    <w:basedOn w:val="BodyText"/>
    <w:rsid w:val="00AB3970"/>
    <w:pPr>
      <w:tabs>
        <w:tab w:val="left" w:pos="1701"/>
      </w:tabs>
      <w:spacing w:before="60" w:after="60"/>
      <w:ind w:left="1701" w:hanging="340"/>
    </w:pPr>
  </w:style>
  <w:style w:type="paragraph" w:styleId="ListBullet4">
    <w:name w:val="List Bullet 4"/>
    <w:basedOn w:val="List4"/>
    <w:rsid w:val="00AB3970"/>
    <w:pPr>
      <w:numPr>
        <w:numId w:val="3"/>
      </w:numPr>
    </w:pPr>
  </w:style>
  <w:style w:type="paragraph" w:styleId="ListBullet5">
    <w:name w:val="List Bullet 5"/>
    <w:basedOn w:val="List5"/>
    <w:rsid w:val="00AB3970"/>
    <w:pPr>
      <w:numPr>
        <w:numId w:val="4"/>
      </w:numPr>
    </w:pPr>
  </w:style>
  <w:style w:type="paragraph" w:styleId="ListContinue2">
    <w:name w:val="List Continue 2"/>
    <w:basedOn w:val="List2"/>
    <w:rsid w:val="00AB3970"/>
    <w:pPr>
      <w:ind w:firstLine="0"/>
    </w:pPr>
  </w:style>
  <w:style w:type="paragraph" w:styleId="ListContinue3">
    <w:name w:val="List Continue 3"/>
    <w:basedOn w:val="List3"/>
    <w:rsid w:val="00AB3970"/>
    <w:pPr>
      <w:ind w:left="1021" w:firstLine="0"/>
    </w:pPr>
  </w:style>
  <w:style w:type="paragraph" w:styleId="ListContinue4">
    <w:name w:val="List Continue 4"/>
    <w:basedOn w:val="List4"/>
    <w:rsid w:val="00AB3970"/>
    <w:pPr>
      <w:ind w:firstLine="0"/>
    </w:pPr>
  </w:style>
  <w:style w:type="paragraph" w:styleId="ListContinue5">
    <w:name w:val="List Continue 5"/>
    <w:basedOn w:val="List5"/>
    <w:rsid w:val="00AB3970"/>
    <w:pPr>
      <w:ind w:firstLine="0"/>
    </w:pPr>
  </w:style>
  <w:style w:type="paragraph" w:styleId="ListNumber3">
    <w:name w:val="List Number 3"/>
    <w:basedOn w:val="List3"/>
    <w:rsid w:val="00AB3970"/>
    <w:pPr>
      <w:numPr>
        <w:numId w:val="5"/>
      </w:numPr>
    </w:pPr>
  </w:style>
  <w:style w:type="paragraph" w:styleId="ListNumber4">
    <w:name w:val="List Number 4"/>
    <w:basedOn w:val="List4"/>
    <w:rsid w:val="00AB3970"/>
    <w:pPr>
      <w:numPr>
        <w:numId w:val="6"/>
      </w:numPr>
    </w:pPr>
  </w:style>
  <w:style w:type="paragraph" w:styleId="ListNumber5">
    <w:name w:val="List Number 5"/>
    <w:basedOn w:val="List5"/>
    <w:rsid w:val="00AB3970"/>
    <w:pPr>
      <w:numPr>
        <w:numId w:val="7"/>
      </w:numPr>
    </w:pPr>
  </w:style>
  <w:style w:type="paragraph" w:styleId="BlockText">
    <w:name w:val="Block Text"/>
    <w:basedOn w:val="Normal"/>
    <w:rsid w:val="00AB3970"/>
    <w:pPr>
      <w:spacing w:after="120"/>
      <w:ind w:left="1440" w:right="1440"/>
    </w:pPr>
  </w:style>
  <w:style w:type="character" w:customStyle="1" w:styleId="Subscript">
    <w:name w:val="Subscript"/>
    <w:basedOn w:val="DefaultParagraphFont"/>
    <w:rsid w:val="00AB3970"/>
    <w:rPr>
      <w:sz w:val="16"/>
      <w:vertAlign w:val="subscript"/>
    </w:rPr>
  </w:style>
  <w:style w:type="character" w:customStyle="1" w:styleId="Superscript">
    <w:name w:val="Superscript"/>
    <w:basedOn w:val="DefaultParagraphFont"/>
    <w:rsid w:val="00AB3970"/>
    <w:rPr>
      <w:sz w:val="16"/>
      <w:vertAlign w:val="superscript"/>
    </w:rPr>
  </w:style>
  <w:style w:type="character" w:customStyle="1" w:styleId="Symbols">
    <w:name w:val="Symbols"/>
    <w:basedOn w:val="DefaultParagraphFont"/>
    <w:rsid w:val="00AB3970"/>
    <w:rPr>
      <w:rFonts w:ascii="Symbol" w:hAnsi="Symbol"/>
    </w:rPr>
  </w:style>
  <w:style w:type="character" w:customStyle="1" w:styleId="MenuOptions">
    <w:name w:val="Menu Options"/>
    <w:basedOn w:val="DefaultParagraphFont"/>
    <w:rsid w:val="00AB3970"/>
    <w:rPr>
      <w:rFonts w:ascii="Arial Narrow" w:hAnsi="Arial Narrow"/>
      <w:smallCaps/>
    </w:rPr>
  </w:style>
  <w:style w:type="character" w:customStyle="1" w:styleId="Buttons">
    <w:name w:val="Buttons"/>
    <w:basedOn w:val="DefaultParagraphFont"/>
    <w:rsid w:val="00AB3970"/>
    <w:rPr>
      <w:b/>
    </w:rPr>
  </w:style>
  <w:style w:type="character" w:customStyle="1" w:styleId="Underlined">
    <w:name w:val="Underlined"/>
    <w:basedOn w:val="DefaultParagraphFont"/>
    <w:rsid w:val="00AB3970"/>
    <w:rPr>
      <w:u w:val="single"/>
    </w:rPr>
  </w:style>
  <w:style w:type="paragraph" w:customStyle="1" w:styleId="TableBodyTextRight">
    <w:name w:val="Table Body Text Right"/>
    <w:basedOn w:val="TableBodyText"/>
    <w:rsid w:val="00AB3970"/>
    <w:pPr>
      <w:widowControl w:val="0"/>
      <w:autoSpaceDE w:val="0"/>
      <w:autoSpaceDN w:val="0"/>
      <w:adjustRightInd w:val="0"/>
      <w:jc w:val="right"/>
    </w:pPr>
    <w:rPr>
      <w:rFonts w:cs="Arial"/>
      <w:szCs w:val="18"/>
    </w:rPr>
  </w:style>
  <w:style w:type="paragraph" w:customStyle="1" w:styleId="CopyrightText">
    <w:name w:val="Copyright Text"/>
    <w:basedOn w:val="BodyText"/>
    <w:rsid w:val="00AB3970"/>
    <w:rPr>
      <w:sz w:val="18"/>
    </w:rPr>
  </w:style>
  <w:style w:type="paragraph" w:customStyle="1" w:styleId="BodySmallRight">
    <w:name w:val="Body Small Right"/>
    <w:basedOn w:val="BodyTextRight"/>
    <w:rsid w:val="00AB3970"/>
    <w:rPr>
      <w:sz w:val="18"/>
      <w:szCs w:val="18"/>
    </w:rPr>
  </w:style>
  <w:style w:type="paragraph" w:customStyle="1" w:styleId="MarginEdition">
    <w:name w:val="Margin Edition"/>
    <w:basedOn w:val="MarginNote"/>
    <w:rsid w:val="00AB3970"/>
    <w:pPr>
      <w:spacing w:before="0" w:after="0"/>
    </w:pPr>
    <w:rPr>
      <w:rFonts w:ascii="Times New Roman" w:hAnsi="Times New Roman"/>
      <w:color w:val="999999"/>
    </w:rPr>
  </w:style>
  <w:style w:type="paragraph" w:customStyle="1" w:styleId="Spacer">
    <w:name w:val="Spacer"/>
    <w:basedOn w:val="Normal"/>
    <w:rsid w:val="00AB3970"/>
    <w:rPr>
      <w:sz w:val="2"/>
      <w:szCs w:val="2"/>
    </w:rPr>
  </w:style>
  <w:style w:type="character" w:customStyle="1" w:styleId="Small">
    <w:name w:val="Small"/>
    <w:basedOn w:val="DefaultParagraphFont"/>
    <w:rsid w:val="00AB3970"/>
    <w:rPr>
      <w:sz w:val="16"/>
    </w:rPr>
  </w:style>
  <w:style w:type="paragraph" w:customStyle="1" w:styleId="WideTable">
    <w:name w:val="Wide Table"/>
    <w:basedOn w:val="Normal"/>
    <w:rsid w:val="00AB3970"/>
    <w:pPr>
      <w:ind w:left="-1418"/>
    </w:pPr>
    <w:rPr>
      <w:sz w:val="2"/>
      <w:szCs w:val="2"/>
    </w:rPr>
  </w:style>
  <w:style w:type="character" w:styleId="PageNumber">
    <w:name w:val="page number"/>
    <w:basedOn w:val="DefaultParagraphFont"/>
    <w:rsid w:val="00AB3970"/>
  </w:style>
  <w:style w:type="paragraph" w:styleId="Quote">
    <w:name w:val="Quote"/>
    <w:basedOn w:val="Heading1"/>
    <w:link w:val="QuoteChar"/>
    <w:qFormat/>
    <w:rsid w:val="00AB3970"/>
    <w:rPr>
      <w:b w:val="0"/>
      <w:sz w:val="72"/>
      <w:szCs w:val="72"/>
      <w:lang w:val="en-NZ"/>
    </w:rPr>
  </w:style>
  <w:style w:type="character" w:customStyle="1" w:styleId="QuoteChar">
    <w:name w:val="Quote Char"/>
    <w:basedOn w:val="DefaultParagraphFont"/>
    <w:link w:val="Quote"/>
    <w:rsid w:val="00AB39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970"/>
    <w:pPr>
      <w:pageBreakBefore/>
    </w:pPr>
  </w:style>
  <w:style w:type="paragraph" w:customStyle="1" w:styleId="Border">
    <w:name w:val="Border"/>
    <w:basedOn w:val="Normal"/>
    <w:qFormat/>
    <w:rsid w:val="00AB39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3970"/>
    <w:rPr>
      <w:b/>
      <w:bCs/>
      <w:i/>
      <w:iCs/>
      <w:color w:val="auto"/>
    </w:rPr>
  </w:style>
  <w:style w:type="paragraph" w:styleId="IntenseQuote">
    <w:name w:val="Intense Quote"/>
    <w:basedOn w:val="Normal"/>
    <w:next w:val="Normal"/>
    <w:link w:val="IntenseQuoteChar"/>
    <w:uiPriority w:val="30"/>
    <w:qFormat/>
    <w:rsid w:val="00AB39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39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3970"/>
    <w:rPr>
      <w:smallCaps/>
      <w:color w:val="auto"/>
      <w:u w:val="single"/>
    </w:rPr>
  </w:style>
  <w:style w:type="character" w:styleId="IntenseReference">
    <w:name w:val="Intense Reference"/>
    <w:basedOn w:val="DefaultParagraphFont"/>
    <w:uiPriority w:val="32"/>
    <w:qFormat/>
    <w:rsid w:val="00AB3970"/>
    <w:rPr>
      <w:b/>
      <w:bCs/>
      <w:smallCaps/>
      <w:color w:val="auto"/>
      <w:spacing w:val="5"/>
      <w:u w:val="single"/>
    </w:rPr>
  </w:style>
  <w:style w:type="paragraph" w:customStyle="1" w:styleId="2ColumnHeading">
    <w:name w:val="2Column Heading"/>
    <w:basedOn w:val="BodyText"/>
    <w:qFormat/>
    <w:rsid w:val="00AB3970"/>
    <w:pPr>
      <w:spacing w:after="60"/>
      <w:ind w:left="-2268"/>
    </w:pPr>
    <w:rPr>
      <w:b/>
    </w:rPr>
  </w:style>
  <w:style w:type="paragraph" w:customStyle="1" w:styleId="Heading1TOC">
    <w:name w:val="Heading1 TOC"/>
    <w:basedOn w:val="Normal"/>
    <w:qFormat/>
    <w:rsid w:val="00AB3970"/>
    <w:pPr>
      <w:spacing w:before="240" w:after="120"/>
    </w:pPr>
    <w:rPr>
      <w:rFonts w:ascii="Times New Roman" w:hAnsi="Times New Roman"/>
      <w:b/>
      <w:sz w:val="32"/>
    </w:rPr>
  </w:style>
  <w:style w:type="paragraph" w:customStyle="1" w:styleId="Heading2TOC">
    <w:name w:val="Heading2 TOC"/>
    <w:basedOn w:val="Normal"/>
    <w:qFormat/>
    <w:rsid w:val="00AB3970"/>
    <w:pPr>
      <w:spacing w:before="240" w:after="60"/>
    </w:pPr>
    <w:rPr>
      <w:rFonts w:ascii="Times New Roman" w:hAnsi="Times New Roman"/>
      <w:b/>
      <w:sz w:val="28"/>
    </w:rPr>
  </w:style>
  <w:style w:type="character" w:customStyle="1" w:styleId="Underline">
    <w:name w:val="Underline"/>
    <w:basedOn w:val="DefaultParagraphFont"/>
    <w:qFormat/>
    <w:rsid w:val="00AB3970"/>
    <w:rPr>
      <w:u w:val="single"/>
    </w:rPr>
  </w:style>
  <w:style w:type="paragraph" w:styleId="BalloonText">
    <w:name w:val="Balloon Text"/>
    <w:basedOn w:val="Normal"/>
    <w:link w:val="BalloonTextChar"/>
    <w:rsid w:val="00AB3970"/>
    <w:rPr>
      <w:rFonts w:ascii="Tahoma" w:hAnsi="Tahoma" w:cs="Tahoma"/>
      <w:sz w:val="16"/>
      <w:szCs w:val="16"/>
    </w:rPr>
  </w:style>
  <w:style w:type="character" w:customStyle="1" w:styleId="BalloonTextChar">
    <w:name w:val="Balloon Text Char"/>
    <w:basedOn w:val="DefaultParagraphFont"/>
    <w:link w:val="BalloonText"/>
    <w:rsid w:val="00AB39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39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39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1660</Words>
  <Characters>10556</Characters>
  <Application>Microsoft Office Word</Application>
  <DocSecurity>0</DocSecurity>
  <Lines>367</Lines>
  <Paragraphs>215</Paragraphs>
  <ScaleCrop>false</ScaleCrop>
  <Company>Author-it Software Corporation Ltd.</Company>
  <LinksUpToDate>false</LinksUpToDate>
  <CharactersWithSpaces>12145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FPICOT2234B Operate 4x4 vehicle</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2012-05-26T07:03:00Z</dcterms:created>
  <dcterms:modified xsi:type="dcterms:W3CDTF">2012-05-26T07:03:00Z</dcterms:modified>
</cp:coreProperties>
</file>