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154" w:rsidP="00CD6154">
      <w:pPr>
        <w:pStyle w:val="Title"/>
      </w:pPr>
      <w:r>
        <w:fldChar w:fldCharType="begin"/>
      </w:r>
      <w:r>
        <w:instrText xml:space="preserve"> TITLE   \* MERGEFORMAT </w:instrText>
      </w:r>
      <w:r>
        <w:fldChar w:fldCharType="separate"/>
      </w:r>
      <w:r>
        <w:t>FPI40205 Certificate IV in Timber Processing</w:t>
      </w:r>
      <w:r>
        <w:fldChar w:fldCharType="end"/>
      </w:r>
    </w:p>
    <w:p w:rsidR="00CD6154" w:rsidP="00CD6154">
      <w:pPr>
        <w:pStyle w:val="Version"/>
        <w:sectPr w:rsidSect="003617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740" w:rsidP="00361740">
      <w:pPr>
        <w:pStyle w:val="SuperHeading"/>
      </w:pPr>
      <w:r w:rsidRPr="00361740">
        <w:t>FPI40205 Certificate IV in Timber Processing</w:t>
      </w:r>
    </w:p>
    <w:p w:rsidR="00000000" w:rsidRPr="00361740" w:rsidP="00361740">
      <w:pPr>
        <w:pStyle w:val="Heading1"/>
      </w:pPr>
      <w:bookmarkStart w:id="1" w:name="O_298747"/>
      <w:bookmarkEnd w:id="1"/>
      <w:r w:rsidRPr="00361740">
        <w:t>Modification History</w:t>
      </w:r>
    </w:p>
    <w:p w:rsidR="00000000" w:rsidRPr="00361740" w:rsidP="00361740">
      <w:pPr>
        <w:pStyle w:val="BodyText"/>
      </w:pPr>
      <w:r w:rsidRPr="00361740">
        <w:t>Not Applicable</w:t>
      </w:r>
    </w:p>
    <w:p w:rsidR="00000000" w:rsidRPr="00361740" w:rsidP="00361740">
      <w:pPr>
        <w:pStyle w:val="AllowPageBreak"/>
      </w:pPr>
    </w:p>
    <w:p w:rsidR="00000000" w:rsidRPr="00361740" w:rsidP="00361740">
      <w:pPr>
        <w:pStyle w:val="Heading1"/>
      </w:pPr>
      <w:bookmarkStart w:id="2" w:name="O_298742"/>
      <w:bookmarkEnd w:id="2"/>
      <w:r w:rsidRPr="00361740">
        <w:t>Description</w:t>
      </w:r>
    </w:p>
    <w:p w:rsidR="00000000" w:rsidRPr="00361740" w:rsidP="00361740">
      <w:pPr>
        <w:pStyle w:val="BodyText"/>
      </w:pPr>
      <w:r w:rsidRPr="00361740">
        <w:t>Not Applicable</w:t>
      </w:r>
    </w:p>
    <w:p w:rsidR="00000000" w:rsidRPr="00361740" w:rsidP="00361740">
      <w:pPr>
        <w:pStyle w:val="AllowPageBreak"/>
      </w:pPr>
    </w:p>
    <w:p w:rsidR="00000000" w:rsidRPr="00361740" w:rsidP="00361740">
      <w:pPr>
        <w:pStyle w:val="Heading1"/>
      </w:pPr>
      <w:bookmarkStart w:id="3" w:name="O_298743"/>
      <w:bookmarkEnd w:id="3"/>
      <w:r w:rsidRPr="00361740">
        <w:t>Pathways Information</w:t>
      </w:r>
    </w:p>
    <w:p w:rsidR="00000000" w:rsidRPr="00361740" w:rsidP="00361740">
      <w:pPr>
        <w:pStyle w:val="BodyText"/>
      </w:pPr>
      <w:r w:rsidRPr="00361740">
        <w:t>Not Applicable</w:t>
      </w:r>
    </w:p>
    <w:p w:rsidR="00000000" w:rsidRPr="00361740" w:rsidP="00361740">
      <w:pPr>
        <w:pStyle w:val="AllowPageBreak"/>
      </w:pPr>
    </w:p>
    <w:p w:rsidR="00000000" w:rsidRPr="00361740" w:rsidP="00361740">
      <w:pPr>
        <w:pStyle w:val="Heading1"/>
      </w:pPr>
      <w:bookmarkStart w:id="4" w:name="O_298745"/>
      <w:bookmarkEnd w:id="4"/>
      <w:r w:rsidRPr="00361740">
        <w:t>Licensing/Regulatory Information</w:t>
      </w:r>
    </w:p>
    <w:p w:rsidR="00000000" w:rsidRPr="00361740" w:rsidP="00361740">
      <w:pPr>
        <w:pStyle w:val="BodyText"/>
      </w:pPr>
      <w:r w:rsidRPr="00361740">
        <w:t>Not Applic</w:t>
      </w:r>
      <w:r w:rsidRPr="00361740">
        <w:t>able</w:t>
      </w:r>
    </w:p>
    <w:p w:rsidR="00000000" w:rsidRPr="00361740" w:rsidP="00361740">
      <w:pPr>
        <w:pStyle w:val="AllowPageBreak"/>
      </w:pPr>
    </w:p>
    <w:p w:rsidR="00000000" w:rsidRPr="00361740" w:rsidP="00361740">
      <w:pPr>
        <w:pStyle w:val="Heading1"/>
      </w:pPr>
      <w:bookmarkStart w:id="5" w:name="O_298744"/>
      <w:bookmarkEnd w:id="5"/>
      <w:r w:rsidRPr="00361740">
        <w:t>Entry Requirements</w:t>
      </w:r>
    </w:p>
    <w:p w:rsidR="00000000" w:rsidRPr="00361740" w:rsidP="00361740">
      <w:pPr>
        <w:pStyle w:val="BodyText"/>
      </w:pPr>
      <w:r w:rsidRPr="00361740">
        <w:t>Not Applicable</w:t>
      </w:r>
    </w:p>
    <w:p w:rsidR="00000000" w:rsidRPr="00361740" w:rsidP="00361740">
      <w:pPr>
        <w:pStyle w:val="AllowPageBreak"/>
      </w:pPr>
    </w:p>
    <w:p w:rsidR="00000000" w:rsidRPr="00361740" w:rsidP="00361740">
      <w:pPr>
        <w:pStyle w:val="Heading1"/>
      </w:pPr>
      <w:bookmarkStart w:id="6" w:name="O_265223"/>
      <w:bookmarkEnd w:id="6"/>
      <w:r w:rsidRPr="00361740">
        <w:t>Employability Skills Summary</w:t>
      </w:r>
    </w:p>
    <w:tbl>
      <w:tblPr>
        <w:tblW w:w="9242" w:type="dxa"/>
        <w:tblLayout w:type="fixed"/>
        <w:tblCellMar>
          <w:left w:w="62" w:type="dxa"/>
          <w:right w:w="62" w:type="dxa"/>
        </w:tblCellMar>
        <w:tblLook w:val="0000"/>
      </w:tblPr>
      <w:tblGrid>
        <w:gridCol w:w="2892"/>
        <w:gridCol w:w="6350"/>
      </w:tblGrid>
      <w:tr w:rsidTr="00CD6154">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rPr>
                <w:rStyle w:val="SpecialBold"/>
              </w:rPr>
              <w:t>EMPLOYABILITY SKILLS QUALIFICATION SUMMARY</w:t>
            </w:r>
          </w:p>
        </w:tc>
      </w:tr>
      <w:tr w:rsidTr="00CD6154">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The following table contains a summary of the employability skills for this qualification. This table should be interpreted in conjunction with the detailed requirements of each unit of competency packaged in this qualification. The outcomes described here</w:t>
            </w:r>
            <w:r w:rsidRPr="00361740">
              <w:t xml:space="preserve"> are broad industry requirements that may vary depending on the packaging options.</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BodyText"/>
            </w:pPr>
            <w:r w:rsidRPr="00361740">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rPr>
                <w:rStyle w:val="SpecialBold"/>
              </w:rPr>
              <w:t>Industry</w:t>
            </w:r>
            <w:r w:rsidRPr="00361740">
              <w:t>/</w:t>
            </w:r>
            <w:r w:rsidRPr="00361740">
              <w:rPr>
                <w:rStyle w:val="SpecialBold"/>
              </w:rPr>
              <w:t>enterprise requirements for this qualification include</w:t>
            </w:r>
            <w:r w:rsidRPr="00361740">
              <w:t>:</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Accurately record and report workplace information, and maintain documentation</w:t>
            </w:r>
          </w:p>
          <w:p w:rsidR="00000000" w:rsidRPr="00361740" w:rsidP="00361740">
            <w:pPr>
              <w:pStyle w:val="ListBullet"/>
            </w:pPr>
            <w:r w:rsidRPr="00361740">
              <w:t>Give and receive feedback constructively</w:t>
            </w:r>
          </w:p>
          <w:p w:rsidR="00000000" w:rsidRPr="00361740" w:rsidP="00361740">
            <w:pPr>
              <w:pStyle w:val="ListBullet"/>
            </w:pPr>
            <w:r w:rsidRPr="00361740">
              <w:t>Establish and maintain communication with others in accordance with forestry operation requirements</w:t>
            </w:r>
          </w:p>
          <w:p w:rsidR="00000000" w:rsidP="00361740">
            <w:pPr>
              <w:pStyle w:val="ListBullet"/>
              <w:rPr>
                <w:lang w:val="en-NZ"/>
              </w:rPr>
            </w:pPr>
            <w:r w:rsidRPr="00361740">
              <w:t>Record and report safety, health and</w:t>
            </w:r>
            <w:r w:rsidRPr="00361740">
              <w:t xml:space="preserve"> environmental procedures in accordance with workplace procedures</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Collect feedback on performance of team members from relevant sources and compare with established team learning needs</w:t>
            </w:r>
          </w:p>
          <w:p w:rsidR="00000000" w:rsidRPr="00361740" w:rsidP="00361740">
            <w:pPr>
              <w:pStyle w:val="ListBullet"/>
            </w:pPr>
            <w:r w:rsidRPr="00361740">
              <w:t>Encourage individuals to self evaluate performance and ident</w:t>
            </w:r>
            <w:r w:rsidRPr="00361740">
              <w:t>ify areas for improvement</w:t>
            </w:r>
          </w:p>
          <w:p w:rsidR="00000000" w:rsidRPr="00361740" w:rsidP="00361740">
            <w:pPr>
              <w:pStyle w:val="ListBullet"/>
            </w:pPr>
            <w:r w:rsidRPr="00361740">
              <w:t>Facilitate participation of individuals in the work of the team</w:t>
            </w:r>
          </w:p>
          <w:p w:rsidR="00000000" w:rsidP="00361740">
            <w:pPr>
              <w:pStyle w:val="ListBullet"/>
              <w:rPr>
                <w:lang w:val="en-NZ"/>
              </w:rPr>
            </w:pPr>
            <w:r w:rsidRPr="00361740">
              <w:t>Provide support to colleagues through coaching and mentoring skills</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Identify problems, environmental issues and equipment faults and demonstrate app</w:t>
            </w:r>
            <w:r w:rsidRPr="00361740">
              <w:t>ropriate response procedures</w:t>
            </w:r>
          </w:p>
          <w:p w:rsidR="00000000" w:rsidRPr="00361740" w:rsidP="00361740">
            <w:pPr>
              <w:pStyle w:val="ListBullet"/>
            </w:pPr>
            <w:r w:rsidRPr="00361740">
              <w:t>Immediately assess and rectify problems to avoid repetition of lost product</w:t>
            </w:r>
          </w:p>
          <w:p w:rsidR="00000000" w:rsidRPr="00361740" w:rsidP="00361740">
            <w:pPr>
              <w:pStyle w:val="ListBullet"/>
            </w:pPr>
            <w:r w:rsidRPr="00361740">
              <w:t>Monitor and assess safety, health and environmental issues and risks in the work area and report to appropriate personnel</w:t>
            </w:r>
          </w:p>
          <w:p w:rsidR="00000000" w:rsidP="00361740">
            <w:pPr>
              <w:pStyle w:val="ListBullet"/>
              <w:rPr>
                <w:lang w:val="en-NZ"/>
              </w:rPr>
            </w:pPr>
            <w:r w:rsidRPr="00361740">
              <w:t>Monitor safe workplace procedures and safe work instructions for controlling risks and protecting the environment</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Coordinate product visual inspection before processing or completion</w:t>
            </w:r>
          </w:p>
          <w:p w:rsidR="00000000" w:rsidRPr="00361740" w:rsidP="00361740">
            <w:pPr>
              <w:pStyle w:val="ListBullet"/>
            </w:pPr>
            <w:r w:rsidRPr="00361740">
              <w:t>Monitor and assess hazards in the work area a</w:t>
            </w:r>
            <w:r w:rsidRPr="00361740">
              <w:t>nd report to designated personnel</w:t>
            </w:r>
          </w:p>
          <w:p w:rsidR="00000000" w:rsidRPr="00361740" w:rsidP="00361740">
            <w:pPr>
              <w:pStyle w:val="ListBullet"/>
            </w:pPr>
            <w:r w:rsidRPr="00361740">
              <w:t>Monitor and check environmental measures for corrective action</w:t>
            </w:r>
          </w:p>
          <w:p w:rsidR="00000000" w:rsidP="00361740">
            <w:pPr>
              <w:pStyle w:val="ListBullet"/>
              <w:rPr>
                <w:lang w:val="en-NZ"/>
              </w:rPr>
            </w:pPr>
            <w:r w:rsidRPr="00361740">
              <w:t>Monitor safe workplace procedures for dealing with environmental incidents, accidents, and emergencies within scope of responsibilities</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Planning and organisin</w:t>
            </w:r>
            <w:r w:rsidRPr="00361740">
              <w:t>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Efficiently and safely monitor quality and product supply care</w:t>
            </w:r>
          </w:p>
          <w:p w:rsidR="00000000" w:rsidRPr="00361740" w:rsidP="00361740">
            <w:pPr>
              <w:pStyle w:val="ListBullet"/>
            </w:pPr>
            <w:r w:rsidRPr="00361740">
              <w:t>Monitor organisation of duties, equipment and materials in accordance with safety, health and environmental requirements and organisational procedures</w:t>
            </w:r>
          </w:p>
          <w:p w:rsidR="00000000" w:rsidRPr="00361740" w:rsidP="00361740">
            <w:pPr>
              <w:pStyle w:val="ListBullet"/>
            </w:pPr>
            <w:r w:rsidRPr="00361740">
              <w:t xml:space="preserve">Plan potential of materials to provide </w:t>
            </w:r>
            <w:r w:rsidRPr="00361740">
              <w:t>the highest value added return</w:t>
            </w:r>
          </w:p>
          <w:p w:rsidR="00000000" w:rsidP="00361740">
            <w:pPr>
              <w:pStyle w:val="ListBullet"/>
              <w:rPr>
                <w:lang w:val="en-NZ"/>
              </w:rPr>
            </w:pPr>
            <w:r w:rsidRPr="00361740">
              <w:t>Plan product recovery to optimise the resource value and minimise waste</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Apply, monitor and coordinate quality system procedures to personal work</w:t>
            </w:r>
          </w:p>
          <w:p w:rsidR="00000000" w:rsidRPr="00361740" w:rsidP="00361740">
            <w:pPr>
              <w:pStyle w:val="ListBullet"/>
            </w:pPr>
            <w:r w:rsidRPr="00361740">
              <w:t>Monitor care for the environment to check for integration into all day-to-day activities</w:t>
            </w:r>
          </w:p>
          <w:p w:rsidR="00000000" w:rsidRPr="00361740" w:rsidP="00361740">
            <w:pPr>
              <w:pStyle w:val="ListBullet"/>
            </w:pPr>
            <w:r w:rsidRPr="00361740">
              <w:t>Monitor safe workplace procedures for dealing with environmental incidents, accidents and emergencies within scope of responsibilities</w:t>
            </w:r>
          </w:p>
          <w:p w:rsidR="00000000" w:rsidP="00361740">
            <w:pPr>
              <w:pStyle w:val="ListBullet"/>
              <w:rPr>
                <w:lang w:val="en-NZ"/>
              </w:rPr>
            </w:pPr>
            <w:r w:rsidRPr="00361740">
              <w:t>Use and maintain personal protec</w:t>
            </w:r>
            <w:r w:rsidRPr="00361740">
              <w:t>tive equipment and clothing</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Identify and implement learning opportunities for others</w:t>
            </w:r>
          </w:p>
          <w:p w:rsidR="00000000" w:rsidRPr="00361740" w:rsidP="00361740">
            <w:pPr>
              <w:pStyle w:val="ListBullet"/>
            </w:pPr>
            <w:r w:rsidRPr="00361740">
              <w:t>Identify learning and development program goals and objectives to match specific knowledge and skill requirements of competency standards</w:t>
            </w:r>
          </w:p>
          <w:p w:rsidR="00000000" w:rsidRPr="00361740" w:rsidP="00361740">
            <w:pPr>
              <w:pStyle w:val="ListBullet"/>
            </w:pPr>
            <w:r w:rsidRPr="00361740">
              <w:t>Monitor training and o</w:t>
            </w:r>
            <w:r w:rsidRPr="00361740">
              <w:t>perational controls to be in accordance with workplace procedures - training may include in-house or external training programs or one-on-one supervision</w:t>
            </w:r>
          </w:p>
          <w:p w:rsidR="00000000" w:rsidP="00361740">
            <w:pPr>
              <w:pStyle w:val="ListBullet"/>
              <w:rPr>
                <w:lang w:val="en-NZ"/>
              </w:rPr>
            </w:pPr>
            <w:r w:rsidRPr="00361740">
              <w:t>Systematically identify and implement learning and development needs in line with organisational requi</w:t>
            </w:r>
            <w:r w:rsidRPr="00361740">
              <w:t xml:space="preserve">rements </w:t>
            </w:r>
          </w:p>
        </w:tc>
      </w:tr>
      <w:tr w:rsidTr="00CD61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740">
            <w:pPr>
              <w:pStyle w:val="BodyText"/>
              <w:rPr>
                <w:lang w:val="en-NZ"/>
              </w:rPr>
            </w:pPr>
            <w:r w:rsidRPr="00361740">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740" w:rsidP="00361740">
            <w:pPr>
              <w:pStyle w:val="ListBullet"/>
            </w:pPr>
            <w:r w:rsidRPr="00361740">
              <w:t>Use and maintain relevant tools, machinery and equipment</w:t>
            </w:r>
          </w:p>
        </w:tc>
      </w:tr>
    </w:tbl>
    <w:p w:rsidR="00CD6154" w:rsidP="00361740">
      <w:pPr>
        <w:pStyle w:val="BodyText"/>
      </w:pPr>
    </w:p>
    <w:p w:rsidR="00CD6154" w:rsidP="00361740">
      <w:pPr>
        <w:pStyle w:val="BodyText"/>
      </w:pPr>
    </w:p>
    <w:p w:rsidR="00000000" w:rsidRPr="00361740" w:rsidP="00361740">
      <w:pPr>
        <w:pStyle w:val="Heading1"/>
      </w:pPr>
      <w:bookmarkStart w:id="7" w:name="O_265222"/>
      <w:bookmarkEnd w:id="7"/>
      <w:r w:rsidRPr="00361740">
        <w:t>Packaging Rules</w:t>
      </w:r>
    </w:p>
    <w:p w:rsidR="00000000" w:rsidRPr="00361740" w:rsidP="00361740">
      <w:pPr>
        <w:pStyle w:val="BodyText"/>
      </w:pPr>
      <w:r w:rsidRPr="00361740">
        <w:rPr>
          <w:rStyle w:val="SpecialBold"/>
        </w:rPr>
        <w:t>Packaging Rules</w:t>
      </w:r>
    </w:p>
    <w:p w:rsidR="00000000" w:rsidRPr="00361740" w:rsidP="00361740">
      <w:pPr>
        <w:pStyle w:val="BodyText"/>
      </w:pPr>
      <w:r w:rsidRPr="00361740">
        <w:t>Total number of units = 14</w:t>
      </w:r>
    </w:p>
    <w:p w:rsidR="00000000" w:rsidRPr="00361740" w:rsidP="00361740">
      <w:pPr>
        <w:pStyle w:val="List"/>
      </w:pPr>
      <w:r w:rsidRPr="00361740">
        <w:t xml:space="preserve">3 </w:t>
      </w:r>
      <w:r w:rsidRPr="00361740">
        <w:tab/>
        <w:t xml:space="preserve">Core units </w:t>
      </w:r>
      <w:r w:rsidRPr="00361740">
        <w:rPr>
          <w:rStyle w:val="Emphasis"/>
        </w:rPr>
        <w:t>plus</w:t>
      </w:r>
    </w:p>
    <w:p w:rsidR="00000000" w:rsidRPr="00361740" w:rsidP="00361740">
      <w:pPr>
        <w:pStyle w:val="List"/>
      </w:pPr>
      <w:r w:rsidRPr="00361740">
        <w:t xml:space="preserve">3 </w:t>
      </w:r>
      <w:r w:rsidRPr="00361740">
        <w:tab/>
        <w:t xml:space="preserve">Elective units from Group A </w:t>
      </w:r>
      <w:r w:rsidRPr="00361740">
        <w:rPr>
          <w:rStyle w:val="Emphasis"/>
        </w:rPr>
        <w:t>plus</w:t>
      </w:r>
    </w:p>
    <w:p w:rsidR="00000000" w:rsidRPr="00361740" w:rsidP="00361740">
      <w:pPr>
        <w:pStyle w:val="List"/>
      </w:pPr>
      <w:r w:rsidRPr="00361740">
        <w:t xml:space="preserve">8 </w:t>
      </w:r>
      <w:r w:rsidRPr="00361740">
        <w:tab/>
      </w:r>
      <w:r w:rsidRPr="00361740">
        <w:t>Elective units from Group A and/or Group B, which can include up to 2 relevant units from any endorsed Training Package or State/Territory accredited course, of which at least one unit must be recommended for packaging at Certificate III, Certificate IV or</w:t>
      </w:r>
      <w:r w:rsidRPr="00361740">
        <w:t xml:space="preserve"> Diploma</w:t>
      </w:r>
    </w:p>
    <w:p w:rsidR="00000000" w:rsidRPr="00361740" w:rsidP="00361740">
      <w:pPr>
        <w:pStyle w:val="List"/>
      </w:pPr>
      <w:r w:rsidRPr="00361740">
        <w:tab/>
        <w:t>Elective units must be relevant to work undertaken in the Timber Processing and Production sectors of the industry (including Sawmilling and Processing, Wood Panel Products, Timber Manufactured Products and Timber Merchandising)</w:t>
      </w:r>
    </w:p>
    <w:tbl>
      <w:tblPr>
        <w:tblW w:w="9072" w:type="dxa"/>
        <w:tblInd w:w="340" w:type="dxa"/>
        <w:tblLayout w:type="fixed"/>
        <w:tblCellMar>
          <w:left w:w="62" w:type="dxa"/>
          <w:right w:w="62" w:type="dxa"/>
        </w:tblCellMar>
        <w:tblLook w:val="0000"/>
      </w:tblPr>
      <w:tblGrid>
        <w:gridCol w:w="1871"/>
        <w:gridCol w:w="2098"/>
        <w:gridCol w:w="5103"/>
      </w:tblGrid>
      <w:tr w:rsidTr="00CD6154">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rPr>
                <w:rStyle w:val="SpecialBold"/>
              </w:rPr>
              <w:t>CORE UNITS</w:t>
            </w:r>
          </w:p>
        </w:tc>
      </w:tr>
      <w:tr w:rsidTr="00CD61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rPr>
                <w:rStyle w:val="SpecialBold"/>
              </w:rPr>
              <w:t>Unit Name</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Core</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BSBLED401A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Develop teams and individuals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FPICOR4201B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Monitor safety, health and environment policies and procedures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FPICOR4203B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Monitor quality and product care procedures</w:t>
            </w:r>
          </w:p>
        </w:tc>
      </w:tr>
      <w:tr w:rsidTr="00CD6154">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rPr>
                <w:rStyle w:val="SpecialBold"/>
              </w:rPr>
              <w:t>GROUP A ELECTIVE UNITS</w:t>
            </w:r>
          </w:p>
        </w:tc>
      </w:tr>
      <w:tr w:rsidTr="00CD61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rPr>
                <w:rStyle w:val="SpecialBold"/>
              </w:rPr>
              <w:t>Unit Name</w:t>
            </w:r>
          </w:p>
        </w:tc>
      </w:tr>
      <w:tr w:rsidTr="00CD61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Logyard and/or Material Preparation</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FPICOT4205B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Coordinate log debarking operations</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Sawing Operations</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FPISAW4202B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monitor saw log operations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FPISAW4204B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monitor board conversion</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Sawdoctoring</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FPICOT3216B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Assess and maintain saw performance</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FPICOT3217B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Assess and maintain cutter performance</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Timber Treatment &amp; Drying</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FPICOT4206B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coordinate boiler operations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FPICOT4207B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coordinate heat plant operations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FPISAW4201B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monitor timber treatment plant operations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FPISAW4203B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Coordinate timber drying operations</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Grading &amp; Testing</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FPITMM4204B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Sample and test products to specifications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FPIWPP4202B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Perform laboratory testing</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PSPGOV521A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Collect statistical data</w:t>
            </w:r>
          </w:p>
        </w:tc>
      </w:tr>
      <w:tr w:rsidTr="00CD61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Board &amp; Veneer Production</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FPIWPP4201B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coordinate panel production</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Trusses &amp; Frames</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FPICOT4201B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Produce complex truss and frame plans and details using computers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FPICOT4202B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Design timber structures</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Timber Products</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FPICOT4203B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coordinate product assembly</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FPITMM4201B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Construct prototypes and samples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FPITMM4202B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Diagnose and calculate production costs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FPITMM4203B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Install and commission CNC software</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Retail</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SIRXINV004A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Buy merchandise</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SIRXMER004A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Manage merchandise and store presentation</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SIRXSLS005A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Manage sales and service delivery</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TLIR207C</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Source goods/services and evaluate contractors</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Machinery &amp; Equipment</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RTC4306A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Supervise maintenance of machinery and equipment</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TLIC607C</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Drive multi-combination vehicle</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Competitive Manufacturing</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MSACMC410A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Lead change in a manufacturing environment</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MSACMS400A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Implement a competitive manufacturing system</w:t>
            </w:r>
          </w:p>
        </w:tc>
      </w:tr>
      <w:tr w:rsidTr="00CD6154">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rPr>
                <w:rStyle w:val="SpecialBold"/>
              </w:rPr>
              <w:t>GROUP B ELECTIVE UNITS</w:t>
            </w:r>
          </w:p>
        </w:tc>
      </w:tr>
      <w:tr w:rsidTr="00CD61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rPr>
                <w:rStyle w:val="SpecialBold"/>
              </w:rPr>
              <w:t>Unit Name</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Load Handling</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FPICOT4204B</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Schedule and coordinate load shifting</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TLID3207C</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and conduct specialised lift</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BSBRSK401A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Identify risk and apply risk management processes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BSBMGT403A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Implement continuous improvement</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 xml:space="preserve">HLTFA403A </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Manage first aid in the workplace (</w:t>
            </w:r>
            <w:r w:rsidRPr="00361740">
              <w:rPr>
                <w:rStyle w:val="Emphasis"/>
              </w:rPr>
              <w:t>to be assessed in conjunction with or after HLTFA402B Apply advanced first aid</w:t>
            </w:r>
            <w:r w:rsidRPr="00361740">
              <w:t>)</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TLIF707C</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Implement and coordinate accident-emergency procedures</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BSBCUS401A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Coordinate implementation of customer service strategies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BSBINM401A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Implement workplace information system</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BSBITS401A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Maintain business technology</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BSBPMG408A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Apply contract and procurement procedures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BSBSMB406A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Manage small business finances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BSBWOR401A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Establish effective workplace relationships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BSBWOR402A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Promote team effectiveness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BSBWRT401A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Write complex documents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LGACOM409A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Prepare tender documentation</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Training &amp; Assessment</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BSBCMM401A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Make a presentation</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TAEASS401A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assessment activities and processes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TAEASS402A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Assess competence</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TAEASS403A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Participate in assessment validation</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TAEDEL301A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Provide work skill instruction</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TAEDEL401A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organise and deliver group-based learning</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TAEDEL402A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organise and facilitate learning in the workplace</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TAEDEL402A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 organise and facilitate learning in the workplace</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TAEDES401A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Design and develop learning programs</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TAEDES402A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Use training packages and accredited courses to meet client needs</w:t>
            </w:r>
          </w:p>
        </w:tc>
      </w:tr>
      <w:tr w:rsidTr="00CD61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Planning &amp; Analysis</w:t>
            </w: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BSBMGT402A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Implement operational plan</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BSBRES401A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Analyse and present research information</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BSBSMB404A</w:t>
            </w:r>
          </w:p>
        </w:tc>
        <w:tc>
          <w:tcPr>
            <w:tcW w:w="5103"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Undertake small business planning</w:t>
            </w:r>
          </w:p>
        </w:tc>
      </w:tr>
      <w:tr w:rsidTr="00CD61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61740">
            <w:pPr>
              <w:pStyle w:val="BodyText"/>
              <w:rPr>
                <w:lang w:val="en-NZ"/>
              </w:rPr>
            </w:pPr>
            <w:r w:rsidRPr="00361740">
              <w:t>BSBWOR301A</w:t>
            </w:r>
          </w:p>
        </w:tc>
        <w:tc>
          <w:tcPr>
            <w:tcW w:w="5103" w:type="dxa"/>
            <w:tcBorders>
              <w:top w:val="nil"/>
              <w:left w:val="nil"/>
              <w:bottom w:val="nil"/>
              <w:right w:val="nil"/>
            </w:tcBorders>
            <w:tcMar>
              <w:top w:w="0" w:type="dxa"/>
              <w:left w:w="62" w:type="dxa"/>
              <w:bottom w:w="0" w:type="dxa"/>
              <w:right w:w="62" w:type="dxa"/>
            </w:tcMar>
          </w:tcPr>
          <w:p w:rsidR="00000000" w:rsidRPr="00361740" w:rsidP="00361740">
            <w:pPr>
              <w:pStyle w:val="BodyText"/>
            </w:pPr>
            <w:r w:rsidRPr="00361740">
              <w:t>Organise personal work priorities and development</w:t>
            </w:r>
          </w:p>
        </w:tc>
      </w:tr>
    </w:tbl>
    <w:p w:rsidR="00CD6154" w:rsidP="00361740">
      <w:pPr>
        <w:pStyle w:val="BodyText"/>
      </w:pPr>
    </w:p>
    <w:p w:rsidR="00CD6154" w:rsidP="00361740">
      <w:pPr>
        <w:pStyle w:val="BodyText"/>
      </w:pPr>
    </w:p>
    <w:p w:rsidR="00000000" w:rsidRPr="00361740" w:rsidP="00361740"/>
    <w:sectPr w:rsidSect="003617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154" w:rsidP="00CD6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54" w:rsidP="00361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6154" w:rsidP="003617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D6154" w:rsidP="003617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154" w:rsidP="00CD61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54" w:rsidP="00361740">
    <w:pPr>
      <w:pStyle w:val="Header"/>
      <w:framePr w:wrap="around"/>
    </w:pPr>
    <w:r>
      <w:fldChar w:fldCharType="begin"/>
    </w:r>
    <w:r>
      <w:instrText xml:space="preserve"> TITLE   \* MERGEFORMAT </w:instrText>
    </w:r>
    <w:r>
      <w:fldChar w:fldCharType="separate"/>
    </w:r>
    <w:r>
      <w:t>FPI40205 Certificate IV in Timber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6154" w:rsidP="003617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344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B2C6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7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740"/>
    <w:pPr>
      <w:spacing w:before="360" w:after="60"/>
      <w:outlineLvl w:val="0"/>
    </w:pPr>
    <w:rPr>
      <w:sz w:val="32"/>
    </w:rPr>
  </w:style>
  <w:style w:type="paragraph" w:styleId="Heading2">
    <w:name w:val="heading 2"/>
    <w:basedOn w:val="HeadingBase"/>
    <w:next w:val="BodyText"/>
    <w:link w:val="Heading2Char"/>
    <w:qFormat/>
    <w:rsid w:val="00361740"/>
    <w:pPr>
      <w:keepLines/>
      <w:spacing w:before="240" w:after="120"/>
      <w:outlineLvl w:val="1"/>
    </w:pPr>
    <w:rPr>
      <w:sz w:val="28"/>
      <w:szCs w:val="40"/>
    </w:rPr>
  </w:style>
  <w:style w:type="paragraph" w:styleId="Heading3">
    <w:name w:val="heading 3"/>
    <w:basedOn w:val="HeadingBase"/>
    <w:next w:val="BodyText"/>
    <w:link w:val="Heading3Char"/>
    <w:qFormat/>
    <w:rsid w:val="00361740"/>
    <w:pPr>
      <w:spacing w:before="180" w:after="120"/>
      <w:outlineLvl w:val="2"/>
    </w:pPr>
    <w:rPr>
      <w:spacing w:val="-10"/>
      <w:kern w:val="32"/>
    </w:rPr>
  </w:style>
  <w:style w:type="paragraph" w:styleId="Heading4">
    <w:name w:val="heading 4"/>
    <w:basedOn w:val="HeadingBase"/>
    <w:next w:val="BodyText"/>
    <w:link w:val="Heading4Char"/>
    <w:qFormat/>
    <w:rsid w:val="00361740"/>
    <w:pPr>
      <w:spacing w:before="160" w:after="120"/>
      <w:outlineLvl w:val="3"/>
    </w:pPr>
    <w:rPr>
      <w:sz w:val="22"/>
    </w:rPr>
  </w:style>
  <w:style w:type="paragraph" w:styleId="Heading5">
    <w:name w:val="heading 5"/>
    <w:basedOn w:val="HeadingBase"/>
    <w:next w:val="Normal"/>
    <w:link w:val="Heading5Char"/>
    <w:qFormat/>
    <w:rsid w:val="00361740"/>
    <w:pPr>
      <w:spacing w:before="80"/>
      <w:outlineLvl w:val="4"/>
    </w:pPr>
    <w:rPr>
      <w:color w:val="918585"/>
      <w:sz w:val="20"/>
    </w:rPr>
  </w:style>
  <w:style w:type="paragraph" w:styleId="Heading6">
    <w:name w:val="heading 6"/>
    <w:basedOn w:val="HeadingBase"/>
    <w:next w:val="Normal"/>
    <w:link w:val="Heading6Char"/>
    <w:qFormat/>
    <w:rsid w:val="00361740"/>
    <w:pPr>
      <w:spacing w:before="60"/>
      <w:outlineLvl w:val="5"/>
    </w:pPr>
    <w:rPr>
      <w:color w:val="918585"/>
      <w:sz w:val="20"/>
    </w:rPr>
  </w:style>
  <w:style w:type="paragraph" w:styleId="Heading7">
    <w:name w:val="heading 7"/>
    <w:basedOn w:val="Normal"/>
    <w:next w:val="Normal"/>
    <w:link w:val="Heading7Char"/>
    <w:qFormat/>
    <w:rsid w:val="00361740"/>
    <w:pPr>
      <w:ind w:left="720"/>
      <w:outlineLvl w:val="6"/>
    </w:pPr>
    <w:rPr>
      <w:i/>
    </w:rPr>
  </w:style>
  <w:style w:type="paragraph" w:styleId="Heading8">
    <w:name w:val="heading 8"/>
    <w:basedOn w:val="Normal"/>
    <w:next w:val="Normal"/>
    <w:link w:val="Heading8Char"/>
    <w:qFormat/>
    <w:rsid w:val="00361740"/>
    <w:pPr>
      <w:ind w:left="720"/>
      <w:outlineLvl w:val="7"/>
    </w:pPr>
    <w:rPr>
      <w:i/>
    </w:rPr>
  </w:style>
  <w:style w:type="paragraph" w:styleId="Heading9">
    <w:name w:val="heading 9"/>
    <w:basedOn w:val="Normal"/>
    <w:next w:val="Normal"/>
    <w:link w:val="Heading9Char"/>
    <w:qFormat/>
    <w:rsid w:val="00361740"/>
    <w:pPr>
      <w:ind w:left="720"/>
      <w:outlineLvl w:val="8"/>
    </w:pPr>
    <w:rPr>
      <w:i/>
    </w:rPr>
  </w:style>
  <w:style w:type="character" w:default="1" w:styleId="DefaultParagraphFont">
    <w:name w:val="Default Paragraph Font"/>
    <w:uiPriority w:val="1"/>
    <w:unhideWhenUsed/>
    <w:rsid w:val="00361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740"/>
  </w:style>
  <w:style w:type="character" w:customStyle="1" w:styleId="Heading1Char">
    <w:name w:val="Heading 1 Char"/>
    <w:basedOn w:val="DefaultParagraphFont"/>
    <w:link w:val="Heading1"/>
    <w:rsid w:val="00361740"/>
    <w:rPr>
      <w:rFonts w:ascii="Times New Roman" w:eastAsia="Times New Roman" w:hAnsi="Times New Roman" w:cs="Times New Roman"/>
      <w:b/>
      <w:sz w:val="32"/>
      <w:szCs w:val="20"/>
      <w:lang w:eastAsia="en-US"/>
    </w:rPr>
  </w:style>
  <w:style w:type="paragraph" w:styleId="BodyText">
    <w:name w:val="Body Text"/>
    <w:basedOn w:val="Normal"/>
    <w:link w:val="BodyTextChar"/>
    <w:rsid w:val="003617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740"/>
    <w:rPr>
      <w:rFonts w:ascii="Times New Roman" w:eastAsia="Times New Roman" w:hAnsi="Times New Roman" w:cs="Times New Roman"/>
      <w:sz w:val="24"/>
      <w:lang w:val="en-US" w:eastAsia="en-US"/>
    </w:rPr>
  </w:style>
  <w:style w:type="paragraph" w:styleId="Footer">
    <w:name w:val="footer"/>
    <w:basedOn w:val="Normal"/>
    <w:link w:val="FooterChar"/>
    <w:rsid w:val="00361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740"/>
    <w:rPr>
      <w:rFonts w:ascii="Times New Roman" w:eastAsia="Times New Roman" w:hAnsi="Times New Roman" w:cs="Times New Roman"/>
      <w:sz w:val="16"/>
      <w:lang w:val="en-US" w:eastAsia="en-US"/>
    </w:rPr>
  </w:style>
  <w:style w:type="paragraph" w:styleId="List">
    <w:name w:val="List"/>
    <w:basedOn w:val="BodyText"/>
    <w:next w:val="BodyText"/>
    <w:rsid w:val="00361740"/>
    <w:pPr>
      <w:tabs>
        <w:tab w:val="left" w:pos="340"/>
      </w:tabs>
      <w:spacing w:before="60" w:after="60"/>
      <w:ind w:left="340" w:hanging="340"/>
    </w:pPr>
  </w:style>
  <w:style w:type="paragraph" w:styleId="ListBullet">
    <w:name w:val="List Bullet"/>
    <w:basedOn w:val="List"/>
    <w:rsid w:val="00361740"/>
    <w:pPr>
      <w:numPr>
        <w:numId w:val="12"/>
      </w:numPr>
      <w:tabs>
        <w:tab w:val="clear" w:pos="340"/>
      </w:tabs>
      <w:spacing w:before="40" w:after="40"/>
    </w:pPr>
  </w:style>
  <w:style w:type="character" w:customStyle="1" w:styleId="SpecialBold">
    <w:name w:val="Special Bold"/>
    <w:basedOn w:val="DefaultParagraphFont"/>
    <w:rsid w:val="00361740"/>
    <w:rPr>
      <w:b/>
      <w:spacing w:val="0"/>
    </w:rPr>
  </w:style>
  <w:style w:type="paragraph" w:styleId="Header">
    <w:name w:val="header"/>
    <w:basedOn w:val="Normal"/>
    <w:link w:val="HeaderChar"/>
    <w:rsid w:val="00361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7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1740"/>
    <w:rPr>
      <w:i/>
    </w:rPr>
  </w:style>
  <w:style w:type="paragraph" w:customStyle="1" w:styleId="SuperHeading">
    <w:name w:val="SuperHeading"/>
    <w:basedOn w:val="Normal"/>
    <w:rsid w:val="00361740"/>
    <w:pPr>
      <w:spacing w:before="240" w:after="120"/>
      <w:outlineLvl w:val="0"/>
    </w:pPr>
    <w:rPr>
      <w:rFonts w:ascii="Times New Roman" w:hAnsi="Times New Roman"/>
      <w:b/>
      <w:sz w:val="28"/>
    </w:rPr>
  </w:style>
  <w:style w:type="paragraph" w:customStyle="1" w:styleId="AllowPageBreak">
    <w:name w:val="AllowPageBreak"/>
    <w:rsid w:val="00361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7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7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740"/>
    <w:rPr>
      <w:rFonts w:ascii="Courier New" w:eastAsia="Times New Roman" w:hAnsi="Courier New" w:cs="Times New Roman"/>
      <w:i/>
      <w:szCs w:val="20"/>
      <w:lang w:val="en-US" w:eastAsia="en-US"/>
    </w:rPr>
  </w:style>
  <w:style w:type="paragraph" w:customStyle="1" w:styleId="HeadingBase">
    <w:name w:val="Heading Base"/>
    <w:rsid w:val="00361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740"/>
    <w:pPr>
      <w:tabs>
        <w:tab w:val="right" w:leader="dot" w:pos="9072"/>
      </w:tabs>
      <w:ind w:left="567"/>
    </w:pPr>
    <w:rPr>
      <w:szCs w:val="22"/>
    </w:rPr>
  </w:style>
  <w:style w:type="paragraph" w:customStyle="1" w:styleId="TOCBase">
    <w:name w:val="TOC Base"/>
    <w:rsid w:val="00361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740"/>
    <w:pPr>
      <w:tabs>
        <w:tab w:val="right" w:leader="dot" w:pos="9072"/>
      </w:tabs>
      <w:spacing w:before="40" w:after="40"/>
      <w:ind w:left="284"/>
    </w:pPr>
    <w:rPr>
      <w:rFonts w:ascii="Times New Roman" w:hAnsi="Times New Roman"/>
    </w:rPr>
  </w:style>
  <w:style w:type="paragraph" w:styleId="TOC1">
    <w:name w:val="toc 1"/>
    <w:basedOn w:val="TOCBase"/>
    <w:next w:val="Normal"/>
    <w:rsid w:val="003617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740"/>
    <w:pPr>
      <w:spacing w:before="5040"/>
      <w:jc w:val="center"/>
    </w:pPr>
    <w:rPr>
      <w:sz w:val="48"/>
      <w:szCs w:val="72"/>
      <w:lang w:val="en-US"/>
    </w:rPr>
  </w:style>
  <w:style w:type="character" w:customStyle="1" w:styleId="TitleChar">
    <w:name w:val="Title Char"/>
    <w:basedOn w:val="DefaultParagraphFont"/>
    <w:link w:val="Title"/>
    <w:rsid w:val="00361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740"/>
    <w:pPr>
      <w:tabs>
        <w:tab w:val="left" w:pos="3600"/>
        <w:tab w:val="left" w:pos="3958"/>
      </w:tabs>
    </w:pPr>
  </w:style>
  <w:style w:type="paragraph" w:customStyle="1" w:styleId="Note">
    <w:name w:val="Note"/>
    <w:basedOn w:val="BodyText"/>
    <w:rsid w:val="00361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740"/>
    <w:pPr>
      <w:framePr w:wrap="auto" w:hAnchor="text" w:y="6049"/>
    </w:pPr>
    <w:rPr>
      <w:color w:val="000000"/>
      <w:sz w:val="40"/>
    </w:rPr>
  </w:style>
  <w:style w:type="paragraph" w:customStyle="1" w:styleId="TOCTitle">
    <w:name w:val="TOCTitle"/>
    <w:basedOn w:val="Heading1"/>
    <w:rsid w:val="00361740"/>
    <w:pPr>
      <w:spacing w:after="240"/>
      <w:jc w:val="center"/>
      <w:outlineLvl w:val="9"/>
    </w:pPr>
    <w:rPr>
      <w:caps/>
    </w:rPr>
  </w:style>
  <w:style w:type="paragraph" w:customStyle="1" w:styleId="Version">
    <w:name w:val="Version"/>
    <w:rsid w:val="003617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740"/>
    <w:pPr>
      <w:numPr>
        <w:numId w:val="13"/>
      </w:numPr>
      <w:tabs>
        <w:tab w:val="clear" w:pos="680"/>
      </w:tabs>
    </w:pPr>
  </w:style>
  <w:style w:type="paragraph" w:styleId="Index1">
    <w:name w:val="index 1"/>
    <w:basedOn w:val="Normal"/>
    <w:next w:val="Normal"/>
    <w:semiHidden/>
    <w:rsid w:val="00361740"/>
    <w:pPr>
      <w:keepNext w:val="0"/>
      <w:tabs>
        <w:tab w:val="right" w:pos="4176"/>
      </w:tabs>
      <w:ind w:left="198" w:hanging="198"/>
    </w:pPr>
    <w:rPr>
      <w:rFonts w:ascii="Garamond" w:hAnsi="Garamond"/>
    </w:rPr>
  </w:style>
  <w:style w:type="paragraph" w:styleId="IndexHeading">
    <w:name w:val="index heading"/>
    <w:basedOn w:val="Normal"/>
    <w:next w:val="Index1"/>
    <w:semiHidden/>
    <w:rsid w:val="00361740"/>
    <w:pPr>
      <w:spacing w:before="120" w:after="120"/>
    </w:pPr>
    <w:rPr>
      <w:rFonts w:ascii="Arial" w:hAnsi="Arial"/>
      <w:b/>
      <w:color w:val="918585"/>
      <w:sz w:val="24"/>
    </w:rPr>
  </w:style>
  <w:style w:type="paragraph" w:customStyle="1" w:styleId="Chapter">
    <w:name w:val="Chapter"/>
    <w:basedOn w:val="Normal"/>
    <w:rsid w:val="00361740"/>
    <w:pPr>
      <w:spacing w:before="240"/>
    </w:pPr>
    <w:rPr>
      <w:rFonts w:ascii="Times New Roman" w:hAnsi="Times New Roman"/>
      <w:smallCaps/>
      <w:spacing w:val="80"/>
      <w:sz w:val="28"/>
    </w:rPr>
  </w:style>
  <w:style w:type="paragraph" w:customStyle="1" w:styleId="InChapter">
    <w:name w:val="InChapter"/>
    <w:basedOn w:val="Heading3"/>
    <w:rsid w:val="00361740"/>
    <w:pPr>
      <w:spacing w:after="240"/>
      <w:outlineLvl w:val="9"/>
    </w:pPr>
    <w:rPr>
      <w:noProof/>
    </w:rPr>
  </w:style>
  <w:style w:type="paragraph" w:styleId="Index2">
    <w:name w:val="index 2"/>
    <w:basedOn w:val="Normal"/>
    <w:next w:val="Normal"/>
    <w:semiHidden/>
    <w:rsid w:val="00361740"/>
    <w:pPr>
      <w:tabs>
        <w:tab w:val="right" w:pos="4176"/>
      </w:tabs>
      <w:ind w:left="568" w:hanging="284"/>
    </w:pPr>
    <w:rPr>
      <w:rFonts w:ascii="Garamond" w:hAnsi="Garamond"/>
    </w:rPr>
  </w:style>
  <w:style w:type="paragraph" w:customStyle="1" w:styleId="Byline">
    <w:name w:val="Byline"/>
    <w:rsid w:val="00361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740"/>
    <w:pPr>
      <w:tabs>
        <w:tab w:val="clear" w:pos="3600"/>
        <w:tab w:val="clear" w:pos="3958"/>
      </w:tabs>
      <w:jc w:val="right"/>
    </w:pPr>
  </w:style>
  <w:style w:type="paragraph" w:styleId="Caption">
    <w:name w:val="caption"/>
    <w:basedOn w:val="BodyText"/>
    <w:next w:val="Normal"/>
    <w:qFormat/>
    <w:rsid w:val="00361740"/>
    <w:pPr>
      <w:framePr w:w="2268" w:hSpace="181" w:vSpace="181" w:wrap="around" w:vAnchor="text" w:hAnchor="page" w:x="1135" w:y="285" w:anchorLock="1"/>
    </w:pPr>
    <w:rPr>
      <w:i/>
    </w:rPr>
  </w:style>
  <w:style w:type="paragraph" w:customStyle="1" w:styleId="MiniTOCTitle">
    <w:name w:val="MiniTOCTitle"/>
    <w:basedOn w:val="Heading4"/>
    <w:rsid w:val="00361740"/>
    <w:pPr>
      <w:spacing w:before="240"/>
      <w:outlineLvl w:val="9"/>
    </w:pPr>
    <w:rPr>
      <w:noProof/>
      <w:sz w:val="24"/>
    </w:rPr>
  </w:style>
  <w:style w:type="paragraph" w:customStyle="1" w:styleId="MiniTOCItem">
    <w:name w:val="MiniTOCItem"/>
    <w:basedOn w:val="ListBullet"/>
    <w:rsid w:val="00361740"/>
    <w:pPr>
      <w:numPr>
        <w:numId w:val="0"/>
      </w:numPr>
      <w:tabs>
        <w:tab w:val="right" w:leader="dot" w:pos="6521"/>
      </w:tabs>
      <w:spacing w:before="0" w:after="0"/>
    </w:pPr>
  </w:style>
  <w:style w:type="paragraph" w:customStyle="1" w:styleId="TOFTitle">
    <w:name w:val="TOFTitle"/>
    <w:basedOn w:val="TOCTitle"/>
    <w:rsid w:val="00361740"/>
  </w:style>
  <w:style w:type="paragraph" w:styleId="TableofFigures">
    <w:name w:val="table of figures"/>
    <w:basedOn w:val="Normal"/>
    <w:next w:val="Normal"/>
    <w:semiHidden/>
    <w:rsid w:val="00361740"/>
    <w:pPr>
      <w:tabs>
        <w:tab w:val="right" w:leader="dot" w:pos="9072"/>
      </w:tabs>
      <w:ind w:left="970" w:hanging="403"/>
    </w:pPr>
    <w:rPr>
      <w:rFonts w:ascii="Times New Roman" w:hAnsi="Times New Roman"/>
      <w:b/>
    </w:rPr>
  </w:style>
  <w:style w:type="paragraph" w:styleId="ListNumber">
    <w:name w:val="List Number"/>
    <w:basedOn w:val="List"/>
    <w:rsid w:val="00361740"/>
    <w:pPr>
      <w:numPr>
        <w:numId w:val="10"/>
      </w:numPr>
    </w:pPr>
  </w:style>
  <w:style w:type="character" w:customStyle="1" w:styleId="WingdingSymbols">
    <w:name w:val="Wingding Symbols"/>
    <w:rsid w:val="00361740"/>
    <w:rPr>
      <w:rFonts w:ascii="Wingdings" w:hAnsi="Wingdings"/>
    </w:rPr>
  </w:style>
  <w:style w:type="paragraph" w:customStyle="1" w:styleId="TableHeading">
    <w:name w:val="Table Heading"/>
    <w:basedOn w:val="HeadingBase"/>
    <w:rsid w:val="00361740"/>
    <w:pPr>
      <w:keepLines/>
      <w:pBdr>
        <w:bottom w:val="single" w:sz="6" w:space="1" w:color="918585"/>
      </w:pBdr>
      <w:spacing w:before="240"/>
    </w:pPr>
  </w:style>
  <w:style w:type="character" w:customStyle="1" w:styleId="HotSpot">
    <w:name w:val="HotSpot"/>
    <w:rsid w:val="00361740"/>
    <w:rPr>
      <w:color w:val="0033CC"/>
      <w:u w:val="none"/>
    </w:rPr>
  </w:style>
  <w:style w:type="paragraph" w:customStyle="1" w:styleId="BodyTextRight">
    <w:name w:val="Body Text Right"/>
    <w:basedOn w:val="BodyText"/>
    <w:rsid w:val="00361740"/>
    <w:pPr>
      <w:spacing w:before="0" w:after="0"/>
      <w:jc w:val="right"/>
    </w:pPr>
  </w:style>
  <w:style w:type="paragraph" w:styleId="Index3">
    <w:name w:val="index 3"/>
    <w:basedOn w:val="ListNumber2"/>
    <w:next w:val="Normal"/>
    <w:semiHidden/>
    <w:rsid w:val="00361740"/>
    <w:pPr>
      <w:numPr>
        <w:numId w:val="0"/>
      </w:numPr>
      <w:tabs>
        <w:tab w:val="right" w:leader="dot" w:pos="4176"/>
      </w:tabs>
    </w:pPr>
  </w:style>
  <w:style w:type="paragraph" w:styleId="ListNumber2">
    <w:name w:val="List Number 2"/>
    <w:basedOn w:val="List2"/>
    <w:rsid w:val="00361740"/>
    <w:pPr>
      <w:numPr>
        <w:numId w:val="9"/>
      </w:numPr>
      <w:tabs>
        <w:tab w:val="clear" w:pos="1060"/>
      </w:tabs>
    </w:pPr>
  </w:style>
  <w:style w:type="paragraph" w:customStyle="1" w:styleId="MarginNote">
    <w:name w:val="Margin Note"/>
    <w:basedOn w:val="BodyText"/>
    <w:rsid w:val="00361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7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740"/>
    <w:rPr>
      <w:sz w:val="32"/>
    </w:rPr>
  </w:style>
  <w:style w:type="paragraph" w:customStyle="1" w:styleId="HeadingProcedure">
    <w:name w:val="Heading Procedure"/>
    <w:basedOn w:val="HeadingBase"/>
    <w:next w:val="Normal"/>
    <w:rsid w:val="00361740"/>
    <w:pPr>
      <w:tabs>
        <w:tab w:val="left" w:pos="0"/>
      </w:tabs>
      <w:spacing w:before="120" w:after="60"/>
    </w:pPr>
    <w:rPr>
      <w:i/>
      <w:color w:val="918585"/>
      <w:sz w:val="22"/>
    </w:rPr>
  </w:style>
  <w:style w:type="paragraph" w:customStyle="1" w:styleId="TableBodyText">
    <w:name w:val="Table Body Text"/>
    <w:basedOn w:val="BodyText"/>
    <w:rsid w:val="00361740"/>
    <w:pPr>
      <w:spacing w:before="60" w:after="60"/>
    </w:pPr>
  </w:style>
  <w:style w:type="paragraph" w:styleId="ListContinue">
    <w:name w:val="List Continue"/>
    <w:basedOn w:val="List"/>
    <w:rsid w:val="00361740"/>
    <w:pPr>
      <w:ind w:firstLine="0"/>
    </w:pPr>
  </w:style>
  <w:style w:type="paragraph" w:customStyle="1" w:styleId="ListNote">
    <w:name w:val="List Note"/>
    <w:basedOn w:val="List"/>
    <w:rsid w:val="00361740"/>
    <w:pPr>
      <w:pBdr>
        <w:top w:val="single" w:sz="6" w:space="2" w:color="918585"/>
        <w:bottom w:val="single" w:sz="6" w:space="2" w:color="918585"/>
      </w:pBdr>
      <w:tabs>
        <w:tab w:val="left" w:pos="1021"/>
      </w:tabs>
      <w:ind w:firstLine="0"/>
    </w:pPr>
  </w:style>
  <w:style w:type="paragraph" w:customStyle="1" w:styleId="Warning">
    <w:name w:val="Warning"/>
    <w:basedOn w:val="BodyText"/>
    <w:rsid w:val="00361740"/>
    <w:pPr>
      <w:shd w:val="clear" w:color="auto" w:fill="D9D9D9"/>
      <w:tabs>
        <w:tab w:val="left" w:pos="992"/>
      </w:tabs>
      <w:ind w:left="119" w:right="119"/>
    </w:pPr>
    <w:rPr>
      <w:sz w:val="20"/>
    </w:rPr>
  </w:style>
  <w:style w:type="paragraph" w:customStyle="1" w:styleId="MarginIcons">
    <w:name w:val="Margin Icons"/>
    <w:basedOn w:val="BodyText"/>
    <w:rsid w:val="00361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740"/>
    <w:rPr>
      <w:rFonts w:ascii="Courier New" w:hAnsi="Courier New"/>
    </w:rPr>
  </w:style>
  <w:style w:type="paragraph" w:customStyle="1" w:styleId="NoteBullet">
    <w:name w:val="Note Bullet"/>
    <w:basedOn w:val="Note"/>
    <w:rsid w:val="00361740"/>
    <w:pPr>
      <w:tabs>
        <w:tab w:val="clear" w:pos="680"/>
      </w:tabs>
      <w:spacing w:before="60" w:after="60"/>
    </w:pPr>
  </w:style>
  <w:style w:type="paragraph" w:customStyle="1" w:styleId="SubHeading2">
    <w:name w:val="SubHeading2"/>
    <w:basedOn w:val="HeadingBase"/>
    <w:rsid w:val="00361740"/>
    <w:pPr>
      <w:spacing w:before="240" w:after="60"/>
    </w:pPr>
    <w:rPr>
      <w:sz w:val="20"/>
    </w:rPr>
  </w:style>
  <w:style w:type="paragraph" w:customStyle="1" w:styleId="SubHeading1">
    <w:name w:val="SubHeading1"/>
    <w:basedOn w:val="HeadingBase"/>
    <w:rsid w:val="00361740"/>
    <w:pPr>
      <w:spacing w:before="240" w:after="60"/>
    </w:pPr>
    <w:rPr>
      <w:color w:val="918585"/>
      <w:sz w:val="22"/>
    </w:rPr>
  </w:style>
  <w:style w:type="paragraph" w:customStyle="1" w:styleId="SideHeading">
    <w:name w:val="Side Heading"/>
    <w:basedOn w:val="HeadingBase"/>
    <w:rsid w:val="00361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740"/>
    <w:pPr>
      <w:tabs>
        <w:tab w:val="num" w:pos="360"/>
      </w:tabs>
    </w:pPr>
  </w:style>
  <w:style w:type="paragraph" w:styleId="PlainText">
    <w:name w:val="Plain Text"/>
    <w:basedOn w:val="Normal"/>
    <w:link w:val="PlainTextChar"/>
    <w:rsid w:val="00361740"/>
    <w:rPr>
      <w:sz w:val="20"/>
    </w:rPr>
  </w:style>
  <w:style w:type="character" w:customStyle="1" w:styleId="PlainTextChar">
    <w:name w:val="Plain Text Char"/>
    <w:basedOn w:val="DefaultParagraphFont"/>
    <w:link w:val="PlainText"/>
    <w:rsid w:val="003617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1740"/>
    <w:rPr>
      <w:b/>
      <w:smallCaps/>
    </w:rPr>
  </w:style>
  <w:style w:type="paragraph" w:customStyle="1" w:styleId="TableListNumber">
    <w:name w:val="Table List Number"/>
    <w:basedOn w:val="ListNumber"/>
    <w:rsid w:val="00361740"/>
    <w:pPr>
      <w:numPr>
        <w:numId w:val="0"/>
      </w:numPr>
    </w:pPr>
  </w:style>
  <w:style w:type="paragraph" w:styleId="TOC4">
    <w:name w:val="toc 4"/>
    <w:basedOn w:val="TOCBase"/>
    <w:next w:val="Normal"/>
    <w:semiHidden/>
    <w:rsid w:val="00361740"/>
    <w:pPr>
      <w:tabs>
        <w:tab w:val="right" w:leader="dot" w:pos="9071"/>
      </w:tabs>
      <w:ind w:left="1701"/>
    </w:pPr>
  </w:style>
  <w:style w:type="paragraph" w:customStyle="1" w:styleId="ListAlpha">
    <w:name w:val="List Alpha"/>
    <w:basedOn w:val="List"/>
    <w:rsid w:val="00361740"/>
    <w:pPr>
      <w:numPr>
        <w:numId w:val="8"/>
      </w:numPr>
    </w:pPr>
  </w:style>
  <w:style w:type="paragraph" w:customStyle="1" w:styleId="ListAlpha2">
    <w:name w:val="List Alpha 2"/>
    <w:basedOn w:val="List2"/>
    <w:rsid w:val="00361740"/>
    <w:pPr>
      <w:numPr>
        <w:numId w:val="7"/>
      </w:numPr>
    </w:pPr>
  </w:style>
  <w:style w:type="paragraph" w:styleId="List2">
    <w:name w:val="List 2"/>
    <w:basedOn w:val="BodyText"/>
    <w:rsid w:val="00361740"/>
    <w:pPr>
      <w:tabs>
        <w:tab w:val="left" w:pos="680"/>
      </w:tabs>
      <w:spacing w:before="60" w:after="60"/>
      <w:ind w:left="680" w:hanging="340"/>
    </w:pPr>
  </w:style>
  <w:style w:type="paragraph" w:styleId="List3">
    <w:name w:val="List 3"/>
    <w:basedOn w:val="BodyText"/>
    <w:rsid w:val="00361740"/>
    <w:pPr>
      <w:tabs>
        <w:tab w:val="left" w:pos="1021"/>
      </w:tabs>
      <w:spacing w:before="60" w:after="60"/>
      <w:ind w:left="1020" w:hanging="340"/>
    </w:pPr>
  </w:style>
  <w:style w:type="paragraph" w:styleId="List4">
    <w:name w:val="List 4"/>
    <w:basedOn w:val="BodyText"/>
    <w:rsid w:val="00361740"/>
    <w:pPr>
      <w:tabs>
        <w:tab w:val="left" w:pos="1361"/>
      </w:tabs>
      <w:spacing w:before="60" w:after="60"/>
      <w:ind w:left="1361" w:hanging="340"/>
    </w:pPr>
  </w:style>
  <w:style w:type="paragraph" w:styleId="List5">
    <w:name w:val="List 5"/>
    <w:basedOn w:val="BodyText"/>
    <w:rsid w:val="00361740"/>
    <w:pPr>
      <w:tabs>
        <w:tab w:val="left" w:pos="1701"/>
      </w:tabs>
      <w:spacing w:before="60" w:after="60"/>
      <w:ind w:left="1701" w:hanging="340"/>
    </w:pPr>
  </w:style>
  <w:style w:type="paragraph" w:styleId="ListBullet3">
    <w:name w:val="List Bullet 3"/>
    <w:basedOn w:val="List3"/>
    <w:rsid w:val="00361740"/>
    <w:pPr>
      <w:numPr>
        <w:numId w:val="14"/>
      </w:numPr>
      <w:tabs>
        <w:tab w:val="clear" w:pos="1021"/>
      </w:tabs>
      <w:ind w:left="1037" w:hanging="357"/>
    </w:pPr>
  </w:style>
  <w:style w:type="paragraph" w:styleId="ListBullet4">
    <w:name w:val="List Bullet 4"/>
    <w:basedOn w:val="List4"/>
    <w:rsid w:val="00361740"/>
    <w:pPr>
      <w:numPr>
        <w:numId w:val="2"/>
      </w:numPr>
    </w:pPr>
  </w:style>
  <w:style w:type="paragraph" w:styleId="ListBullet5">
    <w:name w:val="List Bullet 5"/>
    <w:basedOn w:val="List5"/>
    <w:rsid w:val="00361740"/>
    <w:pPr>
      <w:numPr>
        <w:numId w:val="3"/>
      </w:numPr>
    </w:pPr>
  </w:style>
  <w:style w:type="paragraph" w:styleId="ListContinue2">
    <w:name w:val="List Continue 2"/>
    <w:basedOn w:val="List2"/>
    <w:rsid w:val="00361740"/>
    <w:pPr>
      <w:ind w:firstLine="0"/>
    </w:pPr>
  </w:style>
  <w:style w:type="paragraph" w:styleId="ListContinue3">
    <w:name w:val="List Continue 3"/>
    <w:basedOn w:val="List3"/>
    <w:rsid w:val="00361740"/>
    <w:pPr>
      <w:ind w:left="1021" w:firstLine="0"/>
    </w:pPr>
  </w:style>
  <w:style w:type="paragraph" w:styleId="ListContinue4">
    <w:name w:val="List Continue 4"/>
    <w:basedOn w:val="List4"/>
    <w:rsid w:val="00361740"/>
    <w:pPr>
      <w:ind w:firstLine="0"/>
    </w:pPr>
  </w:style>
  <w:style w:type="paragraph" w:styleId="ListContinue5">
    <w:name w:val="List Continue 5"/>
    <w:basedOn w:val="List5"/>
    <w:rsid w:val="00361740"/>
    <w:pPr>
      <w:ind w:firstLine="0"/>
    </w:pPr>
  </w:style>
  <w:style w:type="paragraph" w:styleId="ListNumber3">
    <w:name w:val="List Number 3"/>
    <w:basedOn w:val="List3"/>
    <w:rsid w:val="00361740"/>
    <w:pPr>
      <w:numPr>
        <w:numId w:val="4"/>
      </w:numPr>
    </w:pPr>
  </w:style>
  <w:style w:type="paragraph" w:styleId="ListNumber4">
    <w:name w:val="List Number 4"/>
    <w:basedOn w:val="List4"/>
    <w:rsid w:val="00361740"/>
    <w:pPr>
      <w:numPr>
        <w:numId w:val="5"/>
      </w:numPr>
    </w:pPr>
  </w:style>
  <w:style w:type="paragraph" w:styleId="ListNumber5">
    <w:name w:val="List Number 5"/>
    <w:basedOn w:val="List5"/>
    <w:rsid w:val="00361740"/>
    <w:pPr>
      <w:numPr>
        <w:numId w:val="6"/>
      </w:numPr>
    </w:pPr>
  </w:style>
  <w:style w:type="paragraph" w:styleId="BlockText">
    <w:name w:val="Block Text"/>
    <w:basedOn w:val="Normal"/>
    <w:rsid w:val="00361740"/>
    <w:pPr>
      <w:spacing w:after="120"/>
      <w:ind w:left="1440" w:right="1440"/>
    </w:pPr>
  </w:style>
  <w:style w:type="character" w:customStyle="1" w:styleId="Subscript">
    <w:name w:val="Subscript"/>
    <w:basedOn w:val="DefaultParagraphFont"/>
    <w:rsid w:val="00361740"/>
    <w:rPr>
      <w:sz w:val="16"/>
      <w:vertAlign w:val="subscript"/>
    </w:rPr>
  </w:style>
  <w:style w:type="character" w:customStyle="1" w:styleId="Superscript">
    <w:name w:val="Superscript"/>
    <w:basedOn w:val="DefaultParagraphFont"/>
    <w:rsid w:val="00361740"/>
    <w:rPr>
      <w:sz w:val="16"/>
      <w:vertAlign w:val="superscript"/>
    </w:rPr>
  </w:style>
  <w:style w:type="character" w:customStyle="1" w:styleId="Symbols">
    <w:name w:val="Symbols"/>
    <w:basedOn w:val="DefaultParagraphFont"/>
    <w:rsid w:val="00361740"/>
    <w:rPr>
      <w:rFonts w:ascii="Symbol" w:hAnsi="Symbol"/>
    </w:rPr>
  </w:style>
  <w:style w:type="character" w:customStyle="1" w:styleId="MenuOptions">
    <w:name w:val="Menu Options"/>
    <w:basedOn w:val="DefaultParagraphFont"/>
    <w:rsid w:val="00361740"/>
    <w:rPr>
      <w:rFonts w:ascii="Arial Narrow" w:hAnsi="Arial Narrow"/>
      <w:smallCaps/>
    </w:rPr>
  </w:style>
  <w:style w:type="character" w:customStyle="1" w:styleId="Buttons">
    <w:name w:val="Buttons"/>
    <w:basedOn w:val="DefaultParagraphFont"/>
    <w:rsid w:val="00361740"/>
    <w:rPr>
      <w:b/>
    </w:rPr>
  </w:style>
  <w:style w:type="character" w:customStyle="1" w:styleId="Underlined">
    <w:name w:val="Underlined"/>
    <w:basedOn w:val="DefaultParagraphFont"/>
    <w:rsid w:val="00361740"/>
    <w:rPr>
      <w:u w:val="single"/>
    </w:rPr>
  </w:style>
  <w:style w:type="paragraph" w:customStyle="1" w:styleId="TableBodyTextRight">
    <w:name w:val="Table Body Text Right"/>
    <w:basedOn w:val="TableBodyText"/>
    <w:rsid w:val="00361740"/>
    <w:pPr>
      <w:widowControl w:val="0"/>
      <w:autoSpaceDE w:val="0"/>
      <w:autoSpaceDN w:val="0"/>
      <w:adjustRightInd w:val="0"/>
      <w:jc w:val="right"/>
    </w:pPr>
    <w:rPr>
      <w:rFonts w:cs="Arial"/>
      <w:szCs w:val="18"/>
    </w:rPr>
  </w:style>
  <w:style w:type="paragraph" w:customStyle="1" w:styleId="CopyrightText">
    <w:name w:val="Copyright Text"/>
    <w:basedOn w:val="BodyText"/>
    <w:rsid w:val="00361740"/>
    <w:rPr>
      <w:sz w:val="18"/>
    </w:rPr>
  </w:style>
  <w:style w:type="paragraph" w:customStyle="1" w:styleId="BodySmallRight">
    <w:name w:val="Body Small Right"/>
    <w:basedOn w:val="BodyTextRight"/>
    <w:rsid w:val="00361740"/>
    <w:rPr>
      <w:sz w:val="18"/>
      <w:szCs w:val="18"/>
    </w:rPr>
  </w:style>
  <w:style w:type="paragraph" w:customStyle="1" w:styleId="MarginEdition">
    <w:name w:val="Margin Edition"/>
    <w:basedOn w:val="MarginNote"/>
    <w:rsid w:val="00361740"/>
    <w:pPr>
      <w:spacing w:before="0" w:after="0"/>
    </w:pPr>
    <w:rPr>
      <w:rFonts w:ascii="Times New Roman" w:hAnsi="Times New Roman"/>
      <w:color w:val="999999"/>
    </w:rPr>
  </w:style>
  <w:style w:type="paragraph" w:customStyle="1" w:styleId="Spacer">
    <w:name w:val="Spacer"/>
    <w:basedOn w:val="Normal"/>
    <w:rsid w:val="00361740"/>
    <w:rPr>
      <w:sz w:val="2"/>
      <w:szCs w:val="2"/>
    </w:rPr>
  </w:style>
  <w:style w:type="character" w:customStyle="1" w:styleId="Small">
    <w:name w:val="Small"/>
    <w:basedOn w:val="DefaultParagraphFont"/>
    <w:rsid w:val="00361740"/>
    <w:rPr>
      <w:sz w:val="16"/>
    </w:rPr>
  </w:style>
  <w:style w:type="paragraph" w:customStyle="1" w:styleId="WideTable">
    <w:name w:val="Wide Table"/>
    <w:basedOn w:val="Normal"/>
    <w:rsid w:val="00361740"/>
    <w:pPr>
      <w:ind w:left="-1418"/>
    </w:pPr>
    <w:rPr>
      <w:sz w:val="2"/>
      <w:szCs w:val="2"/>
    </w:rPr>
  </w:style>
  <w:style w:type="character" w:styleId="PageNumber">
    <w:name w:val="page number"/>
    <w:basedOn w:val="DefaultParagraphFont"/>
    <w:rsid w:val="00361740"/>
  </w:style>
  <w:style w:type="paragraph" w:styleId="Quote">
    <w:name w:val="Quote"/>
    <w:basedOn w:val="Heading1"/>
    <w:link w:val="QuoteChar"/>
    <w:qFormat/>
    <w:rsid w:val="00361740"/>
    <w:rPr>
      <w:b w:val="0"/>
      <w:sz w:val="72"/>
      <w:szCs w:val="72"/>
      <w:lang w:val="en-NZ"/>
    </w:rPr>
  </w:style>
  <w:style w:type="character" w:customStyle="1" w:styleId="QuoteChar">
    <w:name w:val="Quote Char"/>
    <w:basedOn w:val="DefaultParagraphFont"/>
    <w:link w:val="Quote"/>
    <w:rsid w:val="00361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740"/>
    <w:pPr>
      <w:pageBreakBefore/>
    </w:pPr>
  </w:style>
  <w:style w:type="paragraph" w:customStyle="1" w:styleId="Border">
    <w:name w:val="Border"/>
    <w:basedOn w:val="Normal"/>
    <w:qFormat/>
    <w:rsid w:val="00361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740"/>
    <w:rPr>
      <w:b/>
      <w:bCs/>
      <w:i/>
      <w:iCs/>
      <w:color w:val="auto"/>
    </w:rPr>
  </w:style>
  <w:style w:type="paragraph" w:styleId="IntenseQuote">
    <w:name w:val="Intense Quote"/>
    <w:basedOn w:val="Normal"/>
    <w:next w:val="Normal"/>
    <w:link w:val="IntenseQuoteChar"/>
    <w:uiPriority w:val="30"/>
    <w:qFormat/>
    <w:rsid w:val="00361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7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1740"/>
    <w:rPr>
      <w:smallCaps/>
      <w:color w:val="auto"/>
      <w:u w:val="single"/>
    </w:rPr>
  </w:style>
  <w:style w:type="character" w:styleId="IntenseReference">
    <w:name w:val="Intense Reference"/>
    <w:basedOn w:val="DefaultParagraphFont"/>
    <w:uiPriority w:val="32"/>
    <w:qFormat/>
    <w:rsid w:val="00361740"/>
    <w:rPr>
      <w:b/>
      <w:bCs/>
      <w:smallCaps/>
      <w:color w:val="auto"/>
      <w:spacing w:val="5"/>
      <w:u w:val="single"/>
    </w:rPr>
  </w:style>
  <w:style w:type="paragraph" w:customStyle="1" w:styleId="2ColumnHeading">
    <w:name w:val="2Column Heading"/>
    <w:basedOn w:val="BodyText"/>
    <w:qFormat/>
    <w:rsid w:val="00361740"/>
    <w:pPr>
      <w:spacing w:after="60"/>
      <w:ind w:left="-2268"/>
    </w:pPr>
    <w:rPr>
      <w:b/>
    </w:rPr>
  </w:style>
  <w:style w:type="paragraph" w:customStyle="1" w:styleId="Heading1TOC">
    <w:name w:val="Heading1 TOC"/>
    <w:basedOn w:val="Normal"/>
    <w:qFormat/>
    <w:rsid w:val="00361740"/>
    <w:pPr>
      <w:spacing w:before="240" w:after="120"/>
    </w:pPr>
    <w:rPr>
      <w:rFonts w:ascii="Times New Roman" w:hAnsi="Times New Roman"/>
      <w:b/>
      <w:sz w:val="32"/>
    </w:rPr>
  </w:style>
  <w:style w:type="paragraph" w:customStyle="1" w:styleId="Heading2TOC">
    <w:name w:val="Heading2 TOC"/>
    <w:basedOn w:val="Normal"/>
    <w:qFormat/>
    <w:rsid w:val="00361740"/>
    <w:pPr>
      <w:spacing w:before="240" w:after="60"/>
    </w:pPr>
    <w:rPr>
      <w:rFonts w:ascii="Times New Roman" w:hAnsi="Times New Roman"/>
      <w:b/>
      <w:sz w:val="28"/>
    </w:rPr>
  </w:style>
  <w:style w:type="character" w:customStyle="1" w:styleId="Underline">
    <w:name w:val="Underline"/>
    <w:basedOn w:val="DefaultParagraphFont"/>
    <w:qFormat/>
    <w:rsid w:val="00361740"/>
    <w:rPr>
      <w:u w:val="single"/>
    </w:rPr>
  </w:style>
  <w:style w:type="character" w:customStyle="1" w:styleId="BoldandItalics">
    <w:name w:val="Bold and Italics"/>
    <w:qFormat/>
    <w:rsid w:val="00361740"/>
    <w:rPr>
      <w:b/>
      <w:i/>
      <w:u w:val="none"/>
    </w:rPr>
  </w:style>
  <w:style w:type="paragraph" w:styleId="BalloonText">
    <w:name w:val="Balloon Text"/>
    <w:basedOn w:val="Normal"/>
    <w:link w:val="BalloonTextChar"/>
    <w:rsid w:val="00361740"/>
    <w:rPr>
      <w:rFonts w:ascii="Tahoma" w:hAnsi="Tahoma" w:cs="Tahoma"/>
      <w:sz w:val="16"/>
      <w:szCs w:val="16"/>
    </w:rPr>
  </w:style>
  <w:style w:type="character" w:customStyle="1" w:styleId="BalloonTextChar">
    <w:name w:val="Balloon Text Char"/>
    <w:basedOn w:val="DefaultParagraphFont"/>
    <w:link w:val="BalloonText"/>
    <w:rsid w:val="003617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7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7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6735</Characters>
  <Application>Microsoft Office Word</Application>
  <DocSecurity>0</DocSecurity>
  <Lines>327</Lines>
  <Paragraphs>209</Paragraphs>
  <ScaleCrop>false</ScaleCrop>
  <Company>Author-it Software Corporation Ltd.</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FPI40205 Certificate IV in Timber Processing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2012-05-27T05:48:00Z</dcterms:created>
  <dcterms:modified xsi:type="dcterms:W3CDTF">2012-05-27T05:48:00Z</dcterms:modified>
</cp:coreProperties>
</file>