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0FE" w:rsidP="00E91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FNSSS00003 Tax Practitioner Skill Set</w:t>
      </w:r>
      <w:r>
        <w:fldChar w:fldCharType="end"/>
      </w:r>
    </w:p>
    <w:p w:rsidR="00E910FE" w:rsidP="00E910FE">
      <w:pPr>
        <w:pStyle w:val="Version"/>
        <w:sectPr w:rsidSect="00670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267" w:rsidP="00670267">
      <w:pPr>
        <w:pStyle w:val="SuperHeading"/>
      </w:pPr>
      <w:r w:rsidRPr="00670267">
        <w:t>FNSSS00003 Tax Practitioner Skill Set</w:t>
      </w:r>
    </w:p>
    <w:p w:rsidR="00000000" w:rsidRPr="00670267" w:rsidP="00670267">
      <w:pPr>
        <w:pStyle w:val="Heading1"/>
      </w:pPr>
      <w:bookmarkStart w:id="1" w:name="O_418327"/>
      <w:bookmarkEnd w:id="1"/>
      <w:r w:rsidRPr="006702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05"/>
        <w:gridCol w:w="5775"/>
      </w:tblGrid>
      <w:tr w:rsidTr="00670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267" w:rsidP="00670267">
            <w:pPr>
              <w:pStyle w:val="BodyText"/>
            </w:pPr>
            <w:r w:rsidRPr="00670267">
              <w:rPr>
                <w:rStyle w:val="SpecialBold"/>
              </w:rPr>
              <w:t>Release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rPr>
                <w:rStyle w:val="SpecialBold"/>
              </w:rPr>
              <w:t>Comments</w:t>
            </w:r>
          </w:p>
        </w:tc>
      </w:tr>
      <w:tr w:rsidTr="00670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Release 1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267" w:rsidP="00670267">
            <w:pPr>
              <w:pStyle w:val="BodyText"/>
            </w:pPr>
            <w:r w:rsidRPr="00670267">
              <w:t xml:space="preserve">This Skill Set first released with </w:t>
            </w:r>
            <w:r w:rsidRPr="00670267">
              <w:rPr>
                <w:rStyle w:val="Emphasis"/>
              </w:rPr>
              <w:t>FNS10 Financial Services Training Package version 3.0</w:t>
            </w:r>
            <w:r w:rsidRPr="00670267">
              <w:t>.</w:t>
            </w:r>
          </w:p>
        </w:tc>
      </w:tr>
    </w:tbl>
    <w:p w:rsidR="00000000" w:rsidRPr="00670267" w:rsidP="00670267">
      <w:pPr>
        <w:pStyle w:val="BodyText"/>
      </w:pPr>
    </w:p>
    <w:p w:rsidR="00000000" w:rsidRPr="00670267" w:rsidP="00670267">
      <w:pPr>
        <w:pStyle w:val="AllowPageBreak"/>
      </w:pPr>
    </w:p>
    <w:p w:rsidR="00000000" w:rsidRPr="00670267" w:rsidP="00670267">
      <w:pPr>
        <w:pStyle w:val="Heading1"/>
      </w:pPr>
      <w:bookmarkStart w:id="2" w:name="O_418328"/>
      <w:bookmarkEnd w:id="2"/>
      <w:r w:rsidRPr="00670267">
        <w:t>Description</w:t>
      </w:r>
    </w:p>
    <w:p w:rsidR="00000000" w:rsidRPr="00670267" w:rsidP="00670267">
      <w:pPr>
        <w:pStyle w:val="BodyText"/>
      </w:pPr>
      <w:r w:rsidRPr="00670267">
        <w:t>This Skill Set provides the required content to meet the Tax Practitioners Board requi</w:t>
      </w:r>
      <w:r w:rsidRPr="00670267">
        <w:t>rements for a course in taxation and a course in commercial law.</w:t>
      </w:r>
    </w:p>
    <w:p w:rsidR="00000000" w:rsidRPr="00670267" w:rsidP="00670267">
      <w:pPr>
        <w:pStyle w:val="AllowPageBreak"/>
      </w:pPr>
    </w:p>
    <w:p w:rsidR="00000000" w:rsidRPr="00670267" w:rsidP="00670267">
      <w:pPr>
        <w:pStyle w:val="Heading1"/>
      </w:pPr>
      <w:bookmarkStart w:id="3" w:name="O_418329"/>
      <w:bookmarkEnd w:id="3"/>
      <w:r w:rsidRPr="00670267">
        <w:t>Pathways Information</w:t>
      </w:r>
    </w:p>
    <w:p w:rsidR="00000000" w:rsidRPr="00670267" w:rsidP="00670267">
      <w:pPr>
        <w:pStyle w:val="BodyText"/>
      </w:pPr>
      <w:r w:rsidRPr="00670267">
        <w:t>These units provide credit towards a Diploma of Accounting.</w:t>
      </w:r>
    </w:p>
    <w:p w:rsidR="00000000" w:rsidRPr="00670267" w:rsidP="00670267">
      <w:pPr>
        <w:pStyle w:val="AllowPageBreak"/>
      </w:pPr>
    </w:p>
    <w:p w:rsidR="00000000" w:rsidRPr="00670267" w:rsidP="00670267">
      <w:pPr>
        <w:pStyle w:val="Heading1"/>
      </w:pPr>
      <w:bookmarkStart w:id="4" w:name="O_418330"/>
      <w:bookmarkEnd w:id="4"/>
      <w:r w:rsidRPr="00670267">
        <w:t>Licensing/Regulatory Information</w:t>
      </w:r>
    </w:p>
    <w:p w:rsidR="00000000" w:rsidRPr="00670267" w:rsidP="00670267">
      <w:pPr>
        <w:pStyle w:val="BodyText"/>
      </w:pPr>
      <w:r w:rsidRPr="00670267">
        <w:t>The Tax Practitioners Board has specific re</w:t>
      </w:r>
      <w:r w:rsidRPr="00670267">
        <w:t>quirements for assessment of these units. Full details can be found on the Tax Practitioners Board website (http://www.tpb.gov.au). Further guidance can be found on the IBSA website (www.ibsa.org.au under Training Packages/Industry).</w:t>
      </w:r>
    </w:p>
    <w:p w:rsidR="00000000" w:rsidRPr="00670267" w:rsidP="00670267">
      <w:pPr>
        <w:pStyle w:val="BodyText"/>
      </w:pPr>
      <w:r w:rsidRPr="00670267">
        <w:t>Persons seeking Tax Ag</w:t>
      </w:r>
      <w:r w:rsidRPr="00670267">
        <w:t>ent registration should check with the Tax Practitioners Board for details of other current registration requirements, including those relating to experience and, fitness and propriety.</w:t>
      </w:r>
    </w:p>
    <w:p w:rsidR="00000000" w:rsidRPr="00670267" w:rsidP="00670267">
      <w:pPr>
        <w:pStyle w:val="AllowPageBreak"/>
      </w:pPr>
    </w:p>
    <w:p w:rsidR="00000000" w:rsidRPr="00670267" w:rsidP="00670267">
      <w:pPr>
        <w:pStyle w:val="Heading1"/>
      </w:pPr>
      <w:bookmarkStart w:id="5" w:name="O_418331"/>
      <w:bookmarkEnd w:id="5"/>
      <w:r w:rsidRPr="0067026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1710"/>
        <w:gridCol w:w="4860"/>
      </w:tblGrid>
      <w:tr w:rsidTr="00E9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rPr>
                <w:rStyle w:val="SpecialBold"/>
              </w:rPr>
              <w:t>Units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FNSACC403B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Make decisions in a legal context</w:t>
            </w:r>
          </w:p>
        </w:tc>
      </w:tr>
      <w:tr w:rsidTr="00E9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FNSACC502B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Prepare legally compliant tax returns for Individuals</w:t>
            </w:r>
          </w:p>
        </w:tc>
      </w:tr>
      <w:tr w:rsidTr="00E9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FNSACC601B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Prepare and administer compliant tax returns for legal entities</w:t>
            </w:r>
          </w:p>
        </w:tc>
      </w:tr>
      <w:tr w:rsidTr="00E9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FNSACC603A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Implement tax plans and evaluate tax compliance</w:t>
            </w:r>
          </w:p>
        </w:tc>
      </w:tr>
      <w:tr w:rsidTr="00E9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FNSTPB501A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 xml:space="preserve">Apply legal principles in corporations and trusts </w:t>
            </w:r>
            <w:r w:rsidRPr="00670267">
              <w:t>law</w:t>
            </w:r>
          </w:p>
        </w:tc>
      </w:tr>
      <w:tr w:rsidTr="00E9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267">
            <w:pPr>
              <w:pStyle w:val="BodyText"/>
              <w:rPr>
                <w:lang w:val="en-NZ"/>
              </w:rPr>
            </w:pPr>
            <w:r w:rsidRPr="00670267">
              <w:t>FNSTPB502A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267" w:rsidP="00670267">
            <w:pPr>
              <w:pStyle w:val="BodyText"/>
            </w:pPr>
            <w:r w:rsidRPr="00670267">
              <w:t>Apply legal principles in commercial and property law</w:t>
            </w:r>
          </w:p>
        </w:tc>
      </w:tr>
    </w:tbl>
    <w:p w:rsidR="00000000" w:rsidRPr="00670267" w:rsidP="00670267">
      <w:pPr>
        <w:pStyle w:val="BodyText"/>
      </w:pPr>
    </w:p>
    <w:p w:rsidR="00000000" w:rsidRPr="00670267" w:rsidP="00670267">
      <w:pPr>
        <w:pStyle w:val="AllowPageBreak"/>
      </w:pPr>
    </w:p>
    <w:p w:rsidR="00000000" w:rsidRPr="00670267" w:rsidP="00670267">
      <w:pPr>
        <w:pStyle w:val="Heading1"/>
      </w:pPr>
      <w:bookmarkStart w:id="6" w:name="O_418333"/>
      <w:bookmarkEnd w:id="6"/>
      <w:r w:rsidRPr="00670267">
        <w:t>Target Group</w:t>
      </w:r>
    </w:p>
    <w:p w:rsidR="00000000" w:rsidRPr="00670267" w:rsidP="00670267">
      <w:pPr>
        <w:pStyle w:val="BodyText"/>
      </w:pPr>
      <w:r w:rsidRPr="00670267">
        <w:t>This Skill Set is designed for persons who are seeking registration as a Tax Agent with the Tax Practit</w:t>
      </w:r>
      <w:r w:rsidRPr="00670267">
        <w:t>ioners Board.</w:t>
      </w:r>
    </w:p>
    <w:p w:rsidR="00000000" w:rsidRPr="00670267" w:rsidP="00670267">
      <w:pPr>
        <w:pStyle w:val="AllowPageBreak"/>
      </w:pPr>
    </w:p>
    <w:p w:rsidR="00000000" w:rsidRPr="00670267" w:rsidP="00670267">
      <w:pPr>
        <w:pStyle w:val="Heading1"/>
      </w:pPr>
      <w:bookmarkStart w:id="7" w:name="O_418334"/>
      <w:bookmarkEnd w:id="7"/>
      <w:r w:rsidRPr="00670267">
        <w:t>Suggested words for Statement of Attainment</w:t>
      </w:r>
    </w:p>
    <w:p w:rsidR="00000000" w:rsidRPr="00670267" w:rsidP="00670267">
      <w:pPr>
        <w:pStyle w:val="BodyText"/>
      </w:pPr>
      <w:r w:rsidRPr="00670267">
        <w:t>These units of competency from the FNS10 Financial Services Training Package together, with the appropriate assessment methods as set by the Tax Practitioners Board, meet the requir</w:t>
      </w:r>
      <w:r w:rsidRPr="00670267">
        <w:t xml:space="preserve">ements for "a course in commercial law that is approved by the [Tax Practitioners] Board" and, "a course in Australian taxation law that is approved by the [Tax Practitioners] Board". </w:t>
      </w:r>
    </w:p>
    <w:p w:rsidR="00000000" w:rsidRPr="00670267" w:rsidP="00670267"/>
    <w:sectPr w:rsidSect="006702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67" w:rsidRPr="00E910FE" w:rsidP="00E91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FE" w:rsidP="00670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0FE" w:rsidP="00670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10FE" w:rsidP="00670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67" w:rsidRPr="00E910FE" w:rsidP="00E910F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FE" w:rsidRPr="002D2AF8" w:rsidP="00670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FNSSS00003 Tax Practitioner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910FE" w:rsidP="00670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267"/>
  </w:style>
  <w:style w:type="character" w:customStyle="1" w:styleId="Heading1Char">
    <w:name w:val="Heading 1 Char"/>
    <w:basedOn w:val="DefaultParagraphFont"/>
    <w:link w:val="Heading1"/>
    <w:rsid w:val="00670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2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2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0267"/>
    <w:rPr>
      <w:b/>
      <w:spacing w:val="0"/>
    </w:rPr>
  </w:style>
  <w:style w:type="character" w:styleId="Emphasis">
    <w:name w:val="Emphasis"/>
    <w:basedOn w:val="DefaultParagraphFont"/>
    <w:qFormat/>
    <w:rsid w:val="00670267"/>
    <w:rPr>
      <w:i/>
    </w:rPr>
  </w:style>
  <w:style w:type="paragraph" w:customStyle="1" w:styleId="SuperHeading">
    <w:name w:val="SuperHeading"/>
    <w:basedOn w:val="Normal"/>
    <w:rsid w:val="00670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2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2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0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2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2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267"/>
  </w:style>
  <w:style w:type="paragraph" w:styleId="TableofFigures">
    <w:name w:val="table of figures"/>
    <w:basedOn w:val="Normal"/>
    <w:next w:val="Normal"/>
    <w:semiHidden/>
    <w:rsid w:val="00670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267"/>
    <w:pPr>
      <w:numPr>
        <w:numId w:val="9"/>
      </w:numPr>
    </w:pPr>
  </w:style>
  <w:style w:type="character" w:customStyle="1" w:styleId="WingdingSymbols">
    <w:name w:val="Wingding Symbols"/>
    <w:rsid w:val="00670267"/>
    <w:rPr>
      <w:rFonts w:ascii="Wingdings" w:hAnsi="Wingdings"/>
    </w:rPr>
  </w:style>
  <w:style w:type="paragraph" w:customStyle="1" w:styleId="TableHeading">
    <w:name w:val="Table Heading"/>
    <w:basedOn w:val="HeadingBase"/>
    <w:rsid w:val="00670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267"/>
    <w:rPr>
      <w:color w:val="0033CC"/>
      <w:u w:val="none"/>
    </w:rPr>
  </w:style>
  <w:style w:type="paragraph" w:customStyle="1" w:styleId="BodyTextRight">
    <w:name w:val="Body Text Right"/>
    <w:basedOn w:val="BodyText"/>
    <w:rsid w:val="00670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2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267"/>
    <w:rPr>
      <w:sz w:val="32"/>
    </w:rPr>
  </w:style>
  <w:style w:type="paragraph" w:customStyle="1" w:styleId="HeadingProcedure">
    <w:name w:val="Heading Procedure"/>
    <w:basedOn w:val="HeadingBase"/>
    <w:next w:val="Normal"/>
    <w:rsid w:val="00670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267"/>
    <w:pPr>
      <w:spacing w:before="60" w:after="60"/>
    </w:pPr>
  </w:style>
  <w:style w:type="paragraph" w:styleId="ListContinue">
    <w:name w:val="List Continue"/>
    <w:basedOn w:val="List"/>
    <w:rsid w:val="00670267"/>
    <w:pPr>
      <w:ind w:firstLine="0"/>
    </w:pPr>
  </w:style>
  <w:style w:type="paragraph" w:customStyle="1" w:styleId="ListNote">
    <w:name w:val="List Note"/>
    <w:basedOn w:val="List"/>
    <w:rsid w:val="00670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267"/>
    <w:rPr>
      <w:rFonts w:ascii="Courier New" w:hAnsi="Courier New"/>
    </w:rPr>
  </w:style>
  <w:style w:type="paragraph" w:customStyle="1" w:styleId="NoteBullet">
    <w:name w:val="Note Bullet"/>
    <w:basedOn w:val="Note"/>
    <w:rsid w:val="00670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2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267"/>
    <w:rPr>
      <w:b/>
      <w:smallCaps/>
    </w:rPr>
  </w:style>
  <w:style w:type="paragraph" w:customStyle="1" w:styleId="TableListNumber">
    <w:name w:val="Table List Number"/>
    <w:basedOn w:val="ListNumber"/>
    <w:rsid w:val="00670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267"/>
    <w:pPr>
      <w:numPr>
        <w:numId w:val="7"/>
      </w:numPr>
    </w:pPr>
  </w:style>
  <w:style w:type="paragraph" w:customStyle="1" w:styleId="ListAlpha2">
    <w:name w:val="List Alpha 2"/>
    <w:basedOn w:val="List2"/>
    <w:rsid w:val="00670267"/>
    <w:pPr>
      <w:numPr>
        <w:numId w:val="6"/>
      </w:numPr>
    </w:pPr>
  </w:style>
  <w:style w:type="paragraph" w:styleId="List2">
    <w:name w:val="List 2"/>
    <w:basedOn w:val="BodyText"/>
    <w:rsid w:val="00670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2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267"/>
    <w:pPr>
      <w:numPr>
        <w:numId w:val="1"/>
      </w:numPr>
    </w:pPr>
  </w:style>
  <w:style w:type="paragraph" w:styleId="ListBullet5">
    <w:name w:val="List Bullet 5"/>
    <w:basedOn w:val="List5"/>
    <w:rsid w:val="00670267"/>
    <w:pPr>
      <w:numPr>
        <w:numId w:val="2"/>
      </w:numPr>
    </w:pPr>
  </w:style>
  <w:style w:type="paragraph" w:styleId="ListContinue2">
    <w:name w:val="List Continue 2"/>
    <w:basedOn w:val="List2"/>
    <w:rsid w:val="00670267"/>
    <w:pPr>
      <w:ind w:firstLine="0"/>
    </w:pPr>
  </w:style>
  <w:style w:type="paragraph" w:styleId="ListContinue3">
    <w:name w:val="List Continue 3"/>
    <w:basedOn w:val="List3"/>
    <w:rsid w:val="00670267"/>
    <w:pPr>
      <w:ind w:left="1021" w:firstLine="0"/>
    </w:pPr>
  </w:style>
  <w:style w:type="paragraph" w:styleId="ListContinue4">
    <w:name w:val="List Continue 4"/>
    <w:basedOn w:val="List4"/>
    <w:rsid w:val="00670267"/>
    <w:pPr>
      <w:ind w:firstLine="0"/>
    </w:pPr>
  </w:style>
  <w:style w:type="paragraph" w:styleId="ListContinue5">
    <w:name w:val="List Continue 5"/>
    <w:basedOn w:val="List5"/>
    <w:rsid w:val="00670267"/>
    <w:pPr>
      <w:ind w:firstLine="0"/>
    </w:pPr>
  </w:style>
  <w:style w:type="paragraph" w:styleId="ListNumber3">
    <w:name w:val="List Number 3"/>
    <w:basedOn w:val="List3"/>
    <w:rsid w:val="00670267"/>
    <w:pPr>
      <w:numPr>
        <w:numId w:val="3"/>
      </w:numPr>
    </w:pPr>
  </w:style>
  <w:style w:type="paragraph" w:styleId="ListNumber4">
    <w:name w:val="List Number 4"/>
    <w:basedOn w:val="List4"/>
    <w:rsid w:val="00670267"/>
    <w:pPr>
      <w:numPr>
        <w:numId w:val="4"/>
      </w:numPr>
    </w:pPr>
  </w:style>
  <w:style w:type="paragraph" w:styleId="ListNumber5">
    <w:name w:val="List Number 5"/>
    <w:basedOn w:val="List5"/>
    <w:rsid w:val="00670267"/>
    <w:pPr>
      <w:numPr>
        <w:numId w:val="5"/>
      </w:numPr>
    </w:pPr>
  </w:style>
  <w:style w:type="paragraph" w:styleId="BlockText">
    <w:name w:val="Block Text"/>
    <w:basedOn w:val="Normal"/>
    <w:rsid w:val="00670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267"/>
    <w:rPr>
      <w:sz w:val="16"/>
      <w:vertAlign w:val="superscript"/>
    </w:rPr>
  </w:style>
  <w:style w:type="character" w:customStyle="1" w:styleId="Symbols">
    <w:name w:val="Symbols"/>
    <w:basedOn w:val="DefaultParagraphFont"/>
    <w:rsid w:val="00670267"/>
    <w:rPr>
      <w:rFonts w:ascii="Symbol" w:hAnsi="Symbol"/>
    </w:rPr>
  </w:style>
  <w:style w:type="character" w:customStyle="1" w:styleId="MenuOptions">
    <w:name w:val="Menu Options"/>
    <w:basedOn w:val="DefaultParagraphFont"/>
    <w:rsid w:val="00670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267"/>
    <w:rPr>
      <w:b/>
    </w:rPr>
  </w:style>
  <w:style w:type="character" w:customStyle="1" w:styleId="Underlined">
    <w:name w:val="Underlined"/>
    <w:basedOn w:val="DefaultParagraphFont"/>
    <w:rsid w:val="00670267"/>
    <w:rPr>
      <w:u w:val="single"/>
    </w:rPr>
  </w:style>
  <w:style w:type="paragraph" w:customStyle="1" w:styleId="TableBodyTextRight">
    <w:name w:val="Table Body Text Right"/>
    <w:basedOn w:val="TableBodyText"/>
    <w:rsid w:val="00670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267"/>
    <w:rPr>
      <w:sz w:val="18"/>
    </w:rPr>
  </w:style>
  <w:style w:type="paragraph" w:customStyle="1" w:styleId="BodySmallRight">
    <w:name w:val="Body Small Right"/>
    <w:basedOn w:val="BodyTextRight"/>
    <w:rsid w:val="00670267"/>
    <w:rPr>
      <w:sz w:val="18"/>
      <w:szCs w:val="18"/>
    </w:rPr>
  </w:style>
  <w:style w:type="paragraph" w:customStyle="1" w:styleId="MarginEdition">
    <w:name w:val="Margin Edition"/>
    <w:basedOn w:val="MarginNote"/>
    <w:rsid w:val="00670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267"/>
    <w:rPr>
      <w:sz w:val="2"/>
      <w:szCs w:val="2"/>
    </w:rPr>
  </w:style>
  <w:style w:type="character" w:customStyle="1" w:styleId="Small">
    <w:name w:val="Small"/>
    <w:basedOn w:val="DefaultParagraphFont"/>
    <w:rsid w:val="00670267"/>
    <w:rPr>
      <w:sz w:val="16"/>
    </w:rPr>
  </w:style>
  <w:style w:type="paragraph" w:customStyle="1" w:styleId="WideTable">
    <w:name w:val="Wide Table"/>
    <w:basedOn w:val="Normal"/>
    <w:rsid w:val="00670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267"/>
  </w:style>
  <w:style w:type="paragraph" w:styleId="Quote">
    <w:name w:val="Quote"/>
    <w:basedOn w:val="Heading1"/>
    <w:link w:val="QuoteChar"/>
    <w:qFormat/>
    <w:rsid w:val="00670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267"/>
    <w:pPr>
      <w:pageBreakBefore/>
    </w:pPr>
  </w:style>
  <w:style w:type="paragraph" w:customStyle="1" w:styleId="Border">
    <w:name w:val="Border"/>
    <w:basedOn w:val="Normal"/>
    <w:qFormat/>
    <w:rsid w:val="00670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267"/>
    <w:rPr>
      <w:u w:val="single"/>
    </w:rPr>
  </w:style>
  <w:style w:type="character" w:customStyle="1" w:styleId="BoldandItalics">
    <w:name w:val="Bold and Italics"/>
    <w:qFormat/>
    <w:rsid w:val="00670267"/>
    <w:rPr>
      <w:b/>
      <w:i/>
      <w:u w:val="none"/>
    </w:rPr>
  </w:style>
  <w:style w:type="paragraph" w:styleId="BalloonText">
    <w:name w:val="Balloon Text"/>
    <w:basedOn w:val="Normal"/>
    <w:link w:val="BalloonTextChar"/>
    <w:rsid w:val="00670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2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2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1655</Characters>
  <Application>Microsoft Office Word</Application>
  <DocSecurity>0</DocSecurity>
  <Lines>64</Lines>
  <Paragraphs>33</Paragraphs>
  <ScaleCrop>false</ScaleCrop>
  <Company>Author-it Software Corporation Ltd.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FNSSS00003 Tax Practitioner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2013-04-19T05:19:00Z</dcterms:created>
  <dcterms:modified xsi:type="dcterms:W3CDTF">2013-04-19T05:19:00Z</dcterms:modified>
</cp:coreProperties>
</file>