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0F4" w:rsidP="007B40F4">
      <w:pPr>
        <w:pStyle w:val="Title"/>
      </w:pPr>
      <w:r>
        <w:fldChar w:fldCharType="begin"/>
      </w:r>
      <w:r>
        <w:instrText xml:space="preserve"> TITLE   \* MERGEFORMAT </w:instrText>
      </w:r>
      <w:r>
        <w:fldChar w:fldCharType="separate"/>
      </w:r>
      <w:r>
        <w:t>FNSPIM407A Register policy</w:t>
      </w:r>
      <w:r>
        <w:fldChar w:fldCharType="end"/>
      </w:r>
    </w:p>
    <w:p w:rsidR="007B40F4" w:rsidP="007B40F4">
      <w:pPr>
        <w:pStyle w:val="Version"/>
        <w:sectPr w:rsidSect="00B958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9586F" w:rsidP="00B9586F">
      <w:pPr>
        <w:pStyle w:val="SuperHeading"/>
      </w:pPr>
      <w:r w:rsidRPr="00B9586F">
        <w:t>FNSPIM407A Register policy</w:t>
      </w:r>
    </w:p>
    <w:p w:rsidR="00000000" w:rsidRPr="00B9586F" w:rsidP="00B9586F">
      <w:pPr>
        <w:pStyle w:val="SuperHeading"/>
      </w:pPr>
    </w:p>
    <w:p w:rsidR="00000000" w:rsidRPr="00B9586F" w:rsidP="00B9586F">
      <w:pPr>
        <w:pStyle w:val="Heading1"/>
      </w:pPr>
      <w:bookmarkStart w:id="1" w:name="O_80091"/>
      <w:bookmarkEnd w:id="1"/>
      <w:r w:rsidRPr="00B9586F">
        <w:t>Modification History</w:t>
      </w:r>
    </w:p>
    <w:p w:rsidR="00000000" w:rsidRPr="00B9586F" w:rsidP="00B9586F">
      <w:pPr>
        <w:pStyle w:val="BodyText"/>
      </w:pPr>
      <w:r w:rsidRPr="00B9586F">
        <w:t>Not applicable.</w:t>
      </w:r>
    </w:p>
    <w:p w:rsidR="00000000" w:rsidRPr="00B9586F" w:rsidP="00B9586F">
      <w:pPr>
        <w:pStyle w:val="AllowPageBreak"/>
      </w:pPr>
    </w:p>
    <w:p w:rsidR="00000000" w:rsidRPr="00B9586F" w:rsidP="00B9586F">
      <w:pPr>
        <w:pStyle w:val="Heading1"/>
      </w:pPr>
      <w:bookmarkStart w:id="2" w:name="O_80092"/>
      <w:bookmarkEnd w:id="2"/>
      <w:r w:rsidRPr="00B9586F">
        <w:t>Unit Descriptor</w:t>
      </w:r>
    </w:p>
    <w:tbl>
      <w:tblPr>
        <w:tblW w:w="0" w:type="auto"/>
        <w:tblLayout w:type="fixed"/>
        <w:tblCellMar>
          <w:left w:w="62" w:type="dxa"/>
          <w:right w:w="62" w:type="dxa"/>
        </w:tblCellMar>
        <w:tblLook w:val="0000"/>
      </w:tblPr>
      <w:tblGrid>
        <w:gridCol w:w="2639"/>
        <w:gridCol w:w="5883"/>
      </w:tblGrid>
      <w:tr w:rsidTr="007B40F4">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This unit describes the performance outcomes, skills and knowledge required to apply knowledge and skills of perso</w:t>
            </w:r>
            <w:r w:rsidRPr="00B9586F">
              <w:t>nal injury insurance to effectively assess and register policy.</w:t>
            </w:r>
          </w:p>
          <w:p w:rsidR="00000000" w:rsidRPr="00B9586F" w:rsidP="00B9586F">
            <w:pPr>
              <w:pStyle w:val="BodyText"/>
            </w:pPr>
          </w:p>
          <w:p w:rsidR="00000000" w:rsidRPr="00B9586F" w:rsidP="00B9586F">
            <w:pPr>
              <w:pStyle w:val="BodyText"/>
            </w:pPr>
            <w:r w:rsidRPr="00B9586F">
              <w:t>This unit may apply to job roles subject to licensing, legislative, regulatory or certification requirements so Commonwealth, State or Territory requirements should be confirmed with the rele</w:t>
            </w:r>
            <w:r w:rsidRPr="00B9586F">
              <w:t>vant body.</w:t>
            </w: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3" w:name="O_80093"/>
      <w:bookmarkEnd w:id="3"/>
      <w:r w:rsidRPr="00B9586F">
        <w:t>Application of the Unit</w:t>
      </w:r>
    </w:p>
    <w:tbl>
      <w:tblPr>
        <w:tblW w:w="0" w:type="auto"/>
        <w:tblLayout w:type="fixed"/>
        <w:tblCellMar>
          <w:left w:w="62" w:type="dxa"/>
          <w:right w:w="62" w:type="dxa"/>
        </w:tblCellMar>
        <w:tblLook w:val="0000"/>
      </w:tblPr>
      <w:tblGrid>
        <w:gridCol w:w="2721"/>
        <w:gridCol w:w="5801"/>
      </w:tblGrid>
      <w:tr w:rsidTr="007B40F4">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This unit applies to policy job roles in the personal injury management sector.</w:t>
            </w: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4" w:name="O_80094"/>
      <w:bookmarkEnd w:id="4"/>
      <w:r w:rsidRPr="00B9586F">
        <w:t>Licensing/Regulatory Information</w:t>
      </w:r>
    </w:p>
    <w:p w:rsidR="00000000" w:rsidRPr="00B9586F" w:rsidP="00B9586F">
      <w:pPr>
        <w:pStyle w:val="BodyText"/>
      </w:pPr>
      <w:r w:rsidRPr="00B9586F">
        <w:t>Not applicable.</w:t>
      </w:r>
    </w:p>
    <w:p w:rsidR="00000000" w:rsidRPr="00B9586F" w:rsidP="00B9586F">
      <w:pPr>
        <w:pStyle w:val="AllowPageBreak"/>
      </w:pPr>
    </w:p>
    <w:p w:rsidR="00000000" w:rsidRPr="00B9586F" w:rsidP="00B9586F">
      <w:pPr>
        <w:pStyle w:val="Heading1"/>
      </w:pPr>
      <w:bookmarkStart w:id="5" w:name="O_80096"/>
      <w:bookmarkEnd w:id="5"/>
      <w:r w:rsidRPr="00B9586F">
        <w:t>Pre-Requisites</w:t>
      </w:r>
    </w:p>
    <w:tbl>
      <w:tblPr>
        <w:tblW w:w="0" w:type="auto"/>
        <w:tblLayout w:type="fixed"/>
        <w:tblCellMar>
          <w:left w:w="62" w:type="dxa"/>
          <w:right w:w="62" w:type="dxa"/>
        </w:tblCellMar>
        <w:tblLook w:val="0000"/>
      </w:tblPr>
      <w:tblGrid>
        <w:gridCol w:w="2745"/>
        <w:gridCol w:w="1301"/>
        <w:gridCol w:w="4476"/>
      </w:tblGrid>
      <w:tr w:rsidTr="007B40F4">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B40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p>
        </w:tc>
      </w:tr>
      <w:tr w:rsidTr="007B40F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6" w:name="O_80095"/>
      <w:bookmarkEnd w:id="6"/>
      <w:r w:rsidRPr="00B9586F">
        <w:t>Employability Skills Information</w:t>
      </w:r>
    </w:p>
    <w:tbl>
      <w:tblPr>
        <w:tblW w:w="0" w:type="auto"/>
        <w:tblLayout w:type="fixed"/>
        <w:tblCellMar>
          <w:left w:w="62" w:type="dxa"/>
          <w:right w:w="62" w:type="dxa"/>
        </w:tblCellMar>
        <w:tblLook w:val="0000"/>
      </w:tblPr>
      <w:tblGrid>
        <w:gridCol w:w="2762"/>
        <w:gridCol w:w="5760"/>
      </w:tblGrid>
      <w:tr w:rsidTr="007B40F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This unit contains employability skills.</w:t>
            </w: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7" w:name="O_80097"/>
      <w:bookmarkEnd w:id="7"/>
      <w:r w:rsidRPr="00B9586F">
        <w:t>Elements and Performance Criteria Pre-Content</w:t>
      </w:r>
    </w:p>
    <w:tbl>
      <w:tblPr>
        <w:tblW w:w="0" w:type="auto"/>
        <w:tblLayout w:type="fixed"/>
        <w:tblCellMar>
          <w:left w:w="62" w:type="dxa"/>
          <w:right w:w="62" w:type="dxa"/>
        </w:tblCellMar>
        <w:tblLook w:val="0000"/>
      </w:tblPr>
      <w:tblGrid>
        <w:gridCol w:w="2565"/>
        <w:gridCol w:w="5957"/>
      </w:tblGrid>
      <w:tr w:rsidTr="007B40F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Performance criteria describe the performance needed to demonstrate achievement of the element. Where bold italicised text is used, further information is detailed in the required skills and</w:t>
            </w:r>
            <w:r w:rsidRPr="00B9586F">
              <w:t xml:space="preserve"> knowledge section and the range statement. Assessment of performance is to be consistent with the evidence guide.</w:t>
            </w: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8" w:name="O_80098"/>
      <w:bookmarkEnd w:id="8"/>
      <w:r w:rsidRPr="00B9586F">
        <w:t>Elements and Performance Criteria</w:t>
      </w:r>
    </w:p>
    <w:tbl>
      <w:tblPr>
        <w:tblW w:w="0" w:type="auto"/>
        <w:tblLayout w:type="fixed"/>
        <w:tblCellMar>
          <w:left w:w="62" w:type="dxa"/>
          <w:right w:w="62" w:type="dxa"/>
        </w:tblCellMar>
        <w:tblLook w:val="0000"/>
      </w:tblPr>
      <w:tblGrid>
        <w:gridCol w:w="2565"/>
        <w:gridCol w:w="5957"/>
      </w:tblGrid>
      <w:tr w:rsidTr="007B40F4">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PERFORMANCE CRITERIA</w:t>
            </w:r>
          </w:p>
        </w:tc>
      </w:tr>
      <w:tr w:rsidTr="007B40F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List"/>
              <w:rPr>
                <w:lang w:val="en-NZ"/>
              </w:rPr>
            </w:pPr>
            <w:r w:rsidRPr="00B9586F">
              <w:t>1.</w:t>
            </w:r>
            <w:r w:rsidRPr="00B9586F">
              <w:tab/>
              <w:t>Classify service requests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2"/>
            </w:pPr>
            <w:r w:rsidRPr="00B9586F">
              <w:t>1.1.</w:t>
            </w:r>
            <w:r w:rsidRPr="00B9586F">
              <w:tab/>
            </w:r>
            <w:r w:rsidRPr="00B9586F">
              <w:t xml:space="preserve">Customer's enquiry is received and acknowledged to enable delivery of service in accordance with </w:t>
            </w:r>
            <w:r w:rsidRPr="00B9586F">
              <w:rPr>
                <w:rStyle w:val="BoldandItalics"/>
              </w:rPr>
              <w:t>organisation operating procedures</w:t>
            </w:r>
            <w:r w:rsidRPr="00B9586F">
              <w:t xml:space="preserve"> and legislative requirements</w:t>
            </w:r>
          </w:p>
          <w:p w:rsidR="00000000" w:rsidRPr="00B9586F" w:rsidP="00B9586F">
            <w:pPr>
              <w:pStyle w:val="List2"/>
            </w:pPr>
            <w:r w:rsidRPr="00B9586F">
              <w:t>1.2.</w:t>
            </w:r>
            <w:r w:rsidRPr="00B9586F">
              <w:tab/>
            </w:r>
            <w:r w:rsidRPr="00B9586F">
              <w:rPr>
                <w:rStyle w:val="BoldandItalics"/>
              </w:rPr>
              <w:t>Customer information</w:t>
            </w:r>
            <w:r w:rsidRPr="00B9586F">
              <w:t xml:space="preserve"> is gathered to enable appropriate action to be taken</w:t>
            </w:r>
          </w:p>
          <w:p w:rsidR="00000000" w:rsidRPr="00B9586F" w:rsidP="00B9586F">
            <w:pPr>
              <w:pStyle w:val="List2"/>
            </w:pPr>
            <w:r w:rsidRPr="00B9586F">
              <w:t>1.3.</w:t>
            </w:r>
            <w:r w:rsidRPr="00B9586F">
              <w:tab/>
            </w:r>
            <w:r w:rsidRPr="00B9586F">
              <w:rPr>
                <w:rStyle w:val="BoldandItalics"/>
              </w:rPr>
              <w:t xml:space="preserve">Appropriate </w:t>
            </w:r>
            <w:r w:rsidRPr="00B9586F">
              <w:rPr>
                <w:rStyle w:val="BoldandItalics"/>
              </w:rPr>
              <w:t>action</w:t>
            </w:r>
            <w:r w:rsidRPr="00B9586F">
              <w:t xml:space="preserve"> is taken upon first contact and records are updated according to organisation procedures and legislative requirements</w:t>
            </w:r>
          </w:p>
          <w:p w:rsidR="00000000" w:rsidP="00B9586F">
            <w:pPr>
              <w:pStyle w:val="List2"/>
              <w:rPr>
                <w:lang w:val="en-NZ"/>
              </w:rPr>
            </w:pPr>
            <w:r w:rsidRPr="00B9586F">
              <w:t>1.4.</w:t>
            </w:r>
            <w:r w:rsidRPr="00B9586F">
              <w:tab/>
              <w:t>Customer is advised on action taken in a timely manner, in the appropriate form and style and in an unambiguous way</w:t>
            </w:r>
          </w:p>
        </w:tc>
      </w:tr>
      <w:tr w:rsidTr="007B40F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List"/>
              <w:rPr>
                <w:lang w:val="en-NZ"/>
              </w:rPr>
            </w:pPr>
            <w:r w:rsidRPr="00B9586F">
              <w:t>2.</w:t>
            </w:r>
            <w:r w:rsidRPr="00B9586F">
              <w:tab/>
              <w:t xml:space="preserve">Check </w:t>
            </w:r>
            <w:r w:rsidRPr="00B9586F">
              <w:t>application form for completion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2"/>
            </w:pPr>
            <w:r w:rsidRPr="00B9586F">
              <w:t>2.1.</w:t>
            </w:r>
            <w:r w:rsidRPr="00B9586F">
              <w:tab/>
              <w:t>Application form is thoroughly checked according to organisation procedures and legislative requirements</w:t>
            </w:r>
          </w:p>
          <w:p w:rsidR="00000000" w:rsidP="00B9586F">
            <w:pPr>
              <w:pStyle w:val="List2"/>
              <w:rPr>
                <w:lang w:val="en-NZ"/>
              </w:rPr>
            </w:pPr>
            <w:r w:rsidRPr="00B9586F">
              <w:t>2.2.</w:t>
            </w:r>
            <w:r w:rsidRPr="00B9586F">
              <w:tab/>
              <w:t>Further information requirements are determined and addressed according to organisation procedures and legisl</w:t>
            </w:r>
            <w:r w:rsidRPr="00B9586F">
              <w:t>ative requirements</w:t>
            </w:r>
          </w:p>
        </w:tc>
      </w:tr>
      <w:tr w:rsidTr="007B40F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List"/>
              <w:rPr>
                <w:lang w:val="en-NZ"/>
              </w:rPr>
            </w:pPr>
            <w:r w:rsidRPr="00B9586F">
              <w:t>3.</w:t>
            </w:r>
            <w:r w:rsidRPr="00B9586F">
              <w:tab/>
              <w:t>Conduct environmental scan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2"/>
            </w:pPr>
            <w:r w:rsidRPr="00B9586F">
              <w:t>3.1.</w:t>
            </w:r>
            <w:r w:rsidRPr="00B9586F">
              <w:tab/>
              <w:t xml:space="preserve">Appropriate </w:t>
            </w:r>
            <w:r w:rsidRPr="00B9586F">
              <w:rPr>
                <w:rStyle w:val="BoldandItalics"/>
              </w:rPr>
              <w:t>sources of further information</w:t>
            </w:r>
            <w:r w:rsidRPr="00B9586F">
              <w:t xml:space="preserve"> are identified to enable the efficient collection of further data</w:t>
            </w:r>
          </w:p>
          <w:p w:rsidR="00000000" w:rsidRPr="00B9586F" w:rsidP="00B9586F">
            <w:pPr>
              <w:pStyle w:val="List2"/>
            </w:pPr>
            <w:r w:rsidRPr="00B9586F">
              <w:t>3.2.</w:t>
            </w:r>
            <w:r w:rsidRPr="00B9586F">
              <w:tab/>
              <w:t>Confidentiality of the parties involved from which further information is obtained is p</w:t>
            </w:r>
            <w:r w:rsidRPr="00B9586F">
              <w:t>rotected</w:t>
            </w:r>
          </w:p>
          <w:p w:rsidR="00000000" w:rsidRPr="00B9586F" w:rsidP="00B9586F">
            <w:pPr>
              <w:pStyle w:val="List2"/>
            </w:pPr>
            <w:r w:rsidRPr="00B9586F">
              <w:t>3.3.</w:t>
            </w:r>
            <w:r w:rsidRPr="00B9586F">
              <w:tab/>
              <w:t>All further information is obtained within specified timeframes</w:t>
            </w:r>
          </w:p>
          <w:p w:rsidR="00000000" w:rsidRPr="00B9586F" w:rsidP="00B9586F">
            <w:pPr>
              <w:pStyle w:val="List2"/>
            </w:pPr>
            <w:r w:rsidRPr="00B9586F">
              <w:t>3.4.</w:t>
            </w:r>
            <w:r w:rsidRPr="00B9586F">
              <w:tab/>
              <w:t>Information is assessed to determine predominant activity</w:t>
            </w:r>
          </w:p>
          <w:p w:rsidR="00000000" w:rsidRPr="00B9586F" w:rsidP="00B9586F">
            <w:pPr>
              <w:pStyle w:val="List2"/>
            </w:pPr>
            <w:r w:rsidRPr="00B9586F">
              <w:t>3.5.</w:t>
            </w:r>
            <w:r w:rsidRPr="00B9586F">
              <w:tab/>
              <w:t>Any issues are clarified with the client</w:t>
            </w:r>
          </w:p>
          <w:p w:rsidR="00000000" w:rsidP="00B9586F">
            <w:pPr>
              <w:pStyle w:val="List2"/>
              <w:rPr>
                <w:lang w:val="en-NZ"/>
              </w:rPr>
            </w:pPr>
            <w:r w:rsidRPr="00B9586F">
              <w:t>3.6.</w:t>
            </w:r>
            <w:r w:rsidRPr="00B9586F">
              <w:tab/>
            </w:r>
            <w:r w:rsidRPr="00B9586F">
              <w:rPr>
                <w:rStyle w:val="BoldandItalics"/>
              </w:rPr>
              <w:t>Industry classification</w:t>
            </w:r>
            <w:r w:rsidRPr="00B9586F">
              <w:t xml:space="preserve"> is assigned</w:t>
            </w:r>
          </w:p>
        </w:tc>
      </w:tr>
      <w:tr w:rsidTr="007B40F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List"/>
              <w:rPr>
                <w:lang w:val="en-NZ"/>
              </w:rPr>
            </w:pPr>
            <w:r w:rsidRPr="00B9586F">
              <w:t>4.</w:t>
            </w:r>
            <w:r w:rsidRPr="00B9586F">
              <w:tab/>
            </w:r>
            <w:r w:rsidRPr="00B9586F">
              <w:t>Enter data into system to calculate premium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2"/>
            </w:pPr>
            <w:r w:rsidRPr="00B9586F">
              <w:t>4.1.</w:t>
            </w:r>
            <w:r w:rsidRPr="00B9586F">
              <w:tab/>
              <w:t>Information is accurately cross-checked to verify input data</w:t>
            </w:r>
          </w:p>
          <w:p w:rsidR="00000000" w:rsidRPr="00B9586F" w:rsidP="00B9586F">
            <w:pPr>
              <w:pStyle w:val="List2"/>
            </w:pPr>
            <w:r w:rsidRPr="00B9586F">
              <w:t>4.2.</w:t>
            </w:r>
            <w:r w:rsidRPr="00B9586F">
              <w:tab/>
              <w:t>Information is clearly and accurately recorded on register following organisation procedures and within legislative requirements</w:t>
            </w:r>
          </w:p>
          <w:p w:rsidR="00000000" w:rsidRPr="00B9586F" w:rsidP="00B9586F">
            <w:pPr>
              <w:pStyle w:val="List2"/>
            </w:pPr>
            <w:r w:rsidRPr="00B9586F">
              <w:t>4.3.</w:t>
            </w:r>
            <w:r w:rsidRPr="00B9586F">
              <w:tab/>
              <w:t xml:space="preserve">Policy </w:t>
            </w:r>
            <w:r w:rsidRPr="00B9586F">
              <w:t>information is sent to relevant parties within timeframes to comply with legislation and organisation communication procedures</w:t>
            </w: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9" w:name="O_80099"/>
      <w:bookmarkEnd w:id="9"/>
      <w:r w:rsidRPr="00B9586F">
        <w:t>Required Skills and Knowledge</w:t>
      </w:r>
    </w:p>
    <w:tbl>
      <w:tblPr>
        <w:tblW w:w="0" w:type="auto"/>
        <w:tblLayout w:type="fixed"/>
        <w:tblCellMar>
          <w:left w:w="62" w:type="dxa"/>
          <w:right w:w="62" w:type="dxa"/>
        </w:tblCellMar>
        <w:tblLook w:val="0000"/>
      </w:tblPr>
      <w:tblGrid>
        <w:gridCol w:w="8522"/>
      </w:tblGrid>
      <w:tr w:rsidTr="007B40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REQUIRED SKILLS AND KNOWLEDGE</w:t>
            </w:r>
          </w:p>
        </w:tc>
      </w:tr>
      <w:tr w:rsidTr="007B40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t>This section describes the skills and knowledge required for this unit.</w:t>
            </w:r>
          </w:p>
        </w:tc>
      </w:tr>
      <w:tr w:rsidTr="007B40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Required skills</w:t>
            </w:r>
          </w:p>
        </w:tc>
      </w:tr>
      <w:tr w:rsidTr="007B40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Bullet"/>
            </w:pPr>
            <w:r w:rsidRPr="00B9586F">
              <w:t>well-developed communication skills to:</w:t>
            </w:r>
          </w:p>
          <w:p w:rsidR="00000000" w:rsidRPr="00B9586F" w:rsidP="00B9586F">
            <w:pPr>
              <w:pStyle w:val="ListBullet2"/>
            </w:pPr>
            <w:r w:rsidRPr="00B9586F">
              <w:t>determine and confirm information, using questioning and active listening as required</w:t>
            </w:r>
          </w:p>
          <w:p w:rsidR="00000000" w:rsidRPr="00B9586F" w:rsidP="00B9586F">
            <w:pPr>
              <w:pStyle w:val="ListBullet2"/>
            </w:pPr>
            <w:r w:rsidRPr="00B9586F">
              <w:t>liaise with others, share information, listen and understand</w:t>
            </w:r>
          </w:p>
          <w:p w:rsidR="00000000" w:rsidRPr="00B9586F" w:rsidP="00B9586F">
            <w:pPr>
              <w:pStyle w:val="ListBullet2"/>
            </w:pPr>
            <w:r w:rsidRPr="00B9586F">
              <w:t>use language and concepts appropriate to cultural differences</w:t>
            </w:r>
          </w:p>
          <w:p w:rsidR="00000000" w:rsidRPr="00B9586F" w:rsidP="00B9586F">
            <w:pPr>
              <w:pStyle w:val="ListBullet"/>
            </w:pPr>
            <w:r w:rsidRPr="00B9586F">
              <w:t>numeracy and IT skills to:</w:t>
            </w:r>
          </w:p>
          <w:p w:rsidR="00000000" w:rsidRPr="00B9586F" w:rsidP="00B9586F">
            <w:pPr>
              <w:pStyle w:val="ListBullet2"/>
            </w:pPr>
            <w:r w:rsidRPr="00B9586F">
              <w:t>use computer applications (word processing, spreadsheet, database, specific purpose computer systems) to</w:t>
            </w:r>
            <w:r w:rsidRPr="00B9586F">
              <w:t xml:space="preserve"> assist in achieving required outcomes</w:t>
            </w:r>
          </w:p>
          <w:p w:rsidR="00000000" w:rsidRPr="00B9586F" w:rsidP="00B9586F">
            <w:pPr>
              <w:pStyle w:val="ListBullet2"/>
            </w:pPr>
            <w:r w:rsidRPr="00B9586F">
              <w:t>efficiently operate organisation information management systems</w:t>
            </w:r>
          </w:p>
          <w:p w:rsidR="00000000" w:rsidRPr="00B9586F" w:rsidP="00B9586F">
            <w:pPr>
              <w:pStyle w:val="ListBullet2"/>
            </w:pPr>
            <w:r w:rsidRPr="00B9586F">
              <w:t>access and update records electronically</w:t>
            </w:r>
          </w:p>
          <w:p w:rsidR="00000000" w:rsidRPr="00B9586F" w:rsidP="00B9586F">
            <w:pPr>
              <w:pStyle w:val="ListBullet2"/>
            </w:pPr>
            <w:r w:rsidRPr="00B9586F">
              <w:t>use internet information</w:t>
            </w:r>
          </w:p>
          <w:p w:rsidR="00000000" w:rsidRPr="00B9586F" w:rsidP="00B9586F">
            <w:pPr>
              <w:pStyle w:val="ListBullet"/>
            </w:pPr>
            <w:r w:rsidRPr="00B9586F">
              <w:t>highly-developed literacy skills to read and interpret documentation from a variety of</w:t>
            </w:r>
            <w:r w:rsidRPr="00B9586F">
              <w:t xml:space="preserve"> sources and record and consolidate relevant related information</w:t>
            </w:r>
          </w:p>
          <w:p w:rsidR="00000000" w:rsidRPr="00B9586F" w:rsidP="00B9586F">
            <w:pPr>
              <w:pStyle w:val="ListBullet"/>
            </w:pPr>
            <w:r w:rsidRPr="00B9586F">
              <w:t>research and analysis skills for accessing and interpreting relevant information</w:t>
            </w:r>
          </w:p>
          <w:p w:rsidR="00000000" w:rsidRPr="00B9586F" w:rsidP="00B9586F">
            <w:pPr>
              <w:pStyle w:val="ListBullet"/>
            </w:pPr>
            <w:r w:rsidRPr="00B9586F">
              <w:t>effective interpersonal skills</w:t>
            </w:r>
          </w:p>
          <w:p w:rsidR="00000000" w:rsidRPr="00B9586F" w:rsidP="00B9586F">
            <w:pPr>
              <w:pStyle w:val="ListBullet"/>
            </w:pPr>
            <w:r w:rsidRPr="00B9586F">
              <w:t>organisation skills, including the ability to plan and sequence work</w:t>
            </w:r>
          </w:p>
          <w:p w:rsidR="00000000" w:rsidP="00B9586F">
            <w:pPr>
              <w:pStyle w:val="ListBullet"/>
              <w:rPr>
                <w:lang w:val="en-NZ"/>
              </w:rPr>
            </w:pPr>
            <w:r w:rsidRPr="00B9586F">
              <w:t>research a</w:t>
            </w:r>
            <w:r w:rsidRPr="00B9586F">
              <w:t>nd analysis skills</w:t>
            </w:r>
          </w:p>
        </w:tc>
      </w:tr>
      <w:tr w:rsidTr="007B40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Required knowledge</w:t>
            </w:r>
          </w:p>
        </w:tc>
      </w:tr>
      <w:tr w:rsidTr="007B40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Bullet"/>
            </w:pPr>
            <w:r w:rsidRPr="00B9586F">
              <w:t>industry and organisation systems and processes for policy registration</w:t>
            </w:r>
          </w:p>
          <w:p w:rsidR="00000000" w:rsidRPr="00B9586F" w:rsidP="00B9586F">
            <w:pPr>
              <w:pStyle w:val="ListBullet"/>
            </w:pPr>
            <w:r w:rsidRPr="00B9586F">
              <w:t>legislation, organisation and industry codes of practice relating to confidentiality and privacy</w:t>
            </w:r>
          </w:p>
          <w:p w:rsidR="00000000" w:rsidRPr="00B9586F" w:rsidP="00B9586F">
            <w:pPr>
              <w:pStyle w:val="ListBullet"/>
            </w:pPr>
            <w:r w:rsidRPr="00B9586F">
              <w:t>sources of information on organisation and business activities</w:t>
            </w: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10" w:name="O_80100"/>
      <w:bookmarkEnd w:id="10"/>
      <w:r w:rsidRPr="00B9586F">
        <w:t>Evidence Guide</w:t>
      </w:r>
    </w:p>
    <w:tbl>
      <w:tblPr>
        <w:tblW w:w="9570" w:type="dxa"/>
        <w:tblLayout w:type="fixed"/>
        <w:tblCellMar>
          <w:left w:w="62" w:type="dxa"/>
          <w:right w:w="62" w:type="dxa"/>
        </w:tblCellMar>
        <w:tblLook w:val="0000"/>
      </w:tblPr>
      <w:tblGrid>
        <w:gridCol w:w="2808"/>
        <w:gridCol w:w="6762"/>
      </w:tblGrid>
      <w:tr w:rsidTr="007B40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EVIDENCE GUIDE</w:t>
            </w:r>
          </w:p>
        </w:tc>
      </w:tr>
      <w:tr w:rsidTr="007B40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t xml:space="preserve">The Evidence Guide provides advice on assessment and must be read in conjunction with the performance criteria, required skills and knowledge, </w:t>
            </w:r>
            <w:r w:rsidRPr="00B9586F">
              <w:t>range statement and the Assessment Guidelines for the Training Package.</w:t>
            </w:r>
          </w:p>
        </w:tc>
      </w:tr>
      <w:tr w:rsidTr="007B40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p>
        </w:tc>
      </w:tr>
      <w:tr w:rsidTr="007B40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Evidence of the ability to:</w:t>
            </w:r>
          </w:p>
          <w:p w:rsidR="00000000" w:rsidRPr="00B9586F" w:rsidP="00B9586F">
            <w:pPr>
              <w:pStyle w:val="ListBullet"/>
            </w:pPr>
            <w:r w:rsidRPr="00B9586F">
              <w:t xml:space="preserve">interpret and comply with industry </w:t>
            </w:r>
            <w:r w:rsidRPr="00B9586F">
              <w:t>and organisation obligations and objectives including relevant legislative requirements</w:t>
            </w:r>
          </w:p>
          <w:p w:rsidR="00000000" w:rsidRPr="00B9586F" w:rsidP="00B9586F">
            <w:pPr>
              <w:pStyle w:val="ListBullet"/>
            </w:pPr>
            <w:r w:rsidRPr="00B9586F">
              <w:t>deal with questions relating to procedures of the business and policy registration issues that arise for clients</w:t>
            </w:r>
          </w:p>
          <w:p w:rsidR="00000000" w:rsidRPr="00B9586F" w:rsidP="00B9586F">
            <w:pPr>
              <w:pStyle w:val="ListBullet"/>
            </w:pPr>
            <w:r w:rsidRPr="00B9586F">
              <w:t>effectively research business and industry data and information</w:t>
            </w:r>
          </w:p>
          <w:p w:rsidR="00000000" w:rsidP="00B9586F">
            <w:pPr>
              <w:pStyle w:val="ListBullet"/>
              <w:rPr>
                <w:lang w:val="en-NZ"/>
              </w:rPr>
            </w:pPr>
            <w:r w:rsidRPr="00B9586F">
              <w:t>maintain accurate data on organisation information systems.</w:t>
            </w:r>
          </w:p>
        </w:tc>
      </w:tr>
      <w:tr w:rsidTr="007B40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Assessment must ensure:</w:t>
            </w:r>
          </w:p>
          <w:p w:rsidR="00000000" w:rsidRPr="00B9586F" w:rsidP="00B9586F">
            <w:pPr>
              <w:pStyle w:val="ListBullet"/>
            </w:pPr>
            <w:r w:rsidRPr="00B9586F">
              <w:t>competency is demonstrated in the context of the work env</w:t>
            </w:r>
            <w:r w:rsidRPr="00B9586F">
              <w:t>ironment and conditions specified in the range statement either in a relevant workplace or a closely simulated work environment</w:t>
            </w:r>
          </w:p>
          <w:p w:rsidR="00000000" w:rsidRPr="00B9586F" w:rsidP="00B9586F">
            <w:pPr>
              <w:pStyle w:val="ListBullet"/>
            </w:pPr>
            <w:r w:rsidRPr="00B9586F">
              <w:t>access to and the use of a range of common office equipment, technology, software and consumables</w:t>
            </w:r>
          </w:p>
          <w:p w:rsidR="00000000" w:rsidRPr="00B9586F" w:rsidP="00B9586F">
            <w:pPr>
              <w:pStyle w:val="ListBullet"/>
            </w:pPr>
            <w:r w:rsidRPr="00B9586F">
              <w:t>access to organisation records</w:t>
            </w:r>
          </w:p>
          <w:p w:rsidR="00000000" w:rsidP="00B9586F">
            <w:pPr>
              <w:pStyle w:val="ListBullet"/>
              <w:rPr>
                <w:lang w:val="en-NZ"/>
              </w:rPr>
            </w:pPr>
            <w:r w:rsidRPr="00B9586F">
              <w:t>access to organisation policies and procedures.</w:t>
            </w:r>
          </w:p>
        </w:tc>
      </w:tr>
      <w:tr w:rsidTr="007B40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A range of assessment methods should be used to assess practical skills and knowledge. The following examples, in combination, are appropriate for this unit:</w:t>
            </w:r>
          </w:p>
          <w:p w:rsidR="00000000" w:rsidRPr="00B9586F" w:rsidP="00B9586F">
            <w:pPr>
              <w:pStyle w:val="ListBullet"/>
            </w:pPr>
            <w:r w:rsidRPr="00B9586F">
              <w:t>evaluating an integrated a</w:t>
            </w:r>
            <w:r w:rsidRPr="00B9586F">
              <w:t>ctivity, which combines the elements of competency for the unit, or a cluster of related units of competency</w:t>
            </w:r>
          </w:p>
          <w:p w:rsidR="00000000" w:rsidRPr="00B9586F" w:rsidP="00B9586F">
            <w:pPr>
              <w:pStyle w:val="ListBullet"/>
            </w:pPr>
            <w:r w:rsidRPr="00B9586F">
              <w:t>observing processes and procedures in workplaces</w:t>
            </w:r>
          </w:p>
          <w:p w:rsidR="00000000" w:rsidRPr="00B9586F" w:rsidP="00B9586F">
            <w:pPr>
              <w:pStyle w:val="ListBullet"/>
            </w:pPr>
            <w:r w:rsidRPr="00B9586F">
              <w:t>verbal or written questioning on underpinning knowledge and skills</w:t>
            </w:r>
          </w:p>
          <w:p w:rsidR="00000000" w:rsidRPr="00B9586F" w:rsidP="00B9586F">
            <w:pPr>
              <w:pStyle w:val="ListBullet"/>
            </w:pPr>
            <w:r w:rsidRPr="00B9586F">
              <w:t>evaluating samples of work</w:t>
            </w:r>
          </w:p>
          <w:p w:rsidR="00000000" w:rsidP="00B9586F">
            <w:pPr>
              <w:pStyle w:val="ListBullet"/>
              <w:rPr>
                <w:lang w:val="en-NZ"/>
              </w:rPr>
            </w:pPr>
            <w:r w:rsidRPr="00B9586F">
              <w:t>accessing and validating third party reports.</w:t>
            </w:r>
          </w:p>
        </w:tc>
      </w:tr>
      <w:tr w:rsidTr="007B40F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11" w:name="O_80101"/>
      <w:bookmarkEnd w:id="11"/>
      <w:r w:rsidRPr="00B9586F">
        <w:t>Range Statement</w:t>
      </w:r>
    </w:p>
    <w:tbl>
      <w:tblPr>
        <w:tblW w:w="0" w:type="auto"/>
        <w:tblLayout w:type="fixed"/>
        <w:tblCellMar>
          <w:left w:w="62" w:type="dxa"/>
          <w:right w:w="62" w:type="dxa"/>
        </w:tblCellMar>
        <w:tblLook w:val="0000"/>
      </w:tblPr>
      <w:tblGrid>
        <w:gridCol w:w="2515"/>
        <w:gridCol w:w="6007"/>
      </w:tblGrid>
      <w:tr w:rsidTr="007B40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RANGE STATEMENT</w:t>
            </w:r>
          </w:p>
        </w:tc>
      </w:tr>
      <w:tr w:rsidTr="007B40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t>The range statement relates to the unit of competency as a whole. It allows for different work environments and situations that may affect performance. Bold italicised wording, if used in the performance criteria, is detailed below. Essential operating con</w:t>
            </w:r>
            <w:r w:rsidRPr="00B9586F">
              <w:t>ditions that may be present with training and assessment (depending on the work situation, needs of the candidate, accessibility of the item, and local industry and regional contexts) may also be included.</w:t>
            </w:r>
          </w:p>
        </w:tc>
      </w:tr>
      <w:tr w:rsidTr="007B40F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BoldandItalics"/>
              </w:rPr>
              <w:t>Organisation operating procedures</w:t>
            </w:r>
            <w:r w:rsidRPr="00B9586F">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Bullet"/>
            </w:pPr>
            <w:r w:rsidRPr="00B9586F">
              <w:t>codes of practice and policies relating to policy registration</w:t>
            </w:r>
          </w:p>
          <w:p w:rsidR="00000000" w:rsidRPr="00B9586F" w:rsidP="00B9586F">
            <w:pPr>
              <w:pStyle w:val="ListBullet"/>
            </w:pPr>
            <w:r w:rsidRPr="00B9586F">
              <w:t>levels and allocation of discretion and authority</w:t>
            </w:r>
          </w:p>
          <w:p w:rsidR="00000000" w:rsidRPr="00B9586F" w:rsidP="00B9586F">
            <w:pPr>
              <w:pStyle w:val="ListBullet"/>
            </w:pPr>
            <w:r w:rsidRPr="00B9586F">
              <w:t>policy application documentation and forms</w:t>
            </w:r>
          </w:p>
          <w:p w:rsidR="00000000" w:rsidRPr="00B9586F" w:rsidP="00B9586F">
            <w:pPr>
              <w:pStyle w:val="ListBullet"/>
            </w:pPr>
            <w:r w:rsidRPr="00B9586F">
              <w:t>policy registration processes</w:t>
            </w:r>
          </w:p>
          <w:p w:rsidR="00000000" w:rsidP="00B9586F">
            <w:pPr>
              <w:pStyle w:val="ListBullet"/>
              <w:rPr>
                <w:lang w:val="en-NZ"/>
              </w:rPr>
            </w:pPr>
            <w:r w:rsidRPr="00B9586F">
              <w:t>standard operating procedures.</w:t>
            </w:r>
          </w:p>
        </w:tc>
      </w:tr>
      <w:tr w:rsidTr="007B40F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BoldandItalics"/>
              </w:rPr>
              <w:t>Customer information</w:t>
            </w:r>
            <w:r w:rsidRPr="00B9586F">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Bullet"/>
            </w:pPr>
            <w:r w:rsidRPr="00B9586F">
              <w:t>associated insurance business</w:t>
            </w:r>
          </w:p>
          <w:p w:rsidR="00000000" w:rsidRPr="00B9586F" w:rsidP="00B9586F">
            <w:pPr>
              <w:pStyle w:val="ListBullet"/>
            </w:pPr>
            <w:r w:rsidRPr="00B9586F">
              <w:t>business activities</w:t>
            </w:r>
          </w:p>
          <w:p w:rsidR="00000000" w:rsidRPr="00B9586F" w:rsidP="00B9586F">
            <w:pPr>
              <w:pStyle w:val="ListBullet"/>
            </w:pPr>
            <w:r w:rsidRPr="00B9586F">
              <w:t>extent of cover required</w:t>
            </w:r>
          </w:p>
          <w:p w:rsidR="00000000" w:rsidRPr="00B9586F" w:rsidP="00B9586F">
            <w:pPr>
              <w:pStyle w:val="ListBullet"/>
            </w:pPr>
            <w:r w:rsidRPr="00B9586F">
              <w:t>location of business</w:t>
            </w:r>
          </w:p>
          <w:p w:rsidR="00000000" w:rsidP="00B9586F">
            <w:pPr>
              <w:pStyle w:val="ListBullet"/>
              <w:rPr>
                <w:lang w:val="en-NZ"/>
              </w:rPr>
            </w:pPr>
            <w:r w:rsidRPr="00B9586F">
              <w:t>prior personal injury insurance history.</w:t>
            </w:r>
          </w:p>
        </w:tc>
      </w:tr>
      <w:tr w:rsidTr="007B40F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BoldandItalics"/>
              </w:rPr>
              <w:t>Appropriate action</w:t>
            </w:r>
            <w:r w:rsidRPr="00B9586F">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Bullet"/>
            </w:pPr>
            <w:r w:rsidRPr="00B9586F">
              <w:t>cover note production</w:t>
            </w:r>
          </w:p>
          <w:p w:rsidR="00000000" w:rsidRPr="00B9586F" w:rsidP="00B9586F">
            <w:pPr>
              <w:pStyle w:val="ListBullet"/>
            </w:pPr>
            <w:r w:rsidRPr="00B9586F">
              <w:t>provide a quotation</w:t>
            </w:r>
          </w:p>
          <w:p w:rsidR="00000000" w:rsidP="00B9586F">
            <w:pPr>
              <w:pStyle w:val="ListBullet"/>
              <w:rPr>
                <w:lang w:val="en-NZ"/>
              </w:rPr>
            </w:pPr>
            <w:r w:rsidRPr="00B9586F">
              <w:t>handle a request for further information.</w:t>
            </w:r>
          </w:p>
        </w:tc>
      </w:tr>
      <w:tr w:rsidTr="007B40F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BoldandItalics"/>
              </w:rPr>
              <w:t>Sources of further information</w:t>
            </w:r>
            <w:r w:rsidRPr="00B9586F">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Bullet"/>
            </w:pPr>
            <w:r w:rsidRPr="00B9586F">
              <w:t>insurers knowledge base and information systems</w:t>
            </w:r>
          </w:p>
          <w:p w:rsidR="00000000" w:rsidRPr="00B9586F" w:rsidP="00B9586F">
            <w:pPr>
              <w:pStyle w:val="ListBullet"/>
            </w:pPr>
            <w:r w:rsidRPr="00B9586F">
              <w:t>public web searches and analysis</w:t>
            </w:r>
          </w:p>
          <w:p w:rsidR="00000000" w:rsidRPr="00B9586F" w:rsidP="00B9586F">
            <w:pPr>
              <w:pStyle w:val="ListBullet"/>
            </w:pPr>
            <w:r w:rsidRPr="00B9586F">
              <w:t>published business reports and documents</w:t>
            </w:r>
          </w:p>
          <w:p w:rsidR="00000000" w:rsidP="00B9586F">
            <w:pPr>
              <w:pStyle w:val="ListBullet"/>
              <w:rPr>
                <w:lang w:val="en-NZ"/>
              </w:rPr>
            </w:pPr>
            <w:r w:rsidRPr="00B9586F">
              <w:t>requests for information from organisation representatives.</w:t>
            </w:r>
          </w:p>
        </w:tc>
      </w:tr>
      <w:tr w:rsidTr="007B40F4">
        <w:tblPrEx>
          <w:tblW w:w="0" w:type="auto"/>
          <w:tblLayout w:type="fixed"/>
          <w:tblCellMar>
            <w:left w:w="62" w:type="dxa"/>
            <w:right w:w="62" w:type="dxa"/>
          </w:tblCellMar>
          <w:tblLook w:val="0000"/>
        </w:tblPrEx>
        <w:tc>
          <w:tcPr>
            <w:tcW w:w="2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BoldandItalics"/>
              </w:rPr>
              <w:t>Industry classification</w:t>
            </w:r>
            <w:r w:rsidRPr="00B9586F">
              <w:t xml:space="preserve"> may include:</w:t>
            </w:r>
          </w:p>
        </w:tc>
        <w:tc>
          <w:tcPr>
            <w:tcW w:w="6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ListBullet"/>
            </w:pPr>
            <w:r w:rsidRPr="00B9586F">
              <w:t>applications for complex multi-function business operations</w:t>
            </w:r>
          </w:p>
          <w:p w:rsidR="00000000" w:rsidRPr="00B9586F" w:rsidP="00B9586F">
            <w:pPr>
              <w:pStyle w:val="ListBullet"/>
            </w:pPr>
            <w:r w:rsidRPr="00B9586F">
              <w:t>business type and type of activities</w:t>
            </w:r>
          </w:p>
          <w:p w:rsidR="00000000" w:rsidRPr="00B9586F" w:rsidP="00B9586F">
            <w:pPr>
              <w:pStyle w:val="ListBullet"/>
            </w:pPr>
            <w:r w:rsidRPr="00B9586F">
              <w:t>industry and organisation business classification charts</w:t>
            </w:r>
          </w:p>
          <w:p w:rsidR="00000000" w:rsidRPr="00B9586F" w:rsidP="00B9586F">
            <w:pPr>
              <w:pStyle w:val="ListBullet"/>
            </w:pPr>
            <w:r w:rsidRPr="00B9586F">
              <w:t>predetermined industry profiles.</w:t>
            </w:r>
          </w:p>
        </w:tc>
      </w:tr>
    </w:tbl>
    <w:p w:rsidR="007B40F4" w:rsidP="00B9586F">
      <w:pPr>
        <w:pStyle w:val="BodyText"/>
      </w:pPr>
    </w:p>
    <w:p w:rsidR="007B40F4" w:rsidP="00B9586F">
      <w:pPr>
        <w:pStyle w:val="BodyText"/>
      </w:pPr>
    </w:p>
    <w:p w:rsidR="00000000" w:rsidRPr="00B9586F" w:rsidP="00B9586F">
      <w:pPr>
        <w:pStyle w:val="Heading1"/>
      </w:pPr>
      <w:bookmarkStart w:id="12" w:name="O_80102"/>
      <w:bookmarkEnd w:id="12"/>
      <w:r w:rsidRPr="00B9586F">
        <w:t>Unit Sector(s)</w:t>
      </w:r>
    </w:p>
    <w:tbl>
      <w:tblPr>
        <w:tblW w:w="0" w:type="auto"/>
        <w:tblLayout w:type="fixed"/>
        <w:tblCellMar>
          <w:left w:w="62" w:type="dxa"/>
          <w:right w:w="62" w:type="dxa"/>
        </w:tblCellMar>
        <w:tblLook w:val="0000"/>
      </w:tblPr>
      <w:tblGrid>
        <w:gridCol w:w="2598"/>
        <w:gridCol w:w="5924"/>
      </w:tblGrid>
      <w:tr w:rsidTr="007B40F4">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r w:rsidRPr="00B9586F">
              <w:t>Personal injury management</w:t>
            </w: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13" w:name="O_156583"/>
      <w:bookmarkEnd w:id="13"/>
      <w:r w:rsidRPr="00B9586F">
        <w:t>Competency field</w:t>
      </w:r>
    </w:p>
    <w:tbl>
      <w:tblPr>
        <w:tblW w:w="0" w:type="auto"/>
        <w:tblLayout w:type="fixed"/>
        <w:tblCellMar>
          <w:left w:w="62" w:type="dxa"/>
          <w:right w:w="62" w:type="dxa"/>
        </w:tblCellMar>
        <w:tblLook w:val="0000"/>
      </w:tblPr>
      <w:tblGrid>
        <w:gridCol w:w="2754"/>
        <w:gridCol w:w="5768"/>
      </w:tblGrid>
      <w:tr w:rsidTr="007B40F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p>
        </w:tc>
      </w:tr>
    </w:tbl>
    <w:p w:rsidR="00000000" w:rsidRPr="00B9586F" w:rsidP="00B9586F">
      <w:pPr>
        <w:pStyle w:val="BodyText"/>
      </w:pPr>
    </w:p>
    <w:p w:rsidR="00000000" w:rsidRPr="00B9586F" w:rsidP="00B9586F">
      <w:pPr>
        <w:pStyle w:val="AllowPageBreak"/>
      </w:pPr>
    </w:p>
    <w:p w:rsidR="00000000" w:rsidRPr="00B9586F" w:rsidP="00B9586F">
      <w:pPr>
        <w:pStyle w:val="Heading1"/>
      </w:pPr>
      <w:bookmarkStart w:id="14" w:name="O_156582"/>
      <w:bookmarkEnd w:id="14"/>
      <w:r w:rsidRPr="00B9586F">
        <w:t>Co-requisite units</w:t>
      </w:r>
    </w:p>
    <w:tbl>
      <w:tblPr>
        <w:tblW w:w="0" w:type="auto"/>
        <w:tblLayout w:type="fixed"/>
        <w:tblCellMar>
          <w:left w:w="62" w:type="dxa"/>
          <w:right w:w="62" w:type="dxa"/>
        </w:tblCellMar>
        <w:tblLook w:val="0000"/>
      </w:tblPr>
      <w:tblGrid>
        <w:gridCol w:w="2629"/>
        <w:gridCol w:w="1324"/>
        <w:gridCol w:w="4569"/>
      </w:tblGrid>
      <w:tr w:rsidTr="007B40F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r w:rsidRPr="00B9586F">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586F">
            <w:pPr>
              <w:pStyle w:val="BodyText"/>
              <w:rPr>
                <w:lang w:val="en-NZ"/>
              </w:rPr>
            </w:pPr>
          </w:p>
        </w:tc>
      </w:tr>
      <w:tr w:rsidTr="007B40F4">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586F" w:rsidP="00B9586F">
            <w:pPr>
              <w:pStyle w:val="BodyText"/>
            </w:pPr>
          </w:p>
        </w:tc>
      </w:tr>
    </w:tbl>
    <w:p w:rsidR="00000000" w:rsidRPr="00B9586F" w:rsidP="00B9586F">
      <w:pPr>
        <w:pStyle w:val="BodyText"/>
      </w:pPr>
    </w:p>
    <w:p w:rsidR="00000000" w:rsidRPr="00B9586F" w:rsidP="00B9586F"/>
    <w:sectPr w:rsidSect="00B958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0F4" w:rsidP="007B4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F4" w:rsidP="00B95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B40F4" w:rsidP="00B958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40F4" w:rsidP="00B958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B40F4" w:rsidP="007B40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F4" w:rsidP="00B9586F">
    <w:pPr>
      <w:pStyle w:val="Header"/>
      <w:framePr w:wrap="around"/>
    </w:pPr>
    <w:r>
      <w:fldChar w:fldCharType="begin"/>
    </w:r>
    <w:r>
      <w:instrText xml:space="preserve"> TITLE   \* MERGEFORMAT </w:instrText>
    </w:r>
    <w:r>
      <w:fldChar w:fldCharType="separate"/>
    </w:r>
    <w:r>
      <w:t>FNSPIM407A Register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B40F4" w:rsidP="00B958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58E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365C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6F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8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86F"/>
    <w:pPr>
      <w:spacing w:before="360" w:after="60"/>
      <w:outlineLvl w:val="0"/>
    </w:pPr>
    <w:rPr>
      <w:sz w:val="32"/>
    </w:rPr>
  </w:style>
  <w:style w:type="paragraph" w:styleId="Heading2">
    <w:name w:val="heading 2"/>
    <w:basedOn w:val="HeadingBase"/>
    <w:next w:val="BodyText"/>
    <w:link w:val="Heading2Char"/>
    <w:qFormat/>
    <w:rsid w:val="00B9586F"/>
    <w:pPr>
      <w:keepLines/>
      <w:spacing w:before="240" w:after="120"/>
      <w:outlineLvl w:val="1"/>
    </w:pPr>
    <w:rPr>
      <w:sz w:val="28"/>
      <w:szCs w:val="40"/>
    </w:rPr>
  </w:style>
  <w:style w:type="paragraph" w:styleId="Heading3">
    <w:name w:val="heading 3"/>
    <w:basedOn w:val="HeadingBase"/>
    <w:next w:val="BodyText"/>
    <w:link w:val="Heading3Char"/>
    <w:qFormat/>
    <w:rsid w:val="00B9586F"/>
    <w:pPr>
      <w:spacing w:before="180" w:after="120"/>
      <w:outlineLvl w:val="2"/>
    </w:pPr>
    <w:rPr>
      <w:spacing w:val="-10"/>
      <w:kern w:val="32"/>
    </w:rPr>
  </w:style>
  <w:style w:type="paragraph" w:styleId="Heading4">
    <w:name w:val="heading 4"/>
    <w:basedOn w:val="HeadingBase"/>
    <w:next w:val="BodyText"/>
    <w:link w:val="Heading4Char"/>
    <w:qFormat/>
    <w:rsid w:val="00B9586F"/>
    <w:pPr>
      <w:spacing w:before="160" w:after="120"/>
      <w:outlineLvl w:val="3"/>
    </w:pPr>
    <w:rPr>
      <w:sz w:val="22"/>
    </w:rPr>
  </w:style>
  <w:style w:type="paragraph" w:styleId="Heading5">
    <w:name w:val="heading 5"/>
    <w:basedOn w:val="HeadingBase"/>
    <w:next w:val="Normal"/>
    <w:link w:val="Heading5Char"/>
    <w:qFormat/>
    <w:rsid w:val="00B9586F"/>
    <w:pPr>
      <w:spacing w:before="80"/>
      <w:outlineLvl w:val="4"/>
    </w:pPr>
    <w:rPr>
      <w:color w:val="918585"/>
      <w:sz w:val="20"/>
    </w:rPr>
  </w:style>
  <w:style w:type="paragraph" w:styleId="Heading6">
    <w:name w:val="heading 6"/>
    <w:basedOn w:val="HeadingBase"/>
    <w:next w:val="Normal"/>
    <w:link w:val="Heading6Char"/>
    <w:qFormat/>
    <w:rsid w:val="00B9586F"/>
    <w:pPr>
      <w:spacing w:before="60"/>
      <w:outlineLvl w:val="5"/>
    </w:pPr>
    <w:rPr>
      <w:color w:val="918585"/>
      <w:sz w:val="20"/>
    </w:rPr>
  </w:style>
  <w:style w:type="paragraph" w:styleId="Heading7">
    <w:name w:val="heading 7"/>
    <w:basedOn w:val="Normal"/>
    <w:next w:val="Normal"/>
    <w:link w:val="Heading7Char"/>
    <w:qFormat/>
    <w:rsid w:val="00B9586F"/>
    <w:pPr>
      <w:ind w:left="720"/>
      <w:outlineLvl w:val="6"/>
    </w:pPr>
    <w:rPr>
      <w:i/>
    </w:rPr>
  </w:style>
  <w:style w:type="paragraph" w:styleId="Heading8">
    <w:name w:val="heading 8"/>
    <w:basedOn w:val="Normal"/>
    <w:next w:val="Normal"/>
    <w:link w:val="Heading8Char"/>
    <w:qFormat/>
    <w:rsid w:val="00B9586F"/>
    <w:pPr>
      <w:ind w:left="720"/>
      <w:outlineLvl w:val="7"/>
    </w:pPr>
    <w:rPr>
      <w:i/>
    </w:rPr>
  </w:style>
  <w:style w:type="paragraph" w:styleId="Heading9">
    <w:name w:val="heading 9"/>
    <w:basedOn w:val="Normal"/>
    <w:next w:val="Normal"/>
    <w:link w:val="Heading9Char"/>
    <w:qFormat/>
    <w:rsid w:val="00B9586F"/>
    <w:pPr>
      <w:ind w:left="720"/>
      <w:outlineLvl w:val="8"/>
    </w:pPr>
    <w:rPr>
      <w:i/>
    </w:rPr>
  </w:style>
  <w:style w:type="character" w:default="1" w:styleId="DefaultParagraphFont">
    <w:name w:val="Default Paragraph Font"/>
    <w:uiPriority w:val="1"/>
    <w:unhideWhenUsed/>
    <w:rsid w:val="00B95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86F"/>
  </w:style>
  <w:style w:type="character" w:customStyle="1" w:styleId="Heading1Char">
    <w:name w:val="Heading 1 Char"/>
    <w:basedOn w:val="DefaultParagraphFont"/>
    <w:link w:val="Heading1"/>
    <w:rsid w:val="00B9586F"/>
    <w:rPr>
      <w:rFonts w:ascii="Times New Roman" w:eastAsia="Times New Roman" w:hAnsi="Times New Roman" w:cs="Times New Roman"/>
      <w:b/>
      <w:sz w:val="32"/>
      <w:szCs w:val="20"/>
      <w:lang w:eastAsia="en-US"/>
    </w:rPr>
  </w:style>
  <w:style w:type="paragraph" w:styleId="BodyText">
    <w:name w:val="Body Text"/>
    <w:basedOn w:val="Normal"/>
    <w:link w:val="BodyTextChar"/>
    <w:rsid w:val="00B958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86F"/>
    <w:rPr>
      <w:rFonts w:ascii="Times New Roman" w:eastAsia="Times New Roman" w:hAnsi="Times New Roman" w:cs="Times New Roman"/>
      <w:sz w:val="24"/>
      <w:lang w:val="en-US" w:eastAsia="en-US"/>
    </w:rPr>
  </w:style>
  <w:style w:type="paragraph" w:styleId="Footer">
    <w:name w:val="footer"/>
    <w:basedOn w:val="Normal"/>
    <w:link w:val="FooterChar"/>
    <w:rsid w:val="00B95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86F"/>
    <w:rPr>
      <w:rFonts w:ascii="Times New Roman" w:eastAsia="Times New Roman" w:hAnsi="Times New Roman" w:cs="Times New Roman"/>
      <w:sz w:val="16"/>
      <w:lang w:val="en-US" w:eastAsia="en-US"/>
    </w:rPr>
  </w:style>
  <w:style w:type="paragraph" w:styleId="List">
    <w:name w:val="List"/>
    <w:basedOn w:val="BodyText"/>
    <w:next w:val="BodyText"/>
    <w:rsid w:val="00B9586F"/>
    <w:pPr>
      <w:tabs>
        <w:tab w:val="left" w:pos="340"/>
      </w:tabs>
      <w:spacing w:before="60" w:after="60"/>
      <w:ind w:left="340" w:hanging="340"/>
    </w:pPr>
  </w:style>
  <w:style w:type="paragraph" w:styleId="ListBullet">
    <w:name w:val="List Bullet"/>
    <w:basedOn w:val="List"/>
    <w:rsid w:val="00B9586F"/>
    <w:pPr>
      <w:numPr>
        <w:numId w:val="13"/>
      </w:numPr>
      <w:tabs>
        <w:tab w:val="clear" w:pos="340"/>
      </w:tabs>
      <w:spacing w:before="40" w:after="40"/>
    </w:pPr>
  </w:style>
  <w:style w:type="character" w:customStyle="1" w:styleId="SpecialBold">
    <w:name w:val="Special Bold"/>
    <w:basedOn w:val="DefaultParagraphFont"/>
    <w:rsid w:val="00B9586F"/>
    <w:rPr>
      <w:b/>
      <w:spacing w:val="0"/>
    </w:rPr>
  </w:style>
  <w:style w:type="paragraph" w:styleId="ListBullet2">
    <w:name w:val="List Bullet 2"/>
    <w:basedOn w:val="List2"/>
    <w:rsid w:val="00B9586F"/>
    <w:pPr>
      <w:numPr>
        <w:numId w:val="14"/>
      </w:numPr>
      <w:tabs>
        <w:tab w:val="clear" w:pos="680"/>
      </w:tabs>
    </w:pPr>
  </w:style>
  <w:style w:type="paragraph" w:styleId="Header">
    <w:name w:val="header"/>
    <w:basedOn w:val="Normal"/>
    <w:link w:val="HeaderChar"/>
    <w:rsid w:val="00B95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86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586F"/>
    <w:pPr>
      <w:spacing w:before="240" w:after="120"/>
      <w:outlineLvl w:val="0"/>
    </w:pPr>
    <w:rPr>
      <w:rFonts w:ascii="Times New Roman" w:hAnsi="Times New Roman"/>
      <w:b/>
      <w:sz w:val="28"/>
    </w:rPr>
  </w:style>
  <w:style w:type="paragraph" w:customStyle="1" w:styleId="AllowPageBreak">
    <w:name w:val="AllowPageBreak"/>
    <w:rsid w:val="00B958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86F"/>
    <w:pPr>
      <w:tabs>
        <w:tab w:val="left" w:pos="680"/>
      </w:tabs>
      <w:spacing w:before="60" w:after="60"/>
      <w:ind w:left="680" w:hanging="340"/>
    </w:pPr>
  </w:style>
  <w:style w:type="character" w:customStyle="1" w:styleId="BoldandItalics">
    <w:name w:val="Bold and Italics"/>
    <w:qFormat/>
    <w:rsid w:val="00B9586F"/>
    <w:rPr>
      <w:b/>
      <w:i/>
      <w:u w:val="none"/>
    </w:rPr>
  </w:style>
  <w:style w:type="character" w:customStyle="1" w:styleId="Heading2Char">
    <w:name w:val="Heading 2 Char"/>
    <w:basedOn w:val="DefaultParagraphFont"/>
    <w:link w:val="Heading2"/>
    <w:rsid w:val="00B95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8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8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86F"/>
    <w:rPr>
      <w:rFonts w:ascii="Courier New" w:eastAsia="Times New Roman" w:hAnsi="Courier New" w:cs="Times New Roman"/>
      <w:i/>
      <w:szCs w:val="20"/>
      <w:lang w:val="en-US" w:eastAsia="en-US"/>
    </w:rPr>
  </w:style>
  <w:style w:type="paragraph" w:customStyle="1" w:styleId="HeadingBase">
    <w:name w:val="Heading Base"/>
    <w:rsid w:val="00B95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86F"/>
    <w:pPr>
      <w:tabs>
        <w:tab w:val="right" w:leader="dot" w:pos="9072"/>
      </w:tabs>
      <w:ind w:left="567"/>
    </w:pPr>
    <w:rPr>
      <w:szCs w:val="22"/>
    </w:rPr>
  </w:style>
  <w:style w:type="paragraph" w:customStyle="1" w:styleId="TOCBase">
    <w:name w:val="TOC Base"/>
    <w:rsid w:val="00B95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86F"/>
    <w:pPr>
      <w:tabs>
        <w:tab w:val="right" w:leader="dot" w:pos="9072"/>
      </w:tabs>
      <w:spacing w:before="40" w:after="40"/>
      <w:ind w:left="284"/>
    </w:pPr>
    <w:rPr>
      <w:rFonts w:ascii="Times New Roman" w:hAnsi="Times New Roman"/>
    </w:rPr>
  </w:style>
  <w:style w:type="paragraph" w:styleId="TOC1">
    <w:name w:val="toc 1"/>
    <w:basedOn w:val="TOCBase"/>
    <w:next w:val="Normal"/>
    <w:rsid w:val="00B958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86F"/>
    <w:pPr>
      <w:spacing w:before="5040"/>
      <w:jc w:val="center"/>
    </w:pPr>
    <w:rPr>
      <w:sz w:val="48"/>
      <w:szCs w:val="72"/>
      <w:lang w:val="en-US"/>
    </w:rPr>
  </w:style>
  <w:style w:type="character" w:customStyle="1" w:styleId="TitleChar">
    <w:name w:val="Title Char"/>
    <w:basedOn w:val="DefaultParagraphFont"/>
    <w:link w:val="Title"/>
    <w:rsid w:val="00B95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86F"/>
    <w:pPr>
      <w:tabs>
        <w:tab w:val="left" w:pos="3600"/>
        <w:tab w:val="left" w:pos="3958"/>
      </w:tabs>
    </w:pPr>
  </w:style>
  <w:style w:type="paragraph" w:customStyle="1" w:styleId="Note">
    <w:name w:val="Note"/>
    <w:basedOn w:val="BodyText"/>
    <w:rsid w:val="00B95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86F"/>
    <w:pPr>
      <w:framePr w:wrap="auto" w:hAnchor="text" w:y="6049"/>
    </w:pPr>
    <w:rPr>
      <w:color w:val="000000"/>
      <w:sz w:val="40"/>
    </w:rPr>
  </w:style>
  <w:style w:type="paragraph" w:customStyle="1" w:styleId="TOCTitle">
    <w:name w:val="TOCTitle"/>
    <w:basedOn w:val="Heading1"/>
    <w:rsid w:val="00B9586F"/>
    <w:pPr>
      <w:spacing w:after="240"/>
      <w:jc w:val="center"/>
      <w:outlineLvl w:val="9"/>
    </w:pPr>
    <w:rPr>
      <w:caps/>
    </w:rPr>
  </w:style>
  <w:style w:type="paragraph" w:customStyle="1" w:styleId="Version">
    <w:name w:val="Version"/>
    <w:rsid w:val="00B95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86F"/>
    <w:pPr>
      <w:keepNext w:val="0"/>
      <w:tabs>
        <w:tab w:val="right" w:pos="4176"/>
      </w:tabs>
      <w:ind w:left="198" w:hanging="198"/>
    </w:pPr>
    <w:rPr>
      <w:rFonts w:ascii="Garamond" w:hAnsi="Garamond"/>
    </w:rPr>
  </w:style>
  <w:style w:type="paragraph" w:styleId="IndexHeading">
    <w:name w:val="index heading"/>
    <w:basedOn w:val="Normal"/>
    <w:next w:val="Index1"/>
    <w:semiHidden/>
    <w:rsid w:val="00B9586F"/>
    <w:pPr>
      <w:spacing w:before="120" w:after="120"/>
    </w:pPr>
    <w:rPr>
      <w:rFonts w:ascii="Arial" w:hAnsi="Arial"/>
      <w:b/>
      <w:color w:val="918585"/>
      <w:sz w:val="24"/>
    </w:rPr>
  </w:style>
  <w:style w:type="paragraph" w:customStyle="1" w:styleId="Chapter">
    <w:name w:val="Chapter"/>
    <w:basedOn w:val="Normal"/>
    <w:rsid w:val="00B9586F"/>
    <w:pPr>
      <w:spacing w:before="240"/>
    </w:pPr>
    <w:rPr>
      <w:rFonts w:ascii="Times New Roman" w:hAnsi="Times New Roman"/>
      <w:smallCaps/>
      <w:spacing w:val="80"/>
      <w:sz w:val="28"/>
    </w:rPr>
  </w:style>
  <w:style w:type="paragraph" w:customStyle="1" w:styleId="InChapter">
    <w:name w:val="InChapter"/>
    <w:basedOn w:val="Heading3"/>
    <w:rsid w:val="00B9586F"/>
    <w:pPr>
      <w:spacing w:after="240"/>
      <w:outlineLvl w:val="9"/>
    </w:pPr>
    <w:rPr>
      <w:noProof/>
    </w:rPr>
  </w:style>
  <w:style w:type="paragraph" w:styleId="Index2">
    <w:name w:val="index 2"/>
    <w:basedOn w:val="Normal"/>
    <w:next w:val="Normal"/>
    <w:semiHidden/>
    <w:rsid w:val="00B9586F"/>
    <w:pPr>
      <w:tabs>
        <w:tab w:val="right" w:pos="4176"/>
      </w:tabs>
      <w:ind w:left="568" w:hanging="284"/>
    </w:pPr>
    <w:rPr>
      <w:rFonts w:ascii="Garamond" w:hAnsi="Garamond"/>
    </w:rPr>
  </w:style>
  <w:style w:type="paragraph" w:customStyle="1" w:styleId="Byline">
    <w:name w:val="Byline"/>
    <w:rsid w:val="00B95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86F"/>
    <w:pPr>
      <w:tabs>
        <w:tab w:val="clear" w:pos="3600"/>
        <w:tab w:val="clear" w:pos="3958"/>
      </w:tabs>
      <w:jc w:val="right"/>
    </w:pPr>
  </w:style>
  <w:style w:type="character" w:styleId="Emphasis">
    <w:name w:val="Emphasis"/>
    <w:basedOn w:val="DefaultParagraphFont"/>
    <w:qFormat/>
    <w:rsid w:val="00B9586F"/>
    <w:rPr>
      <w:i/>
    </w:rPr>
  </w:style>
  <w:style w:type="paragraph" w:styleId="Caption">
    <w:name w:val="caption"/>
    <w:basedOn w:val="BodyText"/>
    <w:next w:val="Normal"/>
    <w:qFormat/>
    <w:rsid w:val="00B9586F"/>
    <w:pPr>
      <w:framePr w:w="2268" w:hSpace="181" w:vSpace="181" w:wrap="around" w:vAnchor="text" w:hAnchor="page" w:x="1135" w:y="285" w:anchorLock="1"/>
    </w:pPr>
    <w:rPr>
      <w:i/>
    </w:rPr>
  </w:style>
  <w:style w:type="paragraph" w:customStyle="1" w:styleId="MiniTOCTitle">
    <w:name w:val="MiniTOCTitle"/>
    <w:basedOn w:val="Heading4"/>
    <w:rsid w:val="00B9586F"/>
    <w:pPr>
      <w:spacing w:before="240"/>
      <w:outlineLvl w:val="9"/>
    </w:pPr>
    <w:rPr>
      <w:noProof/>
      <w:sz w:val="24"/>
    </w:rPr>
  </w:style>
  <w:style w:type="paragraph" w:customStyle="1" w:styleId="MiniTOCItem">
    <w:name w:val="MiniTOCItem"/>
    <w:basedOn w:val="ListBullet"/>
    <w:rsid w:val="00B9586F"/>
    <w:pPr>
      <w:numPr>
        <w:numId w:val="0"/>
      </w:numPr>
      <w:tabs>
        <w:tab w:val="right" w:leader="dot" w:pos="6521"/>
      </w:tabs>
      <w:spacing w:before="0" w:after="0"/>
    </w:pPr>
  </w:style>
  <w:style w:type="paragraph" w:customStyle="1" w:styleId="TOFTitle">
    <w:name w:val="TOFTitle"/>
    <w:basedOn w:val="TOCTitle"/>
    <w:rsid w:val="00B9586F"/>
  </w:style>
  <w:style w:type="paragraph" w:styleId="TableofFigures">
    <w:name w:val="table of figures"/>
    <w:basedOn w:val="Normal"/>
    <w:next w:val="Normal"/>
    <w:semiHidden/>
    <w:rsid w:val="00B9586F"/>
    <w:pPr>
      <w:tabs>
        <w:tab w:val="right" w:leader="dot" w:pos="9072"/>
      </w:tabs>
      <w:ind w:left="970" w:hanging="403"/>
    </w:pPr>
    <w:rPr>
      <w:rFonts w:ascii="Times New Roman" w:hAnsi="Times New Roman"/>
      <w:b/>
    </w:rPr>
  </w:style>
  <w:style w:type="paragraph" w:styleId="ListNumber">
    <w:name w:val="List Number"/>
    <w:basedOn w:val="List"/>
    <w:rsid w:val="00B9586F"/>
    <w:pPr>
      <w:numPr>
        <w:numId w:val="11"/>
      </w:numPr>
    </w:pPr>
  </w:style>
  <w:style w:type="character" w:customStyle="1" w:styleId="WingdingSymbols">
    <w:name w:val="Wingding Symbols"/>
    <w:rsid w:val="00B9586F"/>
    <w:rPr>
      <w:rFonts w:ascii="Wingdings" w:hAnsi="Wingdings"/>
    </w:rPr>
  </w:style>
  <w:style w:type="paragraph" w:customStyle="1" w:styleId="TableHeading">
    <w:name w:val="Table Heading"/>
    <w:basedOn w:val="HeadingBase"/>
    <w:rsid w:val="00B9586F"/>
    <w:pPr>
      <w:keepLines/>
      <w:pBdr>
        <w:bottom w:val="single" w:sz="6" w:space="1" w:color="918585"/>
      </w:pBdr>
      <w:spacing w:before="240"/>
    </w:pPr>
  </w:style>
  <w:style w:type="character" w:customStyle="1" w:styleId="HotSpot">
    <w:name w:val="HotSpot"/>
    <w:rsid w:val="00B9586F"/>
    <w:rPr>
      <w:color w:val="0033CC"/>
      <w:u w:val="none"/>
    </w:rPr>
  </w:style>
  <w:style w:type="paragraph" w:customStyle="1" w:styleId="BodyTextRight">
    <w:name w:val="Body Text Right"/>
    <w:basedOn w:val="BodyText"/>
    <w:rsid w:val="00B9586F"/>
    <w:pPr>
      <w:spacing w:before="0" w:after="0"/>
      <w:jc w:val="right"/>
    </w:pPr>
  </w:style>
  <w:style w:type="paragraph" w:styleId="Index3">
    <w:name w:val="index 3"/>
    <w:basedOn w:val="ListNumber2"/>
    <w:next w:val="Normal"/>
    <w:semiHidden/>
    <w:rsid w:val="00B9586F"/>
    <w:pPr>
      <w:numPr>
        <w:numId w:val="0"/>
      </w:numPr>
      <w:tabs>
        <w:tab w:val="right" w:leader="dot" w:pos="4176"/>
      </w:tabs>
    </w:pPr>
  </w:style>
  <w:style w:type="paragraph" w:styleId="ListNumber2">
    <w:name w:val="List Number 2"/>
    <w:basedOn w:val="List2"/>
    <w:rsid w:val="00B9586F"/>
    <w:pPr>
      <w:numPr>
        <w:numId w:val="10"/>
      </w:numPr>
      <w:tabs>
        <w:tab w:val="clear" w:pos="1060"/>
      </w:tabs>
    </w:pPr>
  </w:style>
  <w:style w:type="paragraph" w:customStyle="1" w:styleId="MarginNote">
    <w:name w:val="Margin Note"/>
    <w:basedOn w:val="BodyText"/>
    <w:rsid w:val="00B95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8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86F"/>
    <w:rPr>
      <w:sz w:val="32"/>
    </w:rPr>
  </w:style>
  <w:style w:type="paragraph" w:customStyle="1" w:styleId="HeadingProcedure">
    <w:name w:val="Heading Procedure"/>
    <w:basedOn w:val="HeadingBase"/>
    <w:next w:val="Normal"/>
    <w:rsid w:val="00B9586F"/>
    <w:pPr>
      <w:tabs>
        <w:tab w:val="left" w:pos="0"/>
      </w:tabs>
      <w:spacing w:before="120" w:after="60"/>
    </w:pPr>
    <w:rPr>
      <w:i/>
      <w:color w:val="918585"/>
      <w:sz w:val="22"/>
    </w:rPr>
  </w:style>
  <w:style w:type="paragraph" w:customStyle="1" w:styleId="TableBodyText">
    <w:name w:val="Table Body Text"/>
    <w:basedOn w:val="BodyText"/>
    <w:rsid w:val="00B9586F"/>
    <w:pPr>
      <w:spacing w:before="60" w:after="60"/>
    </w:pPr>
  </w:style>
  <w:style w:type="paragraph" w:styleId="ListContinue">
    <w:name w:val="List Continue"/>
    <w:basedOn w:val="List"/>
    <w:rsid w:val="00B9586F"/>
    <w:pPr>
      <w:ind w:firstLine="0"/>
    </w:pPr>
  </w:style>
  <w:style w:type="paragraph" w:customStyle="1" w:styleId="ListNote">
    <w:name w:val="List Note"/>
    <w:basedOn w:val="List"/>
    <w:rsid w:val="00B9586F"/>
    <w:pPr>
      <w:pBdr>
        <w:top w:val="single" w:sz="6" w:space="2" w:color="918585"/>
        <w:bottom w:val="single" w:sz="6" w:space="2" w:color="918585"/>
      </w:pBdr>
      <w:tabs>
        <w:tab w:val="left" w:pos="1021"/>
      </w:tabs>
      <w:ind w:firstLine="0"/>
    </w:pPr>
  </w:style>
  <w:style w:type="paragraph" w:customStyle="1" w:styleId="Warning">
    <w:name w:val="Warning"/>
    <w:basedOn w:val="BodyText"/>
    <w:rsid w:val="00B9586F"/>
    <w:pPr>
      <w:shd w:val="clear" w:color="auto" w:fill="D9D9D9"/>
      <w:tabs>
        <w:tab w:val="left" w:pos="992"/>
      </w:tabs>
      <w:ind w:left="119" w:right="119"/>
    </w:pPr>
    <w:rPr>
      <w:sz w:val="20"/>
    </w:rPr>
  </w:style>
  <w:style w:type="paragraph" w:customStyle="1" w:styleId="MarginIcons">
    <w:name w:val="Margin Icons"/>
    <w:basedOn w:val="BodyText"/>
    <w:rsid w:val="00B95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86F"/>
    <w:rPr>
      <w:rFonts w:ascii="Courier New" w:hAnsi="Courier New"/>
    </w:rPr>
  </w:style>
  <w:style w:type="paragraph" w:customStyle="1" w:styleId="NoteBullet">
    <w:name w:val="Note Bullet"/>
    <w:basedOn w:val="Note"/>
    <w:rsid w:val="00B9586F"/>
    <w:pPr>
      <w:tabs>
        <w:tab w:val="clear" w:pos="680"/>
      </w:tabs>
      <w:spacing w:before="60" w:after="60"/>
    </w:pPr>
  </w:style>
  <w:style w:type="paragraph" w:customStyle="1" w:styleId="SubHeading2">
    <w:name w:val="SubHeading2"/>
    <w:basedOn w:val="HeadingBase"/>
    <w:rsid w:val="00B9586F"/>
    <w:pPr>
      <w:spacing w:before="240" w:after="60"/>
    </w:pPr>
    <w:rPr>
      <w:sz w:val="20"/>
    </w:rPr>
  </w:style>
  <w:style w:type="paragraph" w:customStyle="1" w:styleId="SubHeading1">
    <w:name w:val="SubHeading1"/>
    <w:basedOn w:val="HeadingBase"/>
    <w:rsid w:val="00B9586F"/>
    <w:pPr>
      <w:spacing w:before="240" w:after="60"/>
    </w:pPr>
    <w:rPr>
      <w:color w:val="918585"/>
      <w:sz w:val="22"/>
    </w:rPr>
  </w:style>
  <w:style w:type="paragraph" w:customStyle="1" w:styleId="SideHeading">
    <w:name w:val="Side Heading"/>
    <w:basedOn w:val="HeadingBase"/>
    <w:rsid w:val="00B95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86F"/>
    <w:pPr>
      <w:numPr>
        <w:numId w:val="12"/>
      </w:numPr>
    </w:pPr>
  </w:style>
  <w:style w:type="paragraph" w:styleId="PlainText">
    <w:name w:val="Plain Text"/>
    <w:basedOn w:val="Normal"/>
    <w:link w:val="PlainTextChar"/>
    <w:rsid w:val="00B9586F"/>
    <w:rPr>
      <w:sz w:val="20"/>
    </w:rPr>
  </w:style>
  <w:style w:type="character" w:customStyle="1" w:styleId="PlainTextChar">
    <w:name w:val="Plain Text Char"/>
    <w:basedOn w:val="DefaultParagraphFont"/>
    <w:link w:val="PlainText"/>
    <w:rsid w:val="00B958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86F"/>
    <w:rPr>
      <w:b/>
      <w:smallCaps/>
    </w:rPr>
  </w:style>
  <w:style w:type="paragraph" w:customStyle="1" w:styleId="TableListNumber">
    <w:name w:val="Table List Number"/>
    <w:basedOn w:val="ListNumber"/>
    <w:rsid w:val="00B9586F"/>
    <w:pPr>
      <w:numPr>
        <w:numId w:val="0"/>
      </w:numPr>
    </w:pPr>
  </w:style>
  <w:style w:type="paragraph" w:styleId="TOC4">
    <w:name w:val="toc 4"/>
    <w:basedOn w:val="TOCBase"/>
    <w:next w:val="Normal"/>
    <w:semiHidden/>
    <w:rsid w:val="00B9586F"/>
    <w:pPr>
      <w:tabs>
        <w:tab w:val="right" w:leader="dot" w:pos="9071"/>
      </w:tabs>
      <w:ind w:left="1701"/>
    </w:pPr>
  </w:style>
  <w:style w:type="paragraph" w:customStyle="1" w:styleId="ListAlpha">
    <w:name w:val="List Alpha"/>
    <w:basedOn w:val="List"/>
    <w:rsid w:val="00B9586F"/>
    <w:pPr>
      <w:numPr>
        <w:numId w:val="9"/>
      </w:numPr>
    </w:pPr>
  </w:style>
  <w:style w:type="paragraph" w:customStyle="1" w:styleId="ListAlpha2">
    <w:name w:val="List Alpha 2"/>
    <w:basedOn w:val="List2"/>
    <w:rsid w:val="00B9586F"/>
    <w:pPr>
      <w:numPr>
        <w:numId w:val="8"/>
      </w:numPr>
    </w:pPr>
  </w:style>
  <w:style w:type="paragraph" w:styleId="List3">
    <w:name w:val="List 3"/>
    <w:basedOn w:val="BodyText"/>
    <w:rsid w:val="00B9586F"/>
    <w:pPr>
      <w:tabs>
        <w:tab w:val="left" w:pos="1021"/>
      </w:tabs>
      <w:spacing w:before="60" w:after="60"/>
      <w:ind w:left="1020" w:hanging="340"/>
    </w:pPr>
  </w:style>
  <w:style w:type="paragraph" w:styleId="List4">
    <w:name w:val="List 4"/>
    <w:basedOn w:val="BodyText"/>
    <w:rsid w:val="00B9586F"/>
    <w:pPr>
      <w:tabs>
        <w:tab w:val="left" w:pos="1361"/>
      </w:tabs>
      <w:spacing w:before="60" w:after="60"/>
      <w:ind w:left="1361" w:hanging="340"/>
    </w:pPr>
  </w:style>
  <w:style w:type="paragraph" w:styleId="List5">
    <w:name w:val="List 5"/>
    <w:basedOn w:val="BodyText"/>
    <w:rsid w:val="00B9586F"/>
    <w:pPr>
      <w:tabs>
        <w:tab w:val="left" w:pos="1701"/>
      </w:tabs>
      <w:spacing w:before="60" w:after="60"/>
      <w:ind w:left="1701" w:hanging="340"/>
    </w:pPr>
  </w:style>
  <w:style w:type="paragraph" w:styleId="ListBullet3">
    <w:name w:val="List Bullet 3"/>
    <w:basedOn w:val="List3"/>
    <w:rsid w:val="00B9586F"/>
    <w:pPr>
      <w:numPr>
        <w:numId w:val="15"/>
      </w:numPr>
      <w:tabs>
        <w:tab w:val="clear" w:pos="1021"/>
      </w:tabs>
      <w:ind w:left="1037" w:hanging="357"/>
    </w:pPr>
  </w:style>
  <w:style w:type="paragraph" w:styleId="ListBullet4">
    <w:name w:val="List Bullet 4"/>
    <w:basedOn w:val="List4"/>
    <w:rsid w:val="00B9586F"/>
    <w:pPr>
      <w:numPr>
        <w:numId w:val="3"/>
      </w:numPr>
    </w:pPr>
  </w:style>
  <w:style w:type="paragraph" w:styleId="ListBullet5">
    <w:name w:val="List Bullet 5"/>
    <w:basedOn w:val="List5"/>
    <w:rsid w:val="00B9586F"/>
    <w:pPr>
      <w:numPr>
        <w:numId w:val="4"/>
      </w:numPr>
    </w:pPr>
  </w:style>
  <w:style w:type="paragraph" w:styleId="ListContinue2">
    <w:name w:val="List Continue 2"/>
    <w:basedOn w:val="List2"/>
    <w:rsid w:val="00B9586F"/>
    <w:pPr>
      <w:ind w:firstLine="0"/>
    </w:pPr>
  </w:style>
  <w:style w:type="paragraph" w:styleId="ListContinue3">
    <w:name w:val="List Continue 3"/>
    <w:basedOn w:val="List3"/>
    <w:rsid w:val="00B9586F"/>
    <w:pPr>
      <w:ind w:left="1021" w:firstLine="0"/>
    </w:pPr>
  </w:style>
  <w:style w:type="paragraph" w:styleId="ListContinue4">
    <w:name w:val="List Continue 4"/>
    <w:basedOn w:val="List4"/>
    <w:rsid w:val="00B9586F"/>
    <w:pPr>
      <w:ind w:firstLine="0"/>
    </w:pPr>
  </w:style>
  <w:style w:type="paragraph" w:styleId="ListContinue5">
    <w:name w:val="List Continue 5"/>
    <w:basedOn w:val="List5"/>
    <w:rsid w:val="00B9586F"/>
    <w:pPr>
      <w:ind w:firstLine="0"/>
    </w:pPr>
  </w:style>
  <w:style w:type="paragraph" w:styleId="ListNumber3">
    <w:name w:val="List Number 3"/>
    <w:basedOn w:val="List3"/>
    <w:rsid w:val="00B9586F"/>
    <w:pPr>
      <w:numPr>
        <w:numId w:val="5"/>
      </w:numPr>
    </w:pPr>
  </w:style>
  <w:style w:type="paragraph" w:styleId="ListNumber4">
    <w:name w:val="List Number 4"/>
    <w:basedOn w:val="List4"/>
    <w:rsid w:val="00B9586F"/>
    <w:pPr>
      <w:numPr>
        <w:numId w:val="6"/>
      </w:numPr>
    </w:pPr>
  </w:style>
  <w:style w:type="paragraph" w:styleId="ListNumber5">
    <w:name w:val="List Number 5"/>
    <w:basedOn w:val="List5"/>
    <w:rsid w:val="00B9586F"/>
    <w:pPr>
      <w:numPr>
        <w:numId w:val="7"/>
      </w:numPr>
    </w:pPr>
  </w:style>
  <w:style w:type="paragraph" w:styleId="BlockText">
    <w:name w:val="Block Text"/>
    <w:basedOn w:val="Normal"/>
    <w:rsid w:val="00B9586F"/>
    <w:pPr>
      <w:spacing w:after="120"/>
      <w:ind w:left="1440" w:right="1440"/>
    </w:pPr>
  </w:style>
  <w:style w:type="character" w:customStyle="1" w:styleId="Subscript">
    <w:name w:val="Subscript"/>
    <w:basedOn w:val="DefaultParagraphFont"/>
    <w:rsid w:val="00B9586F"/>
    <w:rPr>
      <w:sz w:val="16"/>
      <w:vertAlign w:val="subscript"/>
    </w:rPr>
  </w:style>
  <w:style w:type="character" w:customStyle="1" w:styleId="Superscript">
    <w:name w:val="Superscript"/>
    <w:basedOn w:val="DefaultParagraphFont"/>
    <w:rsid w:val="00B9586F"/>
    <w:rPr>
      <w:sz w:val="16"/>
      <w:vertAlign w:val="superscript"/>
    </w:rPr>
  </w:style>
  <w:style w:type="character" w:customStyle="1" w:styleId="Symbols">
    <w:name w:val="Symbols"/>
    <w:basedOn w:val="DefaultParagraphFont"/>
    <w:rsid w:val="00B9586F"/>
    <w:rPr>
      <w:rFonts w:ascii="Symbol" w:hAnsi="Symbol"/>
    </w:rPr>
  </w:style>
  <w:style w:type="character" w:customStyle="1" w:styleId="MenuOptions">
    <w:name w:val="Menu Options"/>
    <w:basedOn w:val="DefaultParagraphFont"/>
    <w:rsid w:val="00B9586F"/>
    <w:rPr>
      <w:rFonts w:ascii="Arial Narrow" w:hAnsi="Arial Narrow"/>
      <w:smallCaps/>
    </w:rPr>
  </w:style>
  <w:style w:type="character" w:customStyle="1" w:styleId="Buttons">
    <w:name w:val="Buttons"/>
    <w:basedOn w:val="DefaultParagraphFont"/>
    <w:rsid w:val="00B9586F"/>
    <w:rPr>
      <w:b/>
    </w:rPr>
  </w:style>
  <w:style w:type="character" w:customStyle="1" w:styleId="Underlined">
    <w:name w:val="Underlined"/>
    <w:basedOn w:val="DefaultParagraphFont"/>
    <w:rsid w:val="00B9586F"/>
    <w:rPr>
      <w:u w:val="single"/>
    </w:rPr>
  </w:style>
  <w:style w:type="paragraph" w:customStyle="1" w:styleId="TableBodyTextRight">
    <w:name w:val="Table Body Text Right"/>
    <w:basedOn w:val="TableBodyText"/>
    <w:rsid w:val="00B9586F"/>
    <w:pPr>
      <w:widowControl w:val="0"/>
      <w:autoSpaceDE w:val="0"/>
      <w:autoSpaceDN w:val="0"/>
      <w:adjustRightInd w:val="0"/>
      <w:jc w:val="right"/>
    </w:pPr>
    <w:rPr>
      <w:rFonts w:cs="Arial"/>
      <w:szCs w:val="18"/>
    </w:rPr>
  </w:style>
  <w:style w:type="paragraph" w:customStyle="1" w:styleId="CopyrightText">
    <w:name w:val="Copyright Text"/>
    <w:basedOn w:val="BodyText"/>
    <w:rsid w:val="00B9586F"/>
    <w:rPr>
      <w:sz w:val="18"/>
    </w:rPr>
  </w:style>
  <w:style w:type="paragraph" w:customStyle="1" w:styleId="BodySmallRight">
    <w:name w:val="Body Small Right"/>
    <w:basedOn w:val="BodyTextRight"/>
    <w:rsid w:val="00B9586F"/>
    <w:rPr>
      <w:sz w:val="18"/>
      <w:szCs w:val="18"/>
    </w:rPr>
  </w:style>
  <w:style w:type="paragraph" w:customStyle="1" w:styleId="MarginEdition">
    <w:name w:val="Margin Edition"/>
    <w:basedOn w:val="MarginNote"/>
    <w:rsid w:val="00B9586F"/>
    <w:pPr>
      <w:spacing w:before="0" w:after="0"/>
    </w:pPr>
    <w:rPr>
      <w:rFonts w:ascii="Times New Roman" w:hAnsi="Times New Roman"/>
      <w:color w:val="999999"/>
    </w:rPr>
  </w:style>
  <w:style w:type="paragraph" w:customStyle="1" w:styleId="Spacer">
    <w:name w:val="Spacer"/>
    <w:basedOn w:val="Normal"/>
    <w:rsid w:val="00B9586F"/>
    <w:rPr>
      <w:sz w:val="2"/>
      <w:szCs w:val="2"/>
    </w:rPr>
  </w:style>
  <w:style w:type="character" w:customStyle="1" w:styleId="Small">
    <w:name w:val="Small"/>
    <w:basedOn w:val="DefaultParagraphFont"/>
    <w:rsid w:val="00B9586F"/>
    <w:rPr>
      <w:sz w:val="16"/>
    </w:rPr>
  </w:style>
  <w:style w:type="paragraph" w:customStyle="1" w:styleId="WideTable">
    <w:name w:val="Wide Table"/>
    <w:basedOn w:val="Normal"/>
    <w:rsid w:val="00B9586F"/>
    <w:pPr>
      <w:ind w:left="-1418"/>
    </w:pPr>
    <w:rPr>
      <w:sz w:val="2"/>
      <w:szCs w:val="2"/>
    </w:rPr>
  </w:style>
  <w:style w:type="character" w:styleId="PageNumber">
    <w:name w:val="page number"/>
    <w:basedOn w:val="DefaultParagraphFont"/>
    <w:rsid w:val="00B9586F"/>
  </w:style>
  <w:style w:type="paragraph" w:styleId="Quote">
    <w:name w:val="Quote"/>
    <w:basedOn w:val="Heading1"/>
    <w:link w:val="QuoteChar"/>
    <w:qFormat/>
    <w:rsid w:val="00B9586F"/>
    <w:rPr>
      <w:b w:val="0"/>
      <w:sz w:val="72"/>
      <w:szCs w:val="72"/>
      <w:lang w:val="en-NZ"/>
    </w:rPr>
  </w:style>
  <w:style w:type="character" w:customStyle="1" w:styleId="QuoteChar">
    <w:name w:val="Quote Char"/>
    <w:basedOn w:val="DefaultParagraphFont"/>
    <w:link w:val="Quote"/>
    <w:rsid w:val="00B95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86F"/>
    <w:pPr>
      <w:pageBreakBefore/>
    </w:pPr>
  </w:style>
  <w:style w:type="paragraph" w:customStyle="1" w:styleId="Border">
    <w:name w:val="Border"/>
    <w:basedOn w:val="Normal"/>
    <w:qFormat/>
    <w:rsid w:val="00B95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86F"/>
    <w:rPr>
      <w:b/>
      <w:bCs/>
      <w:i/>
      <w:iCs/>
      <w:color w:val="auto"/>
    </w:rPr>
  </w:style>
  <w:style w:type="paragraph" w:styleId="IntenseQuote">
    <w:name w:val="Intense Quote"/>
    <w:basedOn w:val="Normal"/>
    <w:next w:val="Normal"/>
    <w:link w:val="IntenseQuoteChar"/>
    <w:uiPriority w:val="30"/>
    <w:qFormat/>
    <w:rsid w:val="00B95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8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86F"/>
    <w:rPr>
      <w:smallCaps/>
      <w:color w:val="auto"/>
      <w:u w:val="single"/>
    </w:rPr>
  </w:style>
  <w:style w:type="character" w:styleId="IntenseReference">
    <w:name w:val="Intense Reference"/>
    <w:basedOn w:val="DefaultParagraphFont"/>
    <w:uiPriority w:val="32"/>
    <w:qFormat/>
    <w:rsid w:val="00B9586F"/>
    <w:rPr>
      <w:b/>
      <w:bCs/>
      <w:smallCaps/>
      <w:color w:val="auto"/>
      <w:spacing w:val="5"/>
      <w:u w:val="single"/>
    </w:rPr>
  </w:style>
  <w:style w:type="paragraph" w:customStyle="1" w:styleId="2ColumnHeading">
    <w:name w:val="2Column Heading"/>
    <w:basedOn w:val="BodyText"/>
    <w:qFormat/>
    <w:rsid w:val="00B9586F"/>
    <w:pPr>
      <w:spacing w:after="60"/>
      <w:ind w:left="-2268"/>
    </w:pPr>
    <w:rPr>
      <w:b/>
    </w:rPr>
  </w:style>
  <w:style w:type="paragraph" w:customStyle="1" w:styleId="Heading1TOC">
    <w:name w:val="Heading1 TOC"/>
    <w:basedOn w:val="Normal"/>
    <w:qFormat/>
    <w:rsid w:val="00B9586F"/>
    <w:pPr>
      <w:spacing w:before="240" w:after="120"/>
    </w:pPr>
    <w:rPr>
      <w:rFonts w:ascii="Times New Roman" w:hAnsi="Times New Roman"/>
      <w:b/>
      <w:sz w:val="32"/>
    </w:rPr>
  </w:style>
  <w:style w:type="paragraph" w:customStyle="1" w:styleId="Heading2TOC">
    <w:name w:val="Heading2 TOC"/>
    <w:basedOn w:val="Normal"/>
    <w:qFormat/>
    <w:rsid w:val="00B9586F"/>
    <w:pPr>
      <w:spacing w:before="240" w:after="60"/>
    </w:pPr>
    <w:rPr>
      <w:rFonts w:ascii="Times New Roman" w:hAnsi="Times New Roman"/>
      <w:b/>
      <w:sz w:val="28"/>
    </w:rPr>
  </w:style>
  <w:style w:type="character" w:customStyle="1" w:styleId="Underline">
    <w:name w:val="Underline"/>
    <w:basedOn w:val="DefaultParagraphFont"/>
    <w:qFormat/>
    <w:rsid w:val="00B9586F"/>
    <w:rPr>
      <w:u w:val="single"/>
    </w:rPr>
  </w:style>
  <w:style w:type="paragraph" w:styleId="BalloonText">
    <w:name w:val="Balloon Text"/>
    <w:basedOn w:val="Normal"/>
    <w:link w:val="BalloonTextChar"/>
    <w:rsid w:val="00B9586F"/>
    <w:rPr>
      <w:rFonts w:ascii="Tahoma" w:hAnsi="Tahoma" w:cs="Tahoma"/>
      <w:sz w:val="16"/>
      <w:szCs w:val="16"/>
    </w:rPr>
  </w:style>
  <w:style w:type="character" w:customStyle="1" w:styleId="BalloonTextChar">
    <w:name w:val="Balloon Text Char"/>
    <w:basedOn w:val="DefaultParagraphFont"/>
    <w:link w:val="BalloonText"/>
    <w:rsid w:val="00B958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8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8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1021</Words>
  <Characters>6661</Characters>
  <Application>Microsoft Office Word</Application>
  <DocSecurity>0</DocSecurity>
  <Lines>246</Lines>
  <Paragraphs>126</Paragraphs>
  <ScaleCrop>false</ScaleCrop>
  <Company>Author-it Software Corporation Ltd.</Company>
  <LinksUpToDate>false</LinksUpToDate>
  <CharactersWithSpaces>7606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FNSPIM407A Register policy</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2012-05-26T16:29:00Z</dcterms:created>
  <dcterms:modified xsi:type="dcterms:W3CDTF">2012-05-26T16:29:00Z</dcterms:modified>
</cp:coreProperties>
</file>