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B4F" w:rsidP="00C74B4F">
      <w:pPr>
        <w:pStyle w:val="Title"/>
      </w:pPr>
      <w:r>
        <w:fldChar w:fldCharType="begin"/>
      </w:r>
      <w:r>
        <w:instrText xml:space="preserve"> TITLE   \* MERGEFORMAT </w:instrText>
      </w:r>
      <w:r>
        <w:fldChar w:fldCharType="separate"/>
      </w:r>
      <w:r>
        <w:t>FNSPIM404A Assist injured persons with job placement</w:t>
      </w:r>
      <w:r>
        <w:fldChar w:fldCharType="end"/>
      </w:r>
    </w:p>
    <w:p w:rsidR="00C74B4F" w:rsidP="00C74B4F">
      <w:pPr>
        <w:pStyle w:val="Version"/>
        <w:sectPr w:rsidSect="005E21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E2165" w:rsidP="005E2165">
      <w:pPr>
        <w:pStyle w:val="SuperHeading"/>
      </w:pPr>
      <w:r w:rsidRPr="005E2165">
        <w:t>FNSPIM404A Assist injured persons with job placement</w:t>
      </w:r>
    </w:p>
    <w:p w:rsidR="00000000" w:rsidRPr="005E2165" w:rsidP="005E2165">
      <w:pPr>
        <w:pStyle w:val="SuperHeading"/>
      </w:pPr>
    </w:p>
    <w:p w:rsidR="00000000" w:rsidRPr="005E2165" w:rsidP="005E2165">
      <w:pPr>
        <w:pStyle w:val="Heading1"/>
      </w:pPr>
      <w:bookmarkStart w:id="1" w:name="O_80055"/>
      <w:bookmarkEnd w:id="1"/>
      <w:r w:rsidRPr="005E2165">
        <w:t>Modification History</w:t>
      </w:r>
    </w:p>
    <w:p w:rsidR="00000000" w:rsidRPr="005E2165" w:rsidP="005E2165">
      <w:pPr>
        <w:pStyle w:val="BodyText"/>
      </w:pPr>
      <w:r w:rsidRPr="005E2165">
        <w:t>Not applicable.</w:t>
      </w:r>
    </w:p>
    <w:p w:rsidR="00000000" w:rsidRPr="005E2165" w:rsidP="005E2165">
      <w:pPr>
        <w:pStyle w:val="AllowPageBreak"/>
      </w:pPr>
    </w:p>
    <w:p w:rsidR="00000000" w:rsidRPr="005E2165" w:rsidP="005E2165">
      <w:pPr>
        <w:pStyle w:val="Heading1"/>
      </w:pPr>
      <w:bookmarkStart w:id="2" w:name="O_80056"/>
      <w:bookmarkEnd w:id="2"/>
      <w:r w:rsidRPr="005E2165">
        <w:t>Unit Descriptor</w:t>
      </w:r>
    </w:p>
    <w:tbl>
      <w:tblPr>
        <w:tblW w:w="0" w:type="auto"/>
        <w:tblLayout w:type="fixed"/>
        <w:tblCellMar>
          <w:left w:w="62" w:type="dxa"/>
          <w:right w:w="62" w:type="dxa"/>
        </w:tblCellMar>
        <w:tblLook w:val="0000"/>
      </w:tblPr>
      <w:tblGrid>
        <w:gridCol w:w="2639"/>
        <w:gridCol w:w="5883"/>
      </w:tblGrid>
      <w:tr w:rsidTr="00C74B4F">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BodyText"/>
            </w:pPr>
            <w:r w:rsidRPr="005E2165">
              <w:t>This unit describes the performance outcomes, skills and knowledge required to assist the injured pe</w:t>
            </w:r>
            <w:r w:rsidRPr="005E2165">
              <w:t>rson with job placement. It encompasses the application of specific knowledge and skills to assist the injured person obtain employment with new employers, such as job search techniques and their application and requires working with key stakeholders in th</w:t>
            </w:r>
            <w:r w:rsidRPr="005E2165">
              <w:t>e development of appropriate job placement that may be dependent upon the person's functional and employment capacity.</w:t>
            </w:r>
          </w:p>
          <w:p w:rsidR="00000000" w:rsidRPr="005E2165" w:rsidP="005E2165">
            <w:pPr>
              <w:pStyle w:val="BodyText"/>
            </w:pPr>
          </w:p>
          <w:p w:rsidR="00000000" w:rsidRPr="005E2165" w:rsidP="005E2165">
            <w:pPr>
              <w:pStyle w:val="BodyText"/>
            </w:pPr>
            <w:r w:rsidRPr="005E2165">
              <w:t>This unit may apply to job roles subject to licensing, legislative, regulatory or certification requirements so Commonwealth, State or T</w:t>
            </w:r>
            <w:r w:rsidRPr="005E2165">
              <w:t>erritory requirements should be confirmed with the relevant body.</w:t>
            </w:r>
          </w:p>
        </w:tc>
      </w:tr>
    </w:tbl>
    <w:p w:rsidR="00000000" w:rsidRPr="005E2165" w:rsidP="005E2165">
      <w:pPr>
        <w:pStyle w:val="BodyText"/>
      </w:pPr>
    </w:p>
    <w:p w:rsidR="00000000" w:rsidRPr="005E2165" w:rsidP="005E2165">
      <w:pPr>
        <w:pStyle w:val="AllowPageBreak"/>
      </w:pPr>
    </w:p>
    <w:p w:rsidR="00000000" w:rsidRPr="005E2165" w:rsidP="005E2165">
      <w:pPr>
        <w:pStyle w:val="Heading1"/>
      </w:pPr>
      <w:bookmarkStart w:id="3" w:name="O_80057"/>
      <w:bookmarkEnd w:id="3"/>
      <w:r w:rsidRPr="005E2165">
        <w:t>Application of the Unit</w:t>
      </w:r>
    </w:p>
    <w:tbl>
      <w:tblPr>
        <w:tblW w:w="0" w:type="auto"/>
        <w:tblLayout w:type="fixed"/>
        <w:tblCellMar>
          <w:left w:w="62" w:type="dxa"/>
          <w:right w:w="62" w:type="dxa"/>
        </w:tblCellMar>
        <w:tblLook w:val="0000"/>
      </w:tblPr>
      <w:tblGrid>
        <w:gridCol w:w="2717"/>
        <w:gridCol w:w="5805"/>
      </w:tblGrid>
      <w:tr w:rsidTr="00C74B4F">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BodyText"/>
            </w:pPr>
            <w:r w:rsidRPr="005E2165">
              <w:t>This unit covers job roles that may be undertaken independently or in consultation with a multidisciplinary team in the personal injury management sector.</w:t>
            </w:r>
          </w:p>
        </w:tc>
      </w:tr>
    </w:tbl>
    <w:p w:rsidR="00000000" w:rsidRPr="005E2165" w:rsidP="005E2165">
      <w:pPr>
        <w:pStyle w:val="BodyText"/>
      </w:pPr>
    </w:p>
    <w:p w:rsidR="00000000" w:rsidRPr="005E2165" w:rsidP="005E2165">
      <w:pPr>
        <w:pStyle w:val="AllowPageBreak"/>
      </w:pPr>
    </w:p>
    <w:p w:rsidR="00000000" w:rsidRPr="005E2165" w:rsidP="005E2165">
      <w:pPr>
        <w:pStyle w:val="Heading1"/>
      </w:pPr>
      <w:bookmarkStart w:id="4" w:name="O_80058"/>
      <w:bookmarkEnd w:id="4"/>
      <w:r w:rsidRPr="005E2165">
        <w:t>Licensing/Regulatory Information</w:t>
      </w:r>
    </w:p>
    <w:p w:rsidR="00000000" w:rsidRPr="005E2165" w:rsidP="005E2165">
      <w:pPr>
        <w:pStyle w:val="BodyText"/>
      </w:pPr>
      <w:r w:rsidRPr="005E2165">
        <w:t>Not applicable.</w:t>
      </w:r>
    </w:p>
    <w:p w:rsidR="00000000" w:rsidRPr="005E2165" w:rsidP="005E2165">
      <w:pPr>
        <w:pStyle w:val="AllowPageBreak"/>
      </w:pPr>
    </w:p>
    <w:p w:rsidR="00000000" w:rsidRPr="005E2165" w:rsidP="005E2165">
      <w:pPr>
        <w:pStyle w:val="Heading1"/>
      </w:pPr>
      <w:bookmarkStart w:id="5" w:name="O_80059"/>
      <w:bookmarkEnd w:id="5"/>
      <w:r w:rsidRPr="005E2165">
        <w:t>Pre-Requisites</w:t>
      </w:r>
    </w:p>
    <w:tbl>
      <w:tblPr>
        <w:tblW w:w="0" w:type="auto"/>
        <w:tblLayout w:type="fixed"/>
        <w:tblCellMar>
          <w:left w:w="62" w:type="dxa"/>
          <w:right w:w="62" w:type="dxa"/>
        </w:tblCellMar>
        <w:tblLook w:val="0000"/>
      </w:tblPr>
      <w:tblGrid>
        <w:gridCol w:w="2745"/>
        <w:gridCol w:w="1301"/>
        <w:gridCol w:w="4476"/>
      </w:tblGrid>
      <w:tr w:rsidTr="00C74B4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p>
        </w:tc>
      </w:tr>
      <w:tr w:rsidTr="00C74B4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p>
        </w:tc>
      </w:tr>
      <w:tr w:rsidTr="00C74B4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BodyText"/>
            </w:pPr>
          </w:p>
        </w:tc>
      </w:tr>
    </w:tbl>
    <w:p w:rsidR="00000000" w:rsidRPr="005E2165" w:rsidP="005E2165">
      <w:pPr>
        <w:pStyle w:val="BodyText"/>
      </w:pPr>
    </w:p>
    <w:p w:rsidR="00000000" w:rsidRPr="005E2165" w:rsidP="005E2165">
      <w:pPr>
        <w:pStyle w:val="AllowPageBreak"/>
      </w:pPr>
    </w:p>
    <w:p w:rsidR="00000000" w:rsidRPr="005E2165" w:rsidP="005E2165">
      <w:pPr>
        <w:pStyle w:val="Heading1"/>
      </w:pPr>
      <w:bookmarkStart w:id="6" w:name="O_80060"/>
      <w:bookmarkEnd w:id="6"/>
      <w:r w:rsidRPr="005E2165">
        <w:t>Employability Skills Information</w:t>
      </w:r>
    </w:p>
    <w:tbl>
      <w:tblPr>
        <w:tblW w:w="0" w:type="auto"/>
        <w:tblLayout w:type="fixed"/>
        <w:tblCellMar>
          <w:left w:w="62" w:type="dxa"/>
          <w:right w:w="62" w:type="dxa"/>
        </w:tblCellMar>
        <w:tblLook w:val="0000"/>
      </w:tblPr>
      <w:tblGrid>
        <w:gridCol w:w="2762"/>
        <w:gridCol w:w="5760"/>
      </w:tblGrid>
      <w:tr w:rsidTr="00C74B4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BodyText"/>
            </w:pPr>
            <w:r w:rsidRPr="005E2165">
              <w:t>This unit contains employability skills.</w:t>
            </w:r>
          </w:p>
        </w:tc>
      </w:tr>
    </w:tbl>
    <w:p w:rsidR="00000000" w:rsidRPr="005E2165" w:rsidP="005E2165">
      <w:pPr>
        <w:pStyle w:val="BodyText"/>
      </w:pPr>
    </w:p>
    <w:p w:rsidR="00000000" w:rsidRPr="005E2165" w:rsidP="005E2165">
      <w:pPr>
        <w:pStyle w:val="AllowPageBreak"/>
      </w:pPr>
    </w:p>
    <w:p w:rsidR="00000000" w:rsidRPr="005E2165" w:rsidP="005E2165">
      <w:pPr>
        <w:pStyle w:val="Heading1"/>
      </w:pPr>
      <w:bookmarkStart w:id="7" w:name="O_80061"/>
      <w:bookmarkEnd w:id="7"/>
      <w:r w:rsidRPr="005E2165">
        <w:t>Elements and Performance Criteria Pre-Content</w:t>
      </w:r>
    </w:p>
    <w:tbl>
      <w:tblPr>
        <w:tblW w:w="0" w:type="auto"/>
        <w:tblLayout w:type="fixed"/>
        <w:tblCellMar>
          <w:left w:w="62" w:type="dxa"/>
          <w:right w:w="62" w:type="dxa"/>
        </w:tblCellMar>
        <w:tblLook w:val="0000"/>
      </w:tblPr>
      <w:tblGrid>
        <w:gridCol w:w="2539"/>
        <w:gridCol w:w="5983"/>
      </w:tblGrid>
      <w:tr w:rsidTr="00C74B4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BodyText"/>
            </w:pPr>
            <w:r w:rsidRPr="005E2165">
              <w:t>Performance criteria describe the performance needed to demonstrate achievement of the element. Where bold italicised text is used, further information is detailed in the required skills and</w:t>
            </w:r>
            <w:r w:rsidRPr="005E2165">
              <w:t xml:space="preserve"> knowledge section and the range statement. Assessment of performance is to be consistent with the evidence guide.</w:t>
            </w:r>
          </w:p>
        </w:tc>
      </w:tr>
    </w:tbl>
    <w:p w:rsidR="00000000" w:rsidRPr="005E2165" w:rsidP="005E2165">
      <w:pPr>
        <w:pStyle w:val="BodyText"/>
      </w:pPr>
    </w:p>
    <w:p w:rsidR="00000000" w:rsidRPr="005E2165" w:rsidP="005E2165">
      <w:pPr>
        <w:pStyle w:val="AllowPageBreak"/>
      </w:pPr>
    </w:p>
    <w:p w:rsidR="00000000" w:rsidRPr="005E2165" w:rsidP="005E2165">
      <w:pPr>
        <w:pStyle w:val="Heading1"/>
      </w:pPr>
      <w:bookmarkStart w:id="8" w:name="O_80062"/>
      <w:bookmarkEnd w:id="8"/>
      <w:r w:rsidRPr="005E2165">
        <w:t>Elements and Performance Criteria</w:t>
      </w:r>
    </w:p>
    <w:tbl>
      <w:tblPr>
        <w:tblW w:w="0" w:type="auto"/>
        <w:tblLayout w:type="fixed"/>
        <w:tblCellMar>
          <w:left w:w="62" w:type="dxa"/>
          <w:right w:w="62" w:type="dxa"/>
        </w:tblCellMar>
        <w:tblLook w:val="0000"/>
      </w:tblPr>
      <w:tblGrid>
        <w:gridCol w:w="2539"/>
        <w:gridCol w:w="5983"/>
      </w:tblGrid>
      <w:tr w:rsidTr="00C74B4F">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BodyText"/>
            </w:pPr>
            <w:r w:rsidRPr="005E2165">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rPr>
                <w:rStyle w:val="SpecialBold"/>
              </w:rPr>
              <w:t>PERFORMANCE CRITERIA</w:t>
            </w:r>
          </w:p>
        </w:tc>
      </w:tr>
      <w:tr w:rsidTr="00C74B4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List"/>
              <w:rPr>
                <w:lang w:val="en-NZ"/>
              </w:rPr>
            </w:pPr>
            <w:r w:rsidRPr="005E2165">
              <w:t>1.</w:t>
            </w:r>
            <w:r w:rsidRPr="005E2165">
              <w:tab/>
              <w:t xml:space="preserve">Obtain and interpret relevant information  </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List2"/>
            </w:pPr>
            <w:r w:rsidRPr="005E2165">
              <w:t>1.1.</w:t>
            </w:r>
            <w:r w:rsidRPr="005E2165">
              <w:tab/>
            </w:r>
            <w:r w:rsidRPr="005E2165">
              <w:t>Information relevant to job search activities is obtained and interpreted</w:t>
            </w:r>
          </w:p>
          <w:p w:rsidR="00000000" w:rsidP="005E2165">
            <w:pPr>
              <w:pStyle w:val="List2"/>
              <w:rPr>
                <w:lang w:val="en-NZ"/>
              </w:rPr>
            </w:pPr>
            <w:r w:rsidRPr="005E2165">
              <w:t>1.2.</w:t>
            </w:r>
            <w:r w:rsidRPr="005E2165">
              <w:tab/>
              <w:t>Organisation and best practice guidelines are used to assist an the injured person recognise and identify own transferable skills</w:t>
            </w:r>
          </w:p>
        </w:tc>
      </w:tr>
      <w:tr w:rsidTr="00C74B4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List"/>
              <w:rPr>
                <w:lang w:val="en-NZ"/>
              </w:rPr>
            </w:pPr>
            <w:r w:rsidRPr="005E2165">
              <w:t>2.</w:t>
            </w:r>
            <w:r w:rsidRPr="005E2165">
              <w:tab/>
              <w:t>Educate the injured person on job search sk</w:t>
            </w:r>
            <w:r w:rsidRPr="005E2165">
              <w:t xml:space="preserve">ills </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List2"/>
            </w:pPr>
            <w:r w:rsidRPr="005E2165">
              <w:t>2.1.</w:t>
            </w:r>
            <w:r w:rsidRPr="005E2165">
              <w:tab/>
              <w:t>A facilitative approach is used to assist the injured person recognise and accept the areas of employment that are within their current scope of employment</w:t>
            </w:r>
          </w:p>
          <w:p w:rsidR="00000000" w:rsidRPr="005E2165" w:rsidP="005E2165">
            <w:pPr>
              <w:pStyle w:val="List2"/>
            </w:pPr>
            <w:r w:rsidRPr="005E2165">
              <w:t>2.2.</w:t>
            </w:r>
            <w:r w:rsidRPr="005E2165">
              <w:tab/>
              <w:t xml:space="preserve">Appropriate techniques are used to identify issues which may influence or impact on </w:t>
            </w:r>
            <w:r w:rsidRPr="005E2165">
              <w:t>job placement opportunities</w:t>
            </w:r>
          </w:p>
          <w:p w:rsidR="00000000" w:rsidRPr="005E2165" w:rsidP="005E2165">
            <w:pPr>
              <w:pStyle w:val="List2"/>
            </w:pPr>
            <w:r w:rsidRPr="005E2165">
              <w:t>2.3.</w:t>
            </w:r>
            <w:r w:rsidRPr="005E2165">
              <w:tab/>
              <w:t>Information is provided to the injured person on resources available to assist them with job search activities</w:t>
            </w:r>
          </w:p>
          <w:p w:rsidR="00000000" w:rsidP="005E2165">
            <w:pPr>
              <w:pStyle w:val="List2"/>
              <w:rPr>
                <w:lang w:val="en-NZ"/>
              </w:rPr>
            </w:pPr>
            <w:r w:rsidRPr="005E2165">
              <w:t>2.4.</w:t>
            </w:r>
            <w:r w:rsidRPr="005E2165">
              <w:tab/>
              <w:t>Recommendations and negotiations are undertaken with the injured person</w:t>
            </w:r>
          </w:p>
        </w:tc>
      </w:tr>
      <w:tr w:rsidTr="00C74B4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List"/>
              <w:rPr>
                <w:lang w:val="en-NZ"/>
              </w:rPr>
            </w:pPr>
            <w:r w:rsidRPr="005E2165">
              <w:t>3.</w:t>
            </w:r>
            <w:r w:rsidRPr="005E2165">
              <w:tab/>
              <w:t>Develop and implement job searc</w:t>
            </w:r>
            <w:r w:rsidRPr="005E2165">
              <w:t>h plan</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List2"/>
            </w:pPr>
            <w:r w:rsidRPr="005E2165">
              <w:t>3.1.</w:t>
            </w:r>
            <w:r w:rsidRPr="005E2165">
              <w:tab/>
              <w:t xml:space="preserve">Objectives and timeframes to assist the injured person with job search activities are developed in consultation with key </w:t>
            </w:r>
            <w:r w:rsidRPr="005E2165">
              <w:rPr>
                <w:rStyle w:val="BoldandItalics"/>
              </w:rPr>
              <w:t>stakeholders</w:t>
            </w:r>
            <w:r w:rsidRPr="005E2165">
              <w:t xml:space="preserve"> and in line with person's capabilities</w:t>
            </w:r>
          </w:p>
          <w:p w:rsidR="00000000" w:rsidP="005E2165">
            <w:pPr>
              <w:pStyle w:val="List2"/>
              <w:rPr>
                <w:lang w:val="en-NZ"/>
              </w:rPr>
            </w:pPr>
            <w:r w:rsidRPr="005E2165">
              <w:t>3.2.</w:t>
            </w:r>
            <w:r w:rsidRPr="005E2165">
              <w:tab/>
              <w:t xml:space="preserve">The injured person is assisted to develop strategies and plans to </w:t>
            </w:r>
            <w:r w:rsidRPr="005E2165">
              <w:t>achieve employment in accordance with parameters detailed within return to work strategies and plans, developed through the consultation process</w:t>
            </w:r>
          </w:p>
        </w:tc>
      </w:tr>
      <w:tr w:rsidTr="00C74B4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List"/>
              <w:rPr>
                <w:lang w:val="en-NZ"/>
              </w:rPr>
            </w:pPr>
            <w:r w:rsidRPr="005E2165">
              <w:t>4.</w:t>
            </w:r>
            <w:r w:rsidRPr="005E2165">
              <w:tab/>
              <w:t xml:space="preserve">Educate the injured person on job search techniques   </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List2"/>
            </w:pPr>
            <w:r w:rsidRPr="005E2165">
              <w:t>4.1.</w:t>
            </w:r>
            <w:r w:rsidRPr="005E2165">
              <w:tab/>
            </w:r>
            <w:r w:rsidRPr="005E2165">
              <w:t>Resources are coordinated and secured to assist the injured person with resume development, interview techniques, job applications and strategies for contacting employers</w:t>
            </w:r>
          </w:p>
          <w:p w:rsidR="00000000" w:rsidRPr="005E2165" w:rsidP="005E2165">
            <w:pPr>
              <w:pStyle w:val="List2"/>
            </w:pPr>
            <w:r w:rsidRPr="005E2165">
              <w:t>4.2.</w:t>
            </w:r>
            <w:r w:rsidRPr="005E2165">
              <w:tab/>
              <w:t>Organisation policies and procedures, and industry best practice standards are u</w:t>
            </w:r>
            <w:r w:rsidRPr="005E2165">
              <w:t>sed to educate an injured person communicate their disability with employers</w:t>
            </w:r>
          </w:p>
          <w:p w:rsidR="00000000" w:rsidP="005E2165">
            <w:pPr>
              <w:pStyle w:val="List2"/>
              <w:rPr>
                <w:lang w:val="en-NZ"/>
              </w:rPr>
            </w:pPr>
            <w:r w:rsidRPr="005E2165">
              <w:t>4.3.</w:t>
            </w:r>
            <w:r w:rsidRPr="005E2165">
              <w:tab/>
            </w:r>
            <w:r w:rsidRPr="005E2165">
              <w:rPr>
                <w:rStyle w:val="BoldandItalics"/>
              </w:rPr>
              <w:t>Job search</w:t>
            </w:r>
            <w:r w:rsidRPr="005E2165">
              <w:t xml:space="preserve">, </w:t>
            </w:r>
            <w:r w:rsidRPr="005E2165">
              <w:rPr>
                <w:rStyle w:val="BoldandItalics"/>
              </w:rPr>
              <w:t>placement services and employment related organisations</w:t>
            </w:r>
            <w:r w:rsidRPr="005E2165">
              <w:t>/</w:t>
            </w:r>
            <w:r w:rsidRPr="005E2165">
              <w:rPr>
                <w:rStyle w:val="BoldandItalics"/>
              </w:rPr>
              <w:t>stakeholders</w:t>
            </w:r>
            <w:r w:rsidRPr="005E2165">
              <w:t xml:space="preserve"> are identified and discussed with the injured person</w:t>
            </w:r>
          </w:p>
        </w:tc>
      </w:tr>
      <w:tr w:rsidTr="00C74B4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List"/>
              <w:rPr>
                <w:lang w:val="en-NZ"/>
              </w:rPr>
            </w:pPr>
            <w:r w:rsidRPr="005E2165">
              <w:t>5.</w:t>
            </w:r>
            <w:r w:rsidRPr="005E2165">
              <w:tab/>
              <w:t>Match injured person's needs with em</w:t>
            </w:r>
            <w:r w:rsidRPr="005E2165">
              <w:t>ployer requirements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List2"/>
            </w:pPr>
            <w:r w:rsidRPr="005E2165">
              <w:t>5.1.</w:t>
            </w:r>
            <w:r w:rsidRPr="005E2165">
              <w:tab/>
              <w:t>Analysis and consultation is undertaken to match potential employment opportunities with an injured person's functional skills capacity as identified in return to work strategy plans</w:t>
            </w:r>
          </w:p>
          <w:p w:rsidR="00000000" w:rsidRPr="005E2165" w:rsidP="005E2165">
            <w:pPr>
              <w:pStyle w:val="List2"/>
            </w:pPr>
            <w:r w:rsidRPr="005E2165">
              <w:t>5.2.</w:t>
            </w:r>
            <w:r w:rsidRPr="005E2165">
              <w:tab/>
              <w:t xml:space="preserve">Employers' requirements for specific job </w:t>
            </w:r>
            <w:r w:rsidRPr="005E2165">
              <w:t>re</w:t>
            </w:r>
            <w:r w:rsidRPr="005E2165">
              <w:t>quirements are considered</w:t>
            </w:r>
          </w:p>
          <w:p w:rsidR="00000000" w:rsidP="005E2165">
            <w:pPr>
              <w:pStyle w:val="List2"/>
              <w:rPr>
                <w:lang w:val="en-NZ"/>
              </w:rPr>
            </w:pPr>
            <w:r w:rsidRPr="005E2165">
              <w:t>5.3.</w:t>
            </w:r>
            <w:r w:rsidRPr="005E2165">
              <w:tab/>
            </w:r>
            <w:r w:rsidRPr="005E2165">
              <w:rPr>
                <w:rStyle w:val="BoldandItalics"/>
              </w:rPr>
              <w:t>Negotiations</w:t>
            </w:r>
            <w:r w:rsidRPr="005E2165">
              <w:t xml:space="preserve"> are undertaken with employers on behalf of the injured person, where necessary, to achieve specific return to work strategies </w:t>
            </w:r>
          </w:p>
        </w:tc>
      </w:tr>
      <w:tr w:rsidTr="00C74B4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List"/>
              <w:rPr>
                <w:lang w:val="en-NZ"/>
              </w:rPr>
            </w:pPr>
            <w:r w:rsidRPr="005E2165">
              <w:t>6.</w:t>
            </w:r>
            <w:r w:rsidRPr="005E2165">
              <w:tab/>
              <w:t>Complete documentation</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List2"/>
            </w:pPr>
            <w:r w:rsidRPr="005E2165">
              <w:t>6.1.</w:t>
            </w:r>
            <w:r w:rsidRPr="005E2165">
              <w:tab/>
              <w:t>Documentation is completed and distributed to relevan</w:t>
            </w:r>
            <w:r w:rsidRPr="005E2165">
              <w:t>t stakeholders in accordance with organisation guidelines and legislative requirements</w:t>
            </w:r>
          </w:p>
        </w:tc>
      </w:tr>
    </w:tbl>
    <w:p w:rsidR="00000000" w:rsidRPr="005E2165" w:rsidP="005E2165">
      <w:pPr>
        <w:pStyle w:val="BodyText"/>
      </w:pPr>
    </w:p>
    <w:p w:rsidR="00000000" w:rsidRPr="005E2165" w:rsidP="005E2165">
      <w:pPr>
        <w:pStyle w:val="AllowPageBreak"/>
      </w:pPr>
    </w:p>
    <w:p w:rsidR="00000000" w:rsidRPr="005E2165" w:rsidP="005E2165">
      <w:pPr>
        <w:pStyle w:val="Heading1"/>
      </w:pPr>
      <w:bookmarkStart w:id="9" w:name="O_80063"/>
      <w:bookmarkEnd w:id="9"/>
      <w:r w:rsidRPr="005E2165">
        <w:t>Required Skills and Knowledge</w:t>
      </w:r>
    </w:p>
    <w:tbl>
      <w:tblPr>
        <w:tblW w:w="0" w:type="auto"/>
        <w:tblLayout w:type="fixed"/>
        <w:tblCellMar>
          <w:left w:w="62" w:type="dxa"/>
          <w:right w:w="62" w:type="dxa"/>
        </w:tblCellMar>
        <w:tblLook w:val="0000"/>
      </w:tblPr>
      <w:tblGrid>
        <w:gridCol w:w="8522"/>
      </w:tblGrid>
      <w:tr w:rsidTr="00C74B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2165">
            <w:pPr>
              <w:pStyle w:val="BodyText"/>
              <w:rPr>
                <w:lang w:val="en-NZ"/>
              </w:rPr>
            </w:pPr>
            <w:r w:rsidRPr="005E2165">
              <w:rPr>
                <w:rStyle w:val="SpecialBold"/>
              </w:rPr>
              <w:t>REQUIRED SKILLS AND KNOWLEDGE</w:t>
            </w:r>
          </w:p>
        </w:tc>
      </w:tr>
      <w:tr w:rsidTr="00C74B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t>This section describes the skills and knowledge required for this unit.</w:t>
            </w:r>
          </w:p>
        </w:tc>
      </w:tr>
      <w:tr w:rsidTr="00C74B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rPr>
                <w:rStyle w:val="SpecialBold"/>
              </w:rPr>
              <w:t>Required skills</w:t>
            </w:r>
          </w:p>
        </w:tc>
      </w:tr>
      <w:tr w:rsidTr="00C74B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ListBullet"/>
            </w:pPr>
            <w:r w:rsidRPr="005E2165">
              <w:t>highly-developed communication skills to:</w:t>
            </w:r>
          </w:p>
          <w:p w:rsidR="00000000" w:rsidRPr="005E2165" w:rsidP="005E2165">
            <w:pPr>
              <w:pStyle w:val="ListBullet2"/>
            </w:pPr>
            <w:r w:rsidRPr="005E2165">
              <w:t>determine and confirm information, using questioning and active listening as required</w:t>
            </w:r>
          </w:p>
          <w:p w:rsidR="00000000" w:rsidRPr="005E2165" w:rsidP="005E2165">
            <w:pPr>
              <w:pStyle w:val="ListBullet2"/>
            </w:pPr>
            <w:r w:rsidRPr="005E2165">
              <w:t>capture and explain facets of job placement</w:t>
            </w:r>
          </w:p>
          <w:p w:rsidR="00000000" w:rsidRPr="005E2165" w:rsidP="005E2165">
            <w:pPr>
              <w:pStyle w:val="ListBullet2"/>
            </w:pPr>
            <w:r w:rsidRPr="005E2165">
              <w:t>liaise with others, share information, listen and understand</w:t>
            </w:r>
          </w:p>
          <w:p w:rsidR="00000000" w:rsidRPr="005E2165" w:rsidP="005E2165">
            <w:pPr>
              <w:pStyle w:val="ListBullet2"/>
            </w:pPr>
            <w:r w:rsidRPr="005E2165">
              <w:t>effectively communicatewith a range of stakeholder groups</w:t>
            </w:r>
          </w:p>
          <w:p w:rsidR="00000000" w:rsidRPr="005E2165" w:rsidP="005E2165">
            <w:pPr>
              <w:pStyle w:val="ListBullet2"/>
            </w:pPr>
            <w:r w:rsidRPr="005E2165">
              <w:t>use language and concepts appropriate to cultural differences</w:t>
            </w:r>
          </w:p>
          <w:p w:rsidR="00000000" w:rsidRPr="005E2165" w:rsidP="005E2165">
            <w:pPr>
              <w:pStyle w:val="ListBullet"/>
            </w:pPr>
            <w:r w:rsidRPr="005E2165">
              <w:t>numeracy and IT skills to:</w:t>
            </w:r>
          </w:p>
          <w:p w:rsidR="00000000" w:rsidRPr="005E2165" w:rsidP="005E2165">
            <w:pPr>
              <w:pStyle w:val="ListBullet2"/>
            </w:pPr>
            <w:r w:rsidRPr="005E2165">
              <w:t>perform calculations related to achieving required outcomes</w:t>
            </w:r>
          </w:p>
          <w:p w:rsidR="00000000" w:rsidRPr="005E2165" w:rsidP="005E2165">
            <w:pPr>
              <w:pStyle w:val="ListBullet2"/>
            </w:pPr>
            <w:r w:rsidRPr="005E2165">
              <w:t>use computer applications (word processing, spr</w:t>
            </w:r>
            <w:r w:rsidRPr="005E2165">
              <w:t>eadsheet, database, specific purpose computer systems) to assist in achieving required outcomes</w:t>
            </w:r>
          </w:p>
          <w:p w:rsidR="00000000" w:rsidRPr="005E2165" w:rsidP="005E2165">
            <w:pPr>
              <w:pStyle w:val="ListBullet2"/>
            </w:pPr>
            <w:r w:rsidRPr="005E2165">
              <w:t>access and update records electronically</w:t>
            </w:r>
          </w:p>
          <w:p w:rsidR="00000000" w:rsidRPr="005E2165" w:rsidP="005E2165">
            <w:pPr>
              <w:pStyle w:val="ListBullet2"/>
            </w:pPr>
            <w:r w:rsidRPr="005E2165">
              <w:t>use internet information</w:t>
            </w:r>
          </w:p>
          <w:p w:rsidR="00000000" w:rsidRPr="005E2165" w:rsidP="005E2165">
            <w:pPr>
              <w:pStyle w:val="ListBullet"/>
            </w:pPr>
            <w:r w:rsidRPr="005E2165">
              <w:t>well-developed literacy skills to:</w:t>
            </w:r>
          </w:p>
          <w:p w:rsidR="00000000" w:rsidRPr="005E2165" w:rsidP="005E2165">
            <w:pPr>
              <w:pStyle w:val="ListBullet2"/>
            </w:pPr>
            <w:r w:rsidRPr="005E2165">
              <w:t>read and interpret documentation from a variety of source</w:t>
            </w:r>
            <w:r w:rsidRPr="005E2165">
              <w:t>s and record and consolidate relevant related information</w:t>
            </w:r>
          </w:p>
          <w:p w:rsidR="00000000" w:rsidRPr="005E2165" w:rsidP="005E2165">
            <w:pPr>
              <w:pStyle w:val="ListBullet2"/>
            </w:pPr>
            <w:r w:rsidRPr="005E2165">
              <w:t>interpret and apply legislation, regulations and policies relating to assisting injured workers with job placement activities</w:t>
            </w:r>
          </w:p>
          <w:p w:rsidR="00000000" w:rsidRPr="005E2165" w:rsidP="005E2165">
            <w:pPr>
              <w:pStyle w:val="ListBullet2"/>
            </w:pPr>
            <w:r w:rsidRPr="005E2165">
              <w:t>develop return to work plans and job search activities</w:t>
            </w:r>
          </w:p>
          <w:p w:rsidR="00000000" w:rsidRPr="005E2165" w:rsidP="005E2165">
            <w:pPr>
              <w:pStyle w:val="ListBullet"/>
            </w:pPr>
            <w:r w:rsidRPr="005E2165">
              <w:t>research and analysis skills for accessing and interpreting relevant information</w:t>
            </w:r>
          </w:p>
          <w:p w:rsidR="00000000" w:rsidRPr="005E2165" w:rsidP="005E2165">
            <w:pPr>
              <w:pStyle w:val="ListBullet"/>
            </w:pPr>
            <w:r w:rsidRPr="005E2165">
              <w:t>effective interpersonal skills</w:t>
            </w:r>
          </w:p>
          <w:p w:rsidR="00000000" w:rsidP="005E2165">
            <w:pPr>
              <w:pStyle w:val="ListBullet"/>
              <w:rPr>
                <w:lang w:val="en-NZ"/>
              </w:rPr>
            </w:pPr>
            <w:r w:rsidRPr="005E2165">
              <w:t>organisation skills, including the ability to plan and sequence work</w:t>
            </w:r>
          </w:p>
        </w:tc>
      </w:tr>
      <w:tr w:rsidTr="00C74B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rPr>
                <w:rStyle w:val="SpecialBold"/>
              </w:rPr>
              <w:t>Required knowledge</w:t>
            </w:r>
          </w:p>
        </w:tc>
      </w:tr>
      <w:tr w:rsidTr="00C74B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ListBullet"/>
            </w:pPr>
            <w:r w:rsidRPr="005E2165">
              <w:t>legislative requ</w:t>
            </w:r>
            <w:r w:rsidRPr="005E2165">
              <w:t>irements as they relate to job placement activities for injured people</w:t>
            </w:r>
          </w:p>
          <w:p w:rsidR="00000000" w:rsidRPr="005E2165" w:rsidP="005E2165">
            <w:pPr>
              <w:pStyle w:val="ListBullet"/>
            </w:pPr>
            <w:r w:rsidRPr="005E2165">
              <w:t>organisation requirements and guidelines as they relate to assisting injured peoplewith job placement activities</w:t>
            </w:r>
          </w:p>
          <w:p w:rsidR="00000000" w:rsidRPr="005E2165" w:rsidP="005E2165">
            <w:pPr>
              <w:pStyle w:val="ListBullet"/>
            </w:pPr>
            <w:r w:rsidRPr="005E2165">
              <w:t>stakeholder groups available to support injured people with job placemen</w:t>
            </w:r>
            <w:r w:rsidRPr="005E2165">
              <w:t>t</w:t>
            </w:r>
          </w:p>
        </w:tc>
      </w:tr>
    </w:tbl>
    <w:p w:rsidR="00000000" w:rsidRPr="005E2165" w:rsidP="005E2165">
      <w:pPr>
        <w:pStyle w:val="BodyText"/>
      </w:pPr>
    </w:p>
    <w:p w:rsidR="00000000" w:rsidRPr="005E2165" w:rsidP="005E2165">
      <w:pPr>
        <w:pStyle w:val="AllowPageBreak"/>
      </w:pPr>
    </w:p>
    <w:p w:rsidR="00000000" w:rsidRPr="005E2165" w:rsidP="005E2165">
      <w:pPr>
        <w:pStyle w:val="Heading1"/>
      </w:pPr>
      <w:bookmarkStart w:id="10" w:name="O_80064"/>
      <w:bookmarkEnd w:id="10"/>
      <w:r w:rsidRPr="005E2165">
        <w:t>Evidence Guide</w:t>
      </w:r>
    </w:p>
    <w:tbl>
      <w:tblPr>
        <w:tblW w:w="9570" w:type="dxa"/>
        <w:tblLayout w:type="fixed"/>
        <w:tblCellMar>
          <w:left w:w="62" w:type="dxa"/>
          <w:right w:w="62" w:type="dxa"/>
        </w:tblCellMar>
        <w:tblLook w:val="0000"/>
      </w:tblPr>
      <w:tblGrid>
        <w:gridCol w:w="2808"/>
        <w:gridCol w:w="6762"/>
      </w:tblGrid>
      <w:tr w:rsidTr="00C74B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rPr>
                <w:rStyle w:val="SpecialBold"/>
              </w:rPr>
              <w:t>EVIDENCE GUIDE</w:t>
            </w:r>
          </w:p>
        </w:tc>
      </w:tr>
      <w:tr w:rsidTr="00C74B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t>The Evidence Guide provides advice on assessment and must be read in conjunction with the performance criteria, required skills and knowledge, range statement and the Assessme</w:t>
            </w:r>
            <w:r w:rsidRPr="005E2165">
              <w:t>nt Guidelines for the Training Package.</w:t>
            </w:r>
          </w:p>
        </w:tc>
      </w:tr>
      <w:tr w:rsidTr="00C74B4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p>
        </w:tc>
      </w:tr>
      <w:tr w:rsidTr="00C74B4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BodyText"/>
            </w:pPr>
            <w:r w:rsidRPr="005E2165">
              <w:t>Evidence of the ability to:</w:t>
            </w:r>
          </w:p>
          <w:p w:rsidR="00000000" w:rsidRPr="005E2165" w:rsidP="005E2165">
            <w:pPr>
              <w:pStyle w:val="ListBullet"/>
            </w:pPr>
            <w:r w:rsidRPr="005E2165">
              <w:t>obtain and interpret legislative requirements and other relevant in</w:t>
            </w:r>
            <w:r w:rsidRPr="005E2165">
              <w:t>formation to support the injured person with job placement  and educate the injured person on job search skills and techniques</w:t>
            </w:r>
          </w:p>
          <w:p w:rsidR="00000000" w:rsidRPr="005E2165" w:rsidP="005E2165">
            <w:pPr>
              <w:pStyle w:val="ListBullet"/>
            </w:pPr>
            <w:r w:rsidRPr="005E2165">
              <w:t>develop and implement job search plans for the injured person</w:t>
            </w:r>
          </w:p>
          <w:p w:rsidR="00000000" w:rsidRPr="005E2165" w:rsidP="005E2165">
            <w:pPr>
              <w:pStyle w:val="ListBullet"/>
            </w:pPr>
            <w:r w:rsidRPr="005E2165">
              <w:t>match the injured person's needs with employers' needs</w:t>
            </w:r>
          </w:p>
          <w:p w:rsidR="00000000" w:rsidP="005E2165">
            <w:pPr>
              <w:pStyle w:val="ListBullet"/>
              <w:rPr>
                <w:lang w:val="en-NZ"/>
              </w:rPr>
            </w:pPr>
            <w:r w:rsidRPr="005E2165">
              <w:t>complete stakeholder required documentation to support the injured person's job placement demonstrating knowledge of organisation policies and procedures relating to the injured person's job placement.</w:t>
            </w:r>
          </w:p>
        </w:tc>
      </w:tr>
      <w:tr w:rsidTr="00C74B4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BodyText"/>
            </w:pPr>
            <w:r w:rsidRPr="005E2165">
              <w:t>Asse</w:t>
            </w:r>
            <w:r w:rsidRPr="005E2165">
              <w:t>ssment must ensure:</w:t>
            </w:r>
          </w:p>
          <w:p w:rsidR="00000000" w:rsidRPr="005E2165" w:rsidP="005E2165">
            <w:pPr>
              <w:pStyle w:val="ListBullet"/>
            </w:pPr>
            <w:r w:rsidRPr="005E2165">
              <w:t>competency is demonstrated in the context of the work environment and conditions specified in the range statement either in a relevant workplace or a closely simulated work environment</w:t>
            </w:r>
          </w:p>
          <w:p w:rsidR="00000000" w:rsidRPr="005E2165" w:rsidP="005E2165">
            <w:pPr>
              <w:pStyle w:val="ListBullet"/>
            </w:pPr>
            <w:r w:rsidRPr="005E2165">
              <w:t xml:space="preserve">access to and the use of a range of common office </w:t>
            </w:r>
            <w:r w:rsidRPr="005E2165">
              <w:t>equipment, technology, software and consumables</w:t>
            </w:r>
          </w:p>
          <w:p w:rsidR="00000000" w:rsidRPr="005E2165" w:rsidP="005E2165">
            <w:pPr>
              <w:pStyle w:val="ListBullet"/>
            </w:pPr>
            <w:r w:rsidRPr="005E2165">
              <w:t>access to organisation records</w:t>
            </w:r>
          </w:p>
          <w:p w:rsidR="00000000" w:rsidP="005E2165">
            <w:pPr>
              <w:pStyle w:val="ListBullet"/>
              <w:rPr>
                <w:lang w:val="en-NZ"/>
              </w:rPr>
            </w:pPr>
            <w:r w:rsidRPr="005E2165">
              <w:t>access to organisation policies and procedures.</w:t>
            </w:r>
          </w:p>
        </w:tc>
      </w:tr>
      <w:tr w:rsidTr="00C74B4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BodyText"/>
            </w:pPr>
            <w:r w:rsidRPr="005E2165">
              <w:t>A range of assessment methods should be used to assess practical skills and knowledge. The following exampl</w:t>
            </w:r>
            <w:r w:rsidRPr="005E2165">
              <w:t>es, in combination, are appropriate for this unit:</w:t>
            </w:r>
          </w:p>
          <w:p w:rsidR="00000000" w:rsidRPr="005E2165" w:rsidP="005E2165">
            <w:pPr>
              <w:pStyle w:val="ListBullet"/>
            </w:pPr>
            <w:r w:rsidRPr="005E2165">
              <w:t>evaluating an integrated activity, which combines the elements of competency for the unit, or a cluster of related units of competency</w:t>
            </w:r>
          </w:p>
          <w:p w:rsidR="00000000" w:rsidRPr="005E2165" w:rsidP="005E2165">
            <w:pPr>
              <w:pStyle w:val="ListBullet"/>
            </w:pPr>
            <w:r w:rsidRPr="005E2165">
              <w:t>observing processes and procedures in workplaces</w:t>
            </w:r>
          </w:p>
          <w:p w:rsidR="00000000" w:rsidRPr="005E2165" w:rsidP="005E2165">
            <w:pPr>
              <w:pStyle w:val="ListBullet"/>
            </w:pPr>
            <w:r w:rsidRPr="005E2165">
              <w:t>verbal or written questioning on underpinning knowledge and skills</w:t>
            </w:r>
          </w:p>
          <w:p w:rsidR="00000000" w:rsidRPr="005E2165" w:rsidP="005E2165">
            <w:pPr>
              <w:pStyle w:val="ListBullet"/>
            </w:pPr>
            <w:r w:rsidRPr="005E2165">
              <w:t>evaluating samples of work</w:t>
            </w:r>
          </w:p>
          <w:p w:rsidR="00000000" w:rsidRPr="005E2165" w:rsidP="005E2165">
            <w:pPr>
              <w:pStyle w:val="ListBullet"/>
            </w:pPr>
            <w:r w:rsidRPr="005E2165">
              <w:t>accessing and validating third party reports</w:t>
            </w:r>
          </w:p>
          <w:p w:rsidR="00000000" w:rsidP="005E2165">
            <w:pPr>
              <w:pStyle w:val="ListBullet"/>
              <w:rPr>
                <w:lang w:val="en-NZ"/>
              </w:rPr>
            </w:pPr>
            <w:r w:rsidRPr="005E2165">
              <w:t>setting and reviewing workplace projects and business simulations or scenarios.</w:t>
            </w:r>
          </w:p>
        </w:tc>
      </w:tr>
      <w:tr w:rsidTr="00C74B4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BodyText"/>
            </w:pPr>
          </w:p>
        </w:tc>
      </w:tr>
    </w:tbl>
    <w:p w:rsidR="00000000" w:rsidRPr="005E2165" w:rsidP="005E2165">
      <w:pPr>
        <w:pStyle w:val="BodyText"/>
      </w:pPr>
    </w:p>
    <w:p w:rsidR="00000000" w:rsidRPr="005E2165" w:rsidP="005E2165">
      <w:pPr>
        <w:pStyle w:val="AllowPageBreak"/>
      </w:pPr>
    </w:p>
    <w:p w:rsidR="00000000" w:rsidRPr="005E2165" w:rsidP="005E2165">
      <w:pPr>
        <w:pStyle w:val="Heading1"/>
      </w:pPr>
      <w:bookmarkStart w:id="11" w:name="O_80065"/>
      <w:bookmarkEnd w:id="11"/>
      <w:r w:rsidRPr="005E2165">
        <w:t>Range Statement</w:t>
      </w:r>
    </w:p>
    <w:tbl>
      <w:tblPr>
        <w:tblW w:w="0" w:type="auto"/>
        <w:tblLayout w:type="fixed"/>
        <w:tblCellMar>
          <w:left w:w="62" w:type="dxa"/>
          <w:right w:w="62" w:type="dxa"/>
        </w:tblCellMar>
        <w:tblLook w:val="0000"/>
      </w:tblPr>
      <w:tblGrid>
        <w:gridCol w:w="2841"/>
        <w:gridCol w:w="5681"/>
      </w:tblGrid>
      <w:tr w:rsidTr="00C74B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rPr>
                <w:rStyle w:val="SpecialBold"/>
              </w:rPr>
              <w:t>RANGE STATEMENT</w:t>
            </w:r>
          </w:p>
        </w:tc>
      </w:tr>
      <w:tr w:rsidTr="00C74B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t xml:space="preserve">The range statement relates to the unit of competency as a whole. It allows for different work environments and situations that may affect </w:t>
            </w:r>
            <w:r w:rsidRPr="005E2165">
              <w:t>performance. Bold italicised wording, if used in the performance criteria, is detailed below. Essential operating conditions that may be present with training and assessment (depending on the work situation, needs of the candidate, accessibility of the ite</w:t>
            </w:r>
            <w:r w:rsidRPr="005E2165">
              <w:t>m, and local industry and regional contexts) may also be included.</w:t>
            </w:r>
          </w:p>
        </w:tc>
      </w:tr>
      <w:tr w:rsidTr="00C74B4F">
        <w:tblPrEx>
          <w:tblW w:w="0" w:type="auto"/>
          <w:tblLayout w:type="fixed"/>
          <w:tblCellMar>
            <w:left w:w="62" w:type="dxa"/>
            <w:right w:w="62" w:type="dxa"/>
          </w:tblCellMar>
          <w:tblLook w:val="0000"/>
        </w:tblPrEx>
        <w:tc>
          <w:tcPr>
            <w:tcW w:w="2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rPr>
                <w:rStyle w:val="BoldandItalics"/>
              </w:rPr>
              <w:t>Stakeholders</w:t>
            </w:r>
            <w:r w:rsidRPr="005E2165">
              <w:t xml:space="preserve"> may include:</w:t>
            </w:r>
          </w:p>
        </w:tc>
        <w:tc>
          <w:tcPr>
            <w:tcW w:w="5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ListBullet"/>
            </w:pPr>
            <w:r w:rsidRPr="005E2165">
              <w:t>allied health professionals</w:t>
            </w:r>
          </w:p>
          <w:p w:rsidR="00000000" w:rsidRPr="005E2165" w:rsidP="005E2165">
            <w:pPr>
              <w:pStyle w:val="ListBullet"/>
            </w:pPr>
            <w:r w:rsidRPr="005E2165">
              <w:t>community organisations</w:t>
            </w:r>
          </w:p>
          <w:p w:rsidR="00000000" w:rsidRPr="005E2165" w:rsidP="005E2165">
            <w:pPr>
              <w:pStyle w:val="ListBullet"/>
            </w:pPr>
            <w:r w:rsidRPr="005E2165">
              <w:t>co-workers</w:t>
            </w:r>
          </w:p>
          <w:p w:rsidR="00000000" w:rsidRPr="005E2165" w:rsidP="005E2165">
            <w:pPr>
              <w:pStyle w:val="ListBullet"/>
            </w:pPr>
            <w:r w:rsidRPr="005E2165">
              <w:t>family members</w:t>
            </w:r>
          </w:p>
          <w:p w:rsidR="00000000" w:rsidRPr="005E2165" w:rsidP="005E2165">
            <w:pPr>
              <w:pStyle w:val="ListBullet"/>
            </w:pPr>
            <w:r w:rsidRPr="005E2165">
              <w:t>insurers</w:t>
            </w:r>
          </w:p>
          <w:p w:rsidR="00000000" w:rsidRPr="005E2165" w:rsidP="005E2165">
            <w:pPr>
              <w:pStyle w:val="ListBullet"/>
            </w:pPr>
            <w:r w:rsidRPr="005E2165">
              <w:t>job placement practitioners</w:t>
            </w:r>
          </w:p>
          <w:p w:rsidR="00000000" w:rsidRPr="005E2165" w:rsidP="005E2165">
            <w:pPr>
              <w:pStyle w:val="ListBullet"/>
            </w:pPr>
            <w:r w:rsidRPr="005E2165">
              <w:t>rehabilitation specialists</w:t>
            </w:r>
          </w:p>
          <w:p w:rsidR="00000000" w:rsidRPr="005E2165" w:rsidP="005E2165">
            <w:pPr>
              <w:pStyle w:val="ListBullet"/>
            </w:pPr>
            <w:r w:rsidRPr="005E2165">
              <w:t>reviewing and consulting medical practitioners</w:t>
            </w:r>
          </w:p>
          <w:p w:rsidR="00000000" w:rsidRPr="005E2165" w:rsidP="005E2165">
            <w:pPr>
              <w:pStyle w:val="ListBullet"/>
            </w:pPr>
            <w:r w:rsidRPr="005E2165">
              <w:t>treating medical practitioners</w:t>
            </w:r>
          </w:p>
          <w:p w:rsidR="00000000" w:rsidRPr="005E2165" w:rsidP="005E2165">
            <w:pPr>
              <w:pStyle w:val="ListBullet"/>
            </w:pPr>
            <w:r w:rsidRPr="005E2165">
              <w:t>unions and union representatives</w:t>
            </w:r>
          </w:p>
          <w:p w:rsidR="00000000" w:rsidRPr="005E2165" w:rsidP="005E2165">
            <w:pPr>
              <w:pStyle w:val="ListBullet"/>
            </w:pPr>
            <w:r w:rsidRPr="005E2165">
              <w:t>vocational practitioners</w:t>
            </w:r>
          </w:p>
          <w:p w:rsidR="00000000" w:rsidRPr="005E2165" w:rsidP="005E2165">
            <w:pPr>
              <w:pStyle w:val="ListBullet"/>
            </w:pPr>
            <w:r w:rsidRPr="005E2165">
              <w:t>work trial hosts</w:t>
            </w:r>
          </w:p>
          <w:p w:rsidR="00000000" w:rsidP="005E2165">
            <w:pPr>
              <w:pStyle w:val="ListBullet"/>
              <w:rPr>
                <w:lang w:val="en-NZ"/>
              </w:rPr>
            </w:pPr>
            <w:r w:rsidRPr="005E2165">
              <w:t>workplace supervisors.</w:t>
            </w:r>
          </w:p>
        </w:tc>
      </w:tr>
      <w:tr w:rsidTr="00C74B4F">
        <w:tblPrEx>
          <w:tblW w:w="0" w:type="auto"/>
          <w:tblLayout w:type="fixed"/>
          <w:tblCellMar>
            <w:left w:w="62" w:type="dxa"/>
            <w:right w:w="62" w:type="dxa"/>
          </w:tblCellMar>
          <w:tblLook w:val="0000"/>
        </w:tblPrEx>
        <w:tc>
          <w:tcPr>
            <w:tcW w:w="2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rPr>
                <w:rStyle w:val="BoldandItalics"/>
              </w:rPr>
              <w:t>Job search</w:t>
            </w:r>
            <w:r w:rsidRPr="005E2165">
              <w:t xml:space="preserve">, </w:t>
            </w:r>
            <w:r w:rsidRPr="005E2165">
              <w:rPr>
                <w:rStyle w:val="BoldandItalics"/>
              </w:rPr>
              <w:t>placement services and employment related organisations</w:t>
            </w:r>
            <w:r w:rsidRPr="005E2165">
              <w:t xml:space="preserve">/ </w:t>
            </w:r>
            <w:r w:rsidRPr="005E2165">
              <w:rPr>
                <w:rStyle w:val="BoldandItalics"/>
              </w:rPr>
              <w:t>stakeholde</w:t>
            </w:r>
            <w:r w:rsidRPr="005E2165">
              <w:rPr>
                <w:rStyle w:val="BoldandItalics"/>
              </w:rPr>
              <w:t>rs</w:t>
            </w:r>
            <w:r w:rsidRPr="005E2165">
              <w:t xml:space="preserve"> may include:</w:t>
            </w:r>
          </w:p>
        </w:tc>
        <w:tc>
          <w:tcPr>
            <w:tcW w:w="5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ListBullet"/>
            </w:pPr>
            <w:r w:rsidRPr="005E2165">
              <w:t>employers</w:t>
            </w:r>
          </w:p>
          <w:p w:rsidR="00000000" w:rsidRPr="005E2165" w:rsidP="005E2165">
            <w:pPr>
              <w:pStyle w:val="ListBullet"/>
            </w:pPr>
            <w:r w:rsidRPr="005E2165">
              <w:t>employment agencies</w:t>
            </w:r>
          </w:p>
          <w:p w:rsidR="00000000" w:rsidRPr="005E2165" w:rsidP="005E2165">
            <w:pPr>
              <w:pStyle w:val="ListBullet"/>
            </w:pPr>
            <w:r w:rsidRPr="005E2165">
              <w:t>job placement and labour hire agents</w:t>
            </w:r>
          </w:p>
          <w:p w:rsidR="00000000" w:rsidP="005E2165">
            <w:pPr>
              <w:pStyle w:val="ListBullet"/>
              <w:rPr>
                <w:lang w:val="en-NZ"/>
              </w:rPr>
            </w:pPr>
            <w:r w:rsidRPr="005E2165">
              <w:t>vocational rehabilitation specialists.</w:t>
            </w:r>
          </w:p>
        </w:tc>
      </w:tr>
      <w:tr w:rsidTr="00C74B4F">
        <w:tblPrEx>
          <w:tblW w:w="0" w:type="auto"/>
          <w:tblLayout w:type="fixed"/>
          <w:tblCellMar>
            <w:left w:w="62" w:type="dxa"/>
            <w:right w:w="62" w:type="dxa"/>
          </w:tblCellMar>
          <w:tblLook w:val="0000"/>
        </w:tblPrEx>
        <w:tc>
          <w:tcPr>
            <w:tcW w:w="2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rPr>
                <w:rStyle w:val="BoldandItalics"/>
              </w:rPr>
              <w:t>Negotiations</w:t>
            </w:r>
            <w:r w:rsidRPr="005E2165">
              <w:t xml:space="preserve"> may include:</w:t>
            </w:r>
          </w:p>
        </w:tc>
        <w:tc>
          <w:tcPr>
            <w:tcW w:w="5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ListBullet"/>
            </w:pPr>
            <w:r w:rsidRPr="005E2165">
              <w:t>development of work schedules</w:t>
            </w:r>
          </w:p>
          <w:p w:rsidR="00000000" w:rsidRPr="005E2165" w:rsidP="005E2165">
            <w:pPr>
              <w:pStyle w:val="ListBullet"/>
            </w:pPr>
            <w:r w:rsidRPr="005E2165">
              <w:t>on-the-job assistance</w:t>
            </w:r>
          </w:p>
          <w:p w:rsidR="00000000" w:rsidRPr="005E2165" w:rsidP="005E2165">
            <w:pPr>
              <w:pStyle w:val="ListBullet"/>
            </w:pPr>
            <w:r w:rsidRPr="005E2165">
              <w:t>on-the-job training</w:t>
            </w:r>
          </w:p>
          <w:p w:rsidR="00000000" w:rsidRPr="005E2165" w:rsidP="005E2165">
            <w:pPr>
              <w:pStyle w:val="ListBullet"/>
            </w:pPr>
            <w:r w:rsidRPr="005E2165">
              <w:t>timing of work duties</w:t>
            </w:r>
          </w:p>
          <w:p w:rsidR="00000000" w:rsidRPr="005E2165" w:rsidP="005E2165">
            <w:pPr>
              <w:pStyle w:val="ListBullet"/>
            </w:pPr>
            <w:r w:rsidRPr="005E2165">
              <w:t xml:space="preserve">trial periods of work. </w:t>
            </w:r>
          </w:p>
        </w:tc>
      </w:tr>
    </w:tbl>
    <w:p w:rsidR="00C74B4F" w:rsidP="005E2165">
      <w:pPr>
        <w:pStyle w:val="BodyText"/>
      </w:pPr>
    </w:p>
    <w:p w:rsidR="00C74B4F" w:rsidP="005E2165">
      <w:pPr>
        <w:pStyle w:val="BodyText"/>
      </w:pPr>
    </w:p>
    <w:p w:rsidR="00000000" w:rsidRPr="005E2165" w:rsidP="005E2165">
      <w:pPr>
        <w:pStyle w:val="Heading1"/>
      </w:pPr>
      <w:bookmarkStart w:id="12" w:name="O_80066"/>
      <w:bookmarkEnd w:id="12"/>
      <w:r w:rsidRPr="005E2165">
        <w:t>Unit Sector(s)</w:t>
      </w:r>
    </w:p>
    <w:tbl>
      <w:tblPr>
        <w:tblW w:w="0" w:type="auto"/>
        <w:tblLayout w:type="fixed"/>
        <w:tblCellMar>
          <w:left w:w="62" w:type="dxa"/>
          <w:right w:w="62" w:type="dxa"/>
        </w:tblCellMar>
        <w:tblLook w:val="0000"/>
      </w:tblPr>
      <w:tblGrid>
        <w:gridCol w:w="2598"/>
        <w:gridCol w:w="5924"/>
      </w:tblGrid>
      <w:tr w:rsidTr="00C74B4F">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BodyText"/>
            </w:pPr>
            <w:r w:rsidRPr="005E2165">
              <w:t>Personal injury management</w:t>
            </w:r>
          </w:p>
        </w:tc>
      </w:tr>
    </w:tbl>
    <w:p w:rsidR="00000000" w:rsidRPr="005E2165" w:rsidP="005E2165">
      <w:pPr>
        <w:pStyle w:val="BodyText"/>
      </w:pPr>
    </w:p>
    <w:p w:rsidR="00000000" w:rsidRPr="005E2165" w:rsidP="005E2165">
      <w:pPr>
        <w:pStyle w:val="AllowPageBreak"/>
      </w:pPr>
    </w:p>
    <w:p w:rsidR="00000000" w:rsidRPr="005E2165" w:rsidP="005E2165">
      <w:pPr>
        <w:pStyle w:val="Heading1"/>
      </w:pPr>
      <w:bookmarkStart w:id="13" w:name="O_156577"/>
      <w:bookmarkEnd w:id="13"/>
      <w:r w:rsidRPr="005E2165">
        <w:t>Competency field</w:t>
      </w:r>
    </w:p>
    <w:tbl>
      <w:tblPr>
        <w:tblW w:w="0" w:type="auto"/>
        <w:tblLayout w:type="fixed"/>
        <w:tblCellMar>
          <w:left w:w="62" w:type="dxa"/>
          <w:right w:w="62" w:type="dxa"/>
        </w:tblCellMar>
        <w:tblLook w:val="0000"/>
      </w:tblPr>
      <w:tblGrid>
        <w:gridCol w:w="2754"/>
        <w:gridCol w:w="5768"/>
      </w:tblGrid>
      <w:tr w:rsidTr="00C74B4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BodyText"/>
            </w:pPr>
          </w:p>
        </w:tc>
      </w:tr>
    </w:tbl>
    <w:p w:rsidR="00000000" w:rsidRPr="005E2165" w:rsidP="005E2165">
      <w:pPr>
        <w:pStyle w:val="BodyText"/>
      </w:pPr>
    </w:p>
    <w:p w:rsidR="00000000" w:rsidRPr="005E2165" w:rsidP="005E2165">
      <w:pPr>
        <w:pStyle w:val="AllowPageBreak"/>
      </w:pPr>
    </w:p>
    <w:p w:rsidR="00000000" w:rsidRPr="005E2165" w:rsidP="005E2165">
      <w:pPr>
        <w:pStyle w:val="Heading1"/>
      </w:pPr>
      <w:bookmarkStart w:id="14" w:name="O_156576"/>
      <w:bookmarkEnd w:id="14"/>
      <w:r w:rsidRPr="005E2165">
        <w:t>Co-requisite units</w:t>
      </w:r>
    </w:p>
    <w:tbl>
      <w:tblPr>
        <w:tblW w:w="0" w:type="auto"/>
        <w:tblLayout w:type="fixed"/>
        <w:tblCellMar>
          <w:left w:w="62" w:type="dxa"/>
          <w:right w:w="62" w:type="dxa"/>
        </w:tblCellMar>
        <w:tblLook w:val="0000"/>
      </w:tblPr>
      <w:tblGrid>
        <w:gridCol w:w="2629"/>
        <w:gridCol w:w="1324"/>
        <w:gridCol w:w="4569"/>
      </w:tblGrid>
      <w:tr w:rsidTr="00C74B4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r w:rsidRPr="005E216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165">
            <w:pPr>
              <w:pStyle w:val="BodyText"/>
              <w:rPr>
                <w:lang w:val="en-NZ"/>
              </w:rPr>
            </w:pPr>
          </w:p>
        </w:tc>
      </w:tr>
      <w:tr w:rsidTr="00C74B4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165" w:rsidP="005E2165">
            <w:pPr>
              <w:pStyle w:val="BodyText"/>
            </w:pPr>
          </w:p>
        </w:tc>
      </w:tr>
    </w:tbl>
    <w:p w:rsidR="00000000" w:rsidRPr="005E2165" w:rsidP="005E2165">
      <w:pPr>
        <w:pStyle w:val="BodyText"/>
      </w:pPr>
    </w:p>
    <w:p w:rsidR="00000000" w:rsidRPr="005E2165" w:rsidP="005E2165"/>
    <w:sectPr w:rsidSect="005E21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1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4B4F" w:rsidP="00C74B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1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B4F" w:rsidP="005E21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74B4F" w:rsidP="005E21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4B4F" w:rsidP="005E21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1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4B4F" w:rsidP="00C74B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1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B4F" w:rsidP="005E2165">
    <w:pPr>
      <w:pStyle w:val="Header"/>
      <w:framePr w:wrap="around"/>
    </w:pPr>
    <w:r>
      <w:fldChar w:fldCharType="begin"/>
    </w:r>
    <w:r>
      <w:instrText xml:space="preserve"> TITLE   \* MERGEFORMAT </w:instrText>
    </w:r>
    <w:r>
      <w:fldChar w:fldCharType="separate"/>
    </w:r>
    <w:r>
      <w:t>FNSPIM404A Assist injured persons with job placement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4B4F" w:rsidP="005E21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C420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D286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EA5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1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2165"/>
    <w:pPr>
      <w:spacing w:before="360" w:after="60"/>
      <w:outlineLvl w:val="0"/>
    </w:pPr>
    <w:rPr>
      <w:sz w:val="32"/>
    </w:rPr>
  </w:style>
  <w:style w:type="paragraph" w:styleId="Heading2">
    <w:name w:val="heading 2"/>
    <w:basedOn w:val="HeadingBase"/>
    <w:next w:val="BodyText"/>
    <w:link w:val="Heading2Char"/>
    <w:qFormat/>
    <w:rsid w:val="005E2165"/>
    <w:pPr>
      <w:keepLines/>
      <w:spacing w:before="240" w:after="120"/>
      <w:outlineLvl w:val="1"/>
    </w:pPr>
    <w:rPr>
      <w:sz w:val="28"/>
      <w:szCs w:val="40"/>
    </w:rPr>
  </w:style>
  <w:style w:type="paragraph" w:styleId="Heading3">
    <w:name w:val="heading 3"/>
    <w:basedOn w:val="HeadingBase"/>
    <w:next w:val="BodyText"/>
    <w:link w:val="Heading3Char"/>
    <w:qFormat/>
    <w:rsid w:val="005E2165"/>
    <w:pPr>
      <w:spacing w:before="180" w:after="120"/>
      <w:outlineLvl w:val="2"/>
    </w:pPr>
    <w:rPr>
      <w:spacing w:val="-10"/>
      <w:kern w:val="32"/>
    </w:rPr>
  </w:style>
  <w:style w:type="paragraph" w:styleId="Heading4">
    <w:name w:val="heading 4"/>
    <w:basedOn w:val="HeadingBase"/>
    <w:next w:val="BodyText"/>
    <w:link w:val="Heading4Char"/>
    <w:qFormat/>
    <w:rsid w:val="005E2165"/>
    <w:pPr>
      <w:spacing w:before="160" w:after="120"/>
      <w:outlineLvl w:val="3"/>
    </w:pPr>
    <w:rPr>
      <w:sz w:val="22"/>
    </w:rPr>
  </w:style>
  <w:style w:type="paragraph" w:styleId="Heading5">
    <w:name w:val="heading 5"/>
    <w:basedOn w:val="HeadingBase"/>
    <w:next w:val="Normal"/>
    <w:link w:val="Heading5Char"/>
    <w:qFormat/>
    <w:rsid w:val="005E2165"/>
    <w:pPr>
      <w:spacing w:before="80"/>
      <w:outlineLvl w:val="4"/>
    </w:pPr>
    <w:rPr>
      <w:color w:val="918585"/>
      <w:sz w:val="20"/>
    </w:rPr>
  </w:style>
  <w:style w:type="paragraph" w:styleId="Heading6">
    <w:name w:val="heading 6"/>
    <w:basedOn w:val="HeadingBase"/>
    <w:next w:val="Normal"/>
    <w:link w:val="Heading6Char"/>
    <w:qFormat/>
    <w:rsid w:val="005E2165"/>
    <w:pPr>
      <w:spacing w:before="60"/>
      <w:outlineLvl w:val="5"/>
    </w:pPr>
    <w:rPr>
      <w:color w:val="918585"/>
      <w:sz w:val="20"/>
    </w:rPr>
  </w:style>
  <w:style w:type="paragraph" w:styleId="Heading7">
    <w:name w:val="heading 7"/>
    <w:basedOn w:val="Normal"/>
    <w:next w:val="Normal"/>
    <w:link w:val="Heading7Char"/>
    <w:qFormat/>
    <w:rsid w:val="005E2165"/>
    <w:pPr>
      <w:ind w:left="720"/>
      <w:outlineLvl w:val="6"/>
    </w:pPr>
    <w:rPr>
      <w:i/>
    </w:rPr>
  </w:style>
  <w:style w:type="paragraph" w:styleId="Heading8">
    <w:name w:val="heading 8"/>
    <w:basedOn w:val="Normal"/>
    <w:next w:val="Normal"/>
    <w:link w:val="Heading8Char"/>
    <w:qFormat/>
    <w:rsid w:val="005E2165"/>
    <w:pPr>
      <w:ind w:left="720"/>
      <w:outlineLvl w:val="7"/>
    </w:pPr>
    <w:rPr>
      <w:i/>
    </w:rPr>
  </w:style>
  <w:style w:type="paragraph" w:styleId="Heading9">
    <w:name w:val="heading 9"/>
    <w:basedOn w:val="Normal"/>
    <w:next w:val="Normal"/>
    <w:link w:val="Heading9Char"/>
    <w:qFormat/>
    <w:rsid w:val="005E2165"/>
    <w:pPr>
      <w:ind w:left="720"/>
      <w:outlineLvl w:val="8"/>
    </w:pPr>
    <w:rPr>
      <w:i/>
    </w:rPr>
  </w:style>
  <w:style w:type="character" w:default="1" w:styleId="DefaultParagraphFont">
    <w:name w:val="Default Paragraph Font"/>
    <w:uiPriority w:val="1"/>
    <w:unhideWhenUsed/>
    <w:rsid w:val="005E21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165"/>
  </w:style>
  <w:style w:type="character" w:customStyle="1" w:styleId="Heading1Char">
    <w:name w:val="Heading 1 Char"/>
    <w:basedOn w:val="DefaultParagraphFont"/>
    <w:link w:val="Heading1"/>
    <w:rsid w:val="005E2165"/>
    <w:rPr>
      <w:rFonts w:ascii="Times New Roman" w:eastAsia="Times New Roman" w:hAnsi="Times New Roman" w:cs="Times New Roman"/>
      <w:b/>
      <w:sz w:val="32"/>
      <w:szCs w:val="20"/>
      <w:lang w:eastAsia="en-US"/>
    </w:rPr>
  </w:style>
  <w:style w:type="paragraph" w:styleId="BodyText">
    <w:name w:val="Body Text"/>
    <w:basedOn w:val="Normal"/>
    <w:link w:val="BodyTextChar"/>
    <w:rsid w:val="005E21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2165"/>
    <w:rPr>
      <w:rFonts w:ascii="Times New Roman" w:eastAsia="Times New Roman" w:hAnsi="Times New Roman" w:cs="Times New Roman"/>
      <w:sz w:val="24"/>
      <w:lang w:val="en-US" w:eastAsia="en-US"/>
    </w:rPr>
  </w:style>
  <w:style w:type="paragraph" w:styleId="Footer">
    <w:name w:val="footer"/>
    <w:basedOn w:val="Normal"/>
    <w:link w:val="FooterChar"/>
    <w:rsid w:val="005E21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165"/>
    <w:rPr>
      <w:rFonts w:ascii="Times New Roman" w:eastAsia="Times New Roman" w:hAnsi="Times New Roman" w:cs="Times New Roman"/>
      <w:sz w:val="16"/>
      <w:lang w:val="en-US" w:eastAsia="en-US"/>
    </w:rPr>
  </w:style>
  <w:style w:type="paragraph" w:styleId="List">
    <w:name w:val="List"/>
    <w:basedOn w:val="BodyText"/>
    <w:next w:val="BodyText"/>
    <w:rsid w:val="005E2165"/>
    <w:pPr>
      <w:tabs>
        <w:tab w:val="left" w:pos="340"/>
      </w:tabs>
      <w:spacing w:before="60" w:after="60"/>
      <w:ind w:left="340" w:hanging="340"/>
    </w:pPr>
  </w:style>
  <w:style w:type="paragraph" w:styleId="ListBullet">
    <w:name w:val="List Bullet"/>
    <w:basedOn w:val="List"/>
    <w:rsid w:val="005E2165"/>
    <w:pPr>
      <w:numPr>
        <w:numId w:val="13"/>
      </w:numPr>
      <w:tabs>
        <w:tab w:val="clear" w:pos="340"/>
      </w:tabs>
      <w:spacing w:before="40" w:after="40"/>
    </w:pPr>
  </w:style>
  <w:style w:type="character" w:customStyle="1" w:styleId="SpecialBold">
    <w:name w:val="Special Bold"/>
    <w:basedOn w:val="DefaultParagraphFont"/>
    <w:rsid w:val="005E2165"/>
    <w:rPr>
      <w:b/>
      <w:spacing w:val="0"/>
    </w:rPr>
  </w:style>
  <w:style w:type="paragraph" w:styleId="ListBullet2">
    <w:name w:val="List Bullet 2"/>
    <w:basedOn w:val="List2"/>
    <w:rsid w:val="005E2165"/>
    <w:pPr>
      <w:numPr>
        <w:numId w:val="14"/>
      </w:numPr>
      <w:tabs>
        <w:tab w:val="clear" w:pos="680"/>
      </w:tabs>
    </w:pPr>
  </w:style>
  <w:style w:type="paragraph" w:styleId="Header">
    <w:name w:val="header"/>
    <w:basedOn w:val="Normal"/>
    <w:link w:val="HeaderChar"/>
    <w:rsid w:val="005E21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1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2165"/>
    <w:pPr>
      <w:spacing w:before="240" w:after="120"/>
      <w:outlineLvl w:val="0"/>
    </w:pPr>
    <w:rPr>
      <w:rFonts w:ascii="Times New Roman" w:hAnsi="Times New Roman"/>
      <w:b/>
      <w:sz w:val="28"/>
    </w:rPr>
  </w:style>
  <w:style w:type="paragraph" w:customStyle="1" w:styleId="AllowPageBreak">
    <w:name w:val="AllowPageBreak"/>
    <w:rsid w:val="005E21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2165"/>
    <w:pPr>
      <w:tabs>
        <w:tab w:val="left" w:pos="680"/>
      </w:tabs>
      <w:spacing w:before="60" w:after="60"/>
      <w:ind w:left="680" w:hanging="340"/>
    </w:pPr>
  </w:style>
  <w:style w:type="character" w:customStyle="1" w:styleId="BoldandItalics">
    <w:name w:val="Bold and Italics"/>
    <w:qFormat/>
    <w:rsid w:val="005E2165"/>
    <w:rPr>
      <w:b/>
      <w:i/>
      <w:u w:val="none"/>
    </w:rPr>
  </w:style>
  <w:style w:type="character" w:customStyle="1" w:styleId="Heading2Char">
    <w:name w:val="Heading 2 Char"/>
    <w:basedOn w:val="DefaultParagraphFont"/>
    <w:link w:val="Heading2"/>
    <w:rsid w:val="005E21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1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1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1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1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1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21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2165"/>
    <w:rPr>
      <w:rFonts w:ascii="Courier New" w:eastAsia="Times New Roman" w:hAnsi="Courier New" w:cs="Times New Roman"/>
      <w:i/>
      <w:szCs w:val="20"/>
      <w:lang w:val="en-US" w:eastAsia="en-US"/>
    </w:rPr>
  </w:style>
  <w:style w:type="paragraph" w:customStyle="1" w:styleId="HeadingBase">
    <w:name w:val="Heading Base"/>
    <w:rsid w:val="005E21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165"/>
    <w:pPr>
      <w:tabs>
        <w:tab w:val="right" w:leader="dot" w:pos="9072"/>
      </w:tabs>
      <w:ind w:left="567"/>
    </w:pPr>
    <w:rPr>
      <w:szCs w:val="22"/>
    </w:rPr>
  </w:style>
  <w:style w:type="paragraph" w:customStyle="1" w:styleId="TOCBase">
    <w:name w:val="TOC Base"/>
    <w:rsid w:val="005E21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165"/>
    <w:pPr>
      <w:tabs>
        <w:tab w:val="right" w:leader="dot" w:pos="9072"/>
      </w:tabs>
      <w:spacing w:before="40" w:after="40"/>
      <w:ind w:left="284"/>
    </w:pPr>
    <w:rPr>
      <w:rFonts w:ascii="Times New Roman" w:hAnsi="Times New Roman"/>
    </w:rPr>
  </w:style>
  <w:style w:type="paragraph" w:styleId="TOC1">
    <w:name w:val="toc 1"/>
    <w:basedOn w:val="TOCBase"/>
    <w:next w:val="Normal"/>
    <w:rsid w:val="005E21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2165"/>
    <w:pPr>
      <w:spacing w:before="5040"/>
      <w:jc w:val="center"/>
    </w:pPr>
    <w:rPr>
      <w:sz w:val="48"/>
      <w:szCs w:val="72"/>
      <w:lang w:val="en-US"/>
    </w:rPr>
  </w:style>
  <w:style w:type="character" w:customStyle="1" w:styleId="TitleChar">
    <w:name w:val="Title Char"/>
    <w:basedOn w:val="DefaultParagraphFont"/>
    <w:link w:val="Title"/>
    <w:rsid w:val="005E21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165"/>
    <w:pPr>
      <w:tabs>
        <w:tab w:val="left" w:pos="3600"/>
        <w:tab w:val="left" w:pos="3958"/>
      </w:tabs>
    </w:pPr>
  </w:style>
  <w:style w:type="paragraph" w:customStyle="1" w:styleId="Note">
    <w:name w:val="Note"/>
    <w:basedOn w:val="BodyText"/>
    <w:rsid w:val="005E21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2165"/>
    <w:pPr>
      <w:framePr w:wrap="auto" w:hAnchor="text" w:y="6049"/>
    </w:pPr>
    <w:rPr>
      <w:color w:val="000000"/>
      <w:sz w:val="40"/>
    </w:rPr>
  </w:style>
  <w:style w:type="paragraph" w:customStyle="1" w:styleId="TOCTitle">
    <w:name w:val="TOCTitle"/>
    <w:basedOn w:val="Heading1"/>
    <w:rsid w:val="005E2165"/>
    <w:pPr>
      <w:spacing w:after="240"/>
      <w:jc w:val="center"/>
      <w:outlineLvl w:val="9"/>
    </w:pPr>
    <w:rPr>
      <w:caps/>
    </w:rPr>
  </w:style>
  <w:style w:type="paragraph" w:customStyle="1" w:styleId="Version">
    <w:name w:val="Version"/>
    <w:rsid w:val="005E21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2165"/>
    <w:pPr>
      <w:keepNext w:val="0"/>
      <w:tabs>
        <w:tab w:val="right" w:pos="4176"/>
      </w:tabs>
      <w:ind w:left="198" w:hanging="198"/>
    </w:pPr>
    <w:rPr>
      <w:rFonts w:ascii="Garamond" w:hAnsi="Garamond"/>
    </w:rPr>
  </w:style>
  <w:style w:type="paragraph" w:styleId="IndexHeading">
    <w:name w:val="index heading"/>
    <w:basedOn w:val="Normal"/>
    <w:next w:val="Index1"/>
    <w:semiHidden/>
    <w:rsid w:val="005E2165"/>
    <w:pPr>
      <w:spacing w:before="120" w:after="120"/>
    </w:pPr>
    <w:rPr>
      <w:rFonts w:ascii="Arial" w:hAnsi="Arial"/>
      <w:b/>
      <w:color w:val="918585"/>
      <w:sz w:val="24"/>
    </w:rPr>
  </w:style>
  <w:style w:type="paragraph" w:customStyle="1" w:styleId="Chapter">
    <w:name w:val="Chapter"/>
    <w:basedOn w:val="Normal"/>
    <w:rsid w:val="005E2165"/>
    <w:pPr>
      <w:spacing w:before="240"/>
    </w:pPr>
    <w:rPr>
      <w:rFonts w:ascii="Times New Roman" w:hAnsi="Times New Roman"/>
      <w:smallCaps/>
      <w:spacing w:val="80"/>
      <w:sz w:val="28"/>
    </w:rPr>
  </w:style>
  <w:style w:type="paragraph" w:customStyle="1" w:styleId="InChapter">
    <w:name w:val="InChapter"/>
    <w:basedOn w:val="Heading3"/>
    <w:rsid w:val="005E2165"/>
    <w:pPr>
      <w:spacing w:after="240"/>
      <w:outlineLvl w:val="9"/>
    </w:pPr>
    <w:rPr>
      <w:noProof/>
    </w:rPr>
  </w:style>
  <w:style w:type="paragraph" w:styleId="Index2">
    <w:name w:val="index 2"/>
    <w:basedOn w:val="Normal"/>
    <w:next w:val="Normal"/>
    <w:semiHidden/>
    <w:rsid w:val="005E2165"/>
    <w:pPr>
      <w:tabs>
        <w:tab w:val="right" w:pos="4176"/>
      </w:tabs>
      <w:ind w:left="568" w:hanging="284"/>
    </w:pPr>
    <w:rPr>
      <w:rFonts w:ascii="Garamond" w:hAnsi="Garamond"/>
    </w:rPr>
  </w:style>
  <w:style w:type="paragraph" w:customStyle="1" w:styleId="Byline">
    <w:name w:val="Byline"/>
    <w:rsid w:val="005E21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165"/>
    <w:pPr>
      <w:tabs>
        <w:tab w:val="clear" w:pos="3600"/>
        <w:tab w:val="clear" w:pos="3958"/>
      </w:tabs>
      <w:jc w:val="right"/>
    </w:pPr>
  </w:style>
  <w:style w:type="character" w:styleId="Emphasis">
    <w:name w:val="Emphasis"/>
    <w:basedOn w:val="DefaultParagraphFont"/>
    <w:qFormat/>
    <w:rsid w:val="005E2165"/>
    <w:rPr>
      <w:i/>
    </w:rPr>
  </w:style>
  <w:style w:type="paragraph" w:styleId="Caption">
    <w:name w:val="caption"/>
    <w:basedOn w:val="BodyText"/>
    <w:next w:val="Normal"/>
    <w:qFormat/>
    <w:rsid w:val="005E2165"/>
    <w:pPr>
      <w:framePr w:w="2268" w:hSpace="181" w:vSpace="181" w:wrap="around" w:vAnchor="text" w:hAnchor="page" w:x="1135" w:y="285" w:anchorLock="1"/>
    </w:pPr>
    <w:rPr>
      <w:i/>
    </w:rPr>
  </w:style>
  <w:style w:type="paragraph" w:customStyle="1" w:styleId="MiniTOCTitle">
    <w:name w:val="MiniTOCTitle"/>
    <w:basedOn w:val="Heading4"/>
    <w:rsid w:val="005E2165"/>
    <w:pPr>
      <w:spacing w:before="240"/>
      <w:outlineLvl w:val="9"/>
    </w:pPr>
    <w:rPr>
      <w:noProof/>
      <w:sz w:val="24"/>
    </w:rPr>
  </w:style>
  <w:style w:type="paragraph" w:customStyle="1" w:styleId="MiniTOCItem">
    <w:name w:val="MiniTOCItem"/>
    <w:basedOn w:val="ListBullet"/>
    <w:rsid w:val="005E2165"/>
    <w:pPr>
      <w:numPr>
        <w:numId w:val="0"/>
      </w:numPr>
      <w:tabs>
        <w:tab w:val="right" w:leader="dot" w:pos="6521"/>
      </w:tabs>
      <w:spacing w:before="0" w:after="0"/>
    </w:pPr>
  </w:style>
  <w:style w:type="paragraph" w:customStyle="1" w:styleId="TOFTitle">
    <w:name w:val="TOFTitle"/>
    <w:basedOn w:val="TOCTitle"/>
    <w:rsid w:val="005E2165"/>
  </w:style>
  <w:style w:type="paragraph" w:styleId="TableofFigures">
    <w:name w:val="table of figures"/>
    <w:basedOn w:val="Normal"/>
    <w:next w:val="Normal"/>
    <w:semiHidden/>
    <w:rsid w:val="005E2165"/>
    <w:pPr>
      <w:tabs>
        <w:tab w:val="right" w:leader="dot" w:pos="9072"/>
      </w:tabs>
      <w:ind w:left="970" w:hanging="403"/>
    </w:pPr>
    <w:rPr>
      <w:rFonts w:ascii="Times New Roman" w:hAnsi="Times New Roman"/>
      <w:b/>
    </w:rPr>
  </w:style>
  <w:style w:type="paragraph" w:styleId="ListNumber">
    <w:name w:val="List Number"/>
    <w:basedOn w:val="List"/>
    <w:rsid w:val="005E2165"/>
    <w:pPr>
      <w:numPr>
        <w:numId w:val="11"/>
      </w:numPr>
    </w:pPr>
  </w:style>
  <w:style w:type="character" w:customStyle="1" w:styleId="WingdingSymbols">
    <w:name w:val="Wingding Symbols"/>
    <w:rsid w:val="005E2165"/>
    <w:rPr>
      <w:rFonts w:ascii="Wingdings" w:hAnsi="Wingdings"/>
    </w:rPr>
  </w:style>
  <w:style w:type="paragraph" w:customStyle="1" w:styleId="TableHeading">
    <w:name w:val="Table Heading"/>
    <w:basedOn w:val="HeadingBase"/>
    <w:rsid w:val="005E2165"/>
    <w:pPr>
      <w:keepLines/>
      <w:pBdr>
        <w:bottom w:val="single" w:sz="6" w:space="1" w:color="918585"/>
      </w:pBdr>
      <w:spacing w:before="240"/>
    </w:pPr>
  </w:style>
  <w:style w:type="character" w:customStyle="1" w:styleId="HotSpot">
    <w:name w:val="HotSpot"/>
    <w:rsid w:val="005E2165"/>
    <w:rPr>
      <w:color w:val="0033CC"/>
      <w:u w:val="none"/>
    </w:rPr>
  </w:style>
  <w:style w:type="paragraph" w:customStyle="1" w:styleId="BodyTextRight">
    <w:name w:val="Body Text Right"/>
    <w:basedOn w:val="BodyText"/>
    <w:rsid w:val="005E2165"/>
    <w:pPr>
      <w:spacing w:before="0" w:after="0"/>
      <w:jc w:val="right"/>
    </w:pPr>
  </w:style>
  <w:style w:type="paragraph" w:styleId="Index3">
    <w:name w:val="index 3"/>
    <w:basedOn w:val="ListNumber2"/>
    <w:next w:val="Normal"/>
    <w:semiHidden/>
    <w:rsid w:val="005E2165"/>
    <w:pPr>
      <w:numPr>
        <w:numId w:val="0"/>
      </w:numPr>
      <w:tabs>
        <w:tab w:val="right" w:leader="dot" w:pos="4176"/>
      </w:tabs>
    </w:pPr>
  </w:style>
  <w:style w:type="paragraph" w:styleId="ListNumber2">
    <w:name w:val="List Number 2"/>
    <w:basedOn w:val="List2"/>
    <w:rsid w:val="005E2165"/>
    <w:pPr>
      <w:numPr>
        <w:numId w:val="10"/>
      </w:numPr>
      <w:tabs>
        <w:tab w:val="clear" w:pos="1060"/>
      </w:tabs>
    </w:pPr>
  </w:style>
  <w:style w:type="paragraph" w:customStyle="1" w:styleId="MarginNote">
    <w:name w:val="Margin Note"/>
    <w:basedOn w:val="BodyText"/>
    <w:rsid w:val="005E21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1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1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2165"/>
    <w:rPr>
      <w:sz w:val="32"/>
    </w:rPr>
  </w:style>
  <w:style w:type="paragraph" w:customStyle="1" w:styleId="HeadingProcedure">
    <w:name w:val="Heading Procedure"/>
    <w:basedOn w:val="HeadingBase"/>
    <w:next w:val="Normal"/>
    <w:rsid w:val="005E2165"/>
    <w:pPr>
      <w:tabs>
        <w:tab w:val="left" w:pos="0"/>
      </w:tabs>
      <w:spacing w:before="120" w:after="60"/>
    </w:pPr>
    <w:rPr>
      <w:i/>
      <w:color w:val="918585"/>
      <w:sz w:val="22"/>
    </w:rPr>
  </w:style>
  <w:style w:type="paragraph" w:customStyle="1" w:styleId="TableBodyText">
    <w:name w:val="Table Body Text"/>
    <w:basedOn w:val="BodyText"/>
    <w:rsid w:val="005E2165"/>
    <w:pPr>
      <w:spacing w:before="60" w:after="60"/>
    </w:pPr>
  </w:style>
  <w:style w:type="paragraph" w:styleId="ListContinue">
    <w:name w:val="List Continue"/>
    <w:basedOn w:val="List"/>
    <w:rsid w:val="005E2165"/>
    <w:pPr>
      <w:ind w:firstLine="0"/>
    </w:pPr>
  </w:style>
  <w:style w:type="paragraph" w:customStyle="1" w:styleId="ListNote">
    <w:name w:val="List Note"/>
    <w:basedOn w:val="List"/>
    <w:rsid w:val="005E2165"/>
    <w:pPr>
      <w:pBdr>
        <w:top w:val="single" w:sz="6" w:space="2" w:color="918585"/>
        <w:bottom w:val="single" w:sz="6" w:space="2" w:color="918585"/>
      </w:pBdr>
      <w:tabs>
        <w:tab w:val="left" w:pos="1021"/>
      </w:tabs>
      <w:ind w:firstLine="0"/>
    </w:pPr>
  </w:style>
  <w:style w:type="paragraph" w:customStyle="1" w:styleId="Warning">
    <w:name w:val="Warning"/>
    <w:basedOn w:val="BodyText"/>
    <w:rsid w:val="005E2165"/>
    <w:pPr>
      <w:shd w:val="clear" w:color="auto" w:fill="D9D9D9"/>
      <w:tabs>
        <w:tab w:val="left" w:pos="992"/>
      </w:tabs>
      <w:ind w:left="119" w:right="119"/>
    </w:pPr>
    <w:rPr>
      <w:sz w:val="20"/>
    </w:rPr>
  </w:style>
  <w:style w:type="paragraph" w:customStyle="1" w:styleId="MarginIcons">
    <w:name w:val="Margin Icons"/>
    <w:basedOn w:val="BodyText"/>
    <w:rsid w:val="005E21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165"/>
    <w:rPr>
      <w:rFonts w:ascii="Courier New" w:hAnsi="Courier New"/>
    </w:rPr>
  </w:style>
  <w:style w:type="paragraph" w:customStyle="1" w:styleId="NoteBullet">
    <w:name w:val="Note Bullet"/>
    <w:basedOn w:val="Note"/>
    <w:rsid w:val="005E2165"/>
    <w:pPr>
      <w:tabs>
        <w:tab w:val="clear" w:pos="680"/>
      </w:tabs>
      <w:spacing w:before="60" w:after="60"/>
    </w:pPr>
  </w:style>
  <w:style w:type="paragraph" w:customStyle="1" w:styleId="SubHeading2">
    <w:name w:val="SubHeading2"/>
    <w:basedOn w:val="HeadingBase"/>
    <w:rsid w:val="005E2165"/>
    <w:pPr>
      <w:spacing w:before="240" w:after="60"/>
    </w:pPr>
    <w:rPr>
      <w:sz w:val="20"/>
    </w:rPr>
  </w:style>
  <w:style w:type="paragraph" w:customStyle="1" w:styleId="SubHeading1">
    <w:name w:val="SubHeading1"/>
    <w:basedOn w:val="HeadingBase"/>
    <w:rsid w:val="005E2165"/>
    <w:pPr>
      <w:spacing w:before="240" w:after="60"/>
    </w:pPr>
    <w:rPr>
      <w:color w:val="918585"/>
      <w:sz w:val="22"/>
    </w:rPr>
  </w:style>
  <w:style w:type="paragraph" w:customStyle="1" w:styleId="SideHeading">
    <w:name w:val="Side Heading"/>
    <w:basedOn w:val="HeadingBase"/>
    <w:rsid w:val="005E21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165"/>
    <w:pPr>
      <w:numPr>
        <w:numId w:val="12"/>
      </w:numPr>
    </w:pPr>
  </w:style>
  <w:style w:type="paragraph" w:styleId="PlainText">
    <w:name w:val="Plain Text"/>
    <w:basedOn w:val="Normal"/>
    <w:link w:val="PlainTextChar"/>
    <w:rsid w:val="005E2165"/>
    <w:rPr>
      <w:sz w:val="20"/>
    </w:rPr>
  </w:style>
  <w:style w:type="character" w:customStyle="1" w:styleId="PlainTextChar">
    <w:name w:val="Plain Text Char"/>
    <w:basedOn w:val="DefaultParagraphFont"/>
    <w:link w:val="PlainText"/>
    <w:rsid w:val="005E21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2165"/>
    <w:rPr>
      <w:b/>
      <w:smallCaps/>
    </w:rPr>
  </w:style>
  <w:style w:type="paragraph" w:customStyle="1" w:styleId="TableListNumber">
    <w:name w:val="Table List Number"/>
    <w:basedOn w:val="ListNumber"/>
    <w:rsid w:val="005E2165"/>
    <w:pPr>
      <w:numPr>
        <w:numId w:val="0"/>
      </w:numPr>
    </w:pPr>
  </w:style>
  <w:style w:type="paragraph" w:styleId="TOC4">
    <w:name w:val="toc 4"/>
    <w:basedOn w:val="TOCBase"/>
    <w:next w:val="Normal"/>
    <w:semiHidden/>
    <w:rsid w:val="005E2165"/>
    <w:pPr>
      <w:tabs>
        <w:tab w:val="right" w:leader="dot" w:pos="9071"/>
      </w:tabs>
      <w:ind w:left="1701"/>
    </w:pPr>
  </w:style>
  <w:style w:type="paragraph" w:customStyle="1" w:styleId="ListAlpha">
    <w:name w:val="List Alpha"/>
    <w:basedOn w:val="List"/>
    <w:rsid w:val="005E2165"/>
    <w:pPr>
      <w:numPr>
        <w:numId w:val="9"/>
      </w:numPr>
    </w:pPr>
  </w:style>
  <w:style w:type="paragraph" w:customStyle="1" w:styleId="ListAlpha2">
    <w:name w:val="List Alpha 2"/>
    <w:basedOn w:val="List2"/>
    <w:rsid w:val="005E2165"/>
    <w:pPr>
      <w:numPr>
        <w:numId w:val="8"/>
      </w:numPr>
    </w:pPr>
  </w:style>
  <w:style w:type="paragraph" w:styleId="List3">
    <w:name w:val="List 3"/>
    <w:basedOn w:val="BodyText"/>
    <w:rsid w:val="005E2165"/>
    <w:pPr>
      <w:tabs>
        <w:tab w:val="left" w:pos="1021"/>
      </w:tabs>
      <w:spacing w:before="60" w:after="60"/>
      <w:ind w:left="1020" w:hanging="340"/>
    </w:pPr>
  </w:style>
  <w:style w:type="paragraph" w:styleId="List4">
    <w:name w:val="List 4"/>
    <w:basedOn w:val="BodyText"/>
    <w:rsid w:val="005E2165"/>
    <w:pPr>
      <w:tabs>
        <w:tab w:val="left" w:pos="1361"/>
      </w:tabs>
      <w:spacing w:before="60" w:after="60"/>
      <w:ind w:left="1361" w:hanging="340"/>
    </w:pPr>
  </w:style>
  <w:style w:type="paragraph" w:styleId="List5">
    <w:name w:val="List 5"/>
    <w:basedOn w:val="BodyText"/>
    <w:rsid w:val="005E2165"/>
    <w:pPr>
      <w:tabs>
        <w:tab w:val="left" w:pos="1701"/>
      </w:tabs>
      <w:spacing w:before="60" w:after="60"/>
      <w:ind w:left="1701" w:hanging="340"/>
    </w:pPr>
  </w:style>
  <w:style w:type="paragraph" w:styleId="ListBullet3">
    <w:name w:val="List Bullet 3"/>
    <w:basedOn w:val="List3"/>
    <w:rsid w:val="005E2165"/>
    <w:pPr>
      <w:numPr>
        <w:numId w:val="15"/>
      </w:numPr>
      <w:tabs>
        <w:tab w:val="clear" w:pos="1021"/>
      </w:tabs>
      <w:ind w:left="1037" w:hanging="357"/>
    </w:pPr>
  </w:style>
  <w:style w:type="paragraph" w:styleId="ListBullet4">
    <w:name w:val="List Bullet 4"/>
    <w:basedOn w:val="List4"/>
    <w:rsid w:val="005E2165"/>
    <w:pPr>
      <w:numPr>
        <w:numId w:val="3"/>
      </w:numPr>
    </w:pPr>
  </w:style>
  <w:style w:type="paragraph" w:styleId="ListBullet5">
    <w:name w:val="List Bullet 5"/>
    <w:basedOn w:val="List5"/>
    <w:rsid w:val="005E2165"/>
    <w:pPr>
      <w:numPr>
        <w:numId w:val="4"/>
      </w:numPr>
    </w:pPr>
  </w:style>
  <w:style w:type="paragraph" w:styleId="ListContinue2">
    <w:name w:val="List Continue 2"/>
    <w:basedOn w:val="List2"/>
    <w:rsid w:val="005E2165"/>
    <w:pPr>
      <w:ind w:firstLine="0"/>
    </w:pPr>
  </w:style>
  <w:style w:type="paragraph" w:styleId="ListContinue3">
    <w:name w:val="List Continue 3"/>
    <w:basedOn w:val="List3"/>
    <w:rsid w:val="005E2165"/>
    <w:pPr>
      <w:ind w:left="1021" w:firstLine="0"/>
    </w:pPr>
  </w:style>
  <w:style w:type="paragraph" w:styleId="ListContinue4">
    <w:name w:val="List Continue 4"/>
    <w:basedOn w:val="List4"/>
    <w:rsid w:val="005E2165"/>
    <w:pPr>
      <w:ind w:firstLine="0"/>
    </w:pPr>
  </w:style>
  <w:style w:type="paragraph" w:styleId="ListContinue5">
    <w:name w:val="List Continue 5"/>
    <w:basedOn w:val="List5"/>
    <w:rsid w:val="005E2165"/>
    <w:pPr>
      <w:ind w:firstLine="0"/>
    </w:pPr>
  </w:style>
  <w:style w:type="paragraph" w:styleId="ListNumber3">
    <w:name w:val="List Number 3"/>
    <w:basedOn w:val="List3"/>
    <w:rsid w:val="005E2165"/>
    <w:pPr>
      <w:numPr>
        <w:numId w:val="5"/>
      </w:numPr>
    </w:pPr>
  </w:style>
  <w:style w:type="paragraph" w:styleId="ListNumber4">
    <w:name w:val="List Number 4"/>
    <w:basedOn w:val="List4"/>
    <w:rsid w:val="005E2165"/>
    <w:pPr>
      <w:numPr>
        <w:numId w:val="6"/>
      </w:numPr>
    </w:pPr>
  </w:style>
  <w:style w:type="paragraph" w:styleId="ListNumber5">
    <w:name w:val="List Number 5"/>
    <w:basedOn w:val="List5"/>
    <w:rsid w:val="005E2165"/>
    <w:pPr>
      <w:numPr>
        <w:numId w:val="7"/>
      </w:numPr>
    </w:pPr>
  </w:style>
  <w:style w:type="paragraph" w:styleId="BlockText">
    <w:name w:val="Block Text"/>
    <w:basedOn w:val="Normal"/>
    <w:rsid w:val="005E2165"/>
    <w:pPr>
      <w:spacing w:after="120"/>
      <w:ind w:left="1440" w:right="1440"/>
    </w:pPr>
  </w:style>
  <w:style w:type="character" w:customStyle="1" w:styleId="Subscript">
    <w:name w:val="Subscript"/>
    <w:basedOn w:val="DefaultParagraphFont"/>
    <w:rsid w:val="005E2165"/>
    <w:rPr>
      <w:sz w:val="16"/>
      <w:vertAlign w:val="subscript"/>
    </w:rPr>
  </w:style>
  <w:style w:type="character" w:customStyle="1" w:styleId="Superscript">
    <w:name w:val="Superscript"/>
    <w:basedOn w:val="DefaultParagraphFont"/>
    <w:rsid w:val="005E2165"/>
    <w:rPr>
      <w:sz w:val="16"/>
      <w:vertAlign w:val="superscript"/>
    </w:rPr>
  </w:style>
  <w:style w:type="character" w:customStyle="1" w:styleId="Symbols">
    <w:name w:val="Symbols"/>
    <w:basedOn w:val="DefaultParagraphFont"/>
    <w:rsid w:val="005E2165"/>
    <w:rPr>
      <w:rFonts w:ascii="Symbol" w:hAnsi="Symbol"/>
    </w:rPr>
  </w:style>
  <w:style w:type="character" w:customStyle="1" w:styleId="MenuOptions">
    <w:name w:val="Menu Options"/>
    <w:basedOn w:val="DefaultParagraphFont"/>
    <w:rsid w:val="005E2165"/>
    <w:rPr>
      <w:rFonts w:ascii="Arial Narrow" w:hAnsi="Arial Narrow"/>
      <w:smallCaps/>
    </w:rPr>
  </w:style>
  <w:style w:type="character" w:customStyle="1" w:styleId="Buttons">
    <w:name w:val="Buttons"/>
    <w:basedOn w:val="DefaultParagraphFont"/>
    <w:rsid w:val="005E2165"/>
    <w:rPr>
      <w:b/>
    </w:rPr>
  </w:style>
  <w:style w:type="character" w:customStyle="1" w:styleId="Underlined">
    <w:name w:val="Underlined"/>
    <w:basedOn w:val="DefaultParagraphFont"/>
    <w:rsid w:val="005E2165"/>
    <w:rPr>
      <w:u w:val="single"/>
    </w:rPr>
  </w:style>
  <w:style w:type="paragraph" w:customStyle="1" w:styleId="TableBodyTextRight">
    <w:name w:val="Table Body Text Right"/>
    <w:basedOn w:val="TableBodyText"/>
    <w:rsid w:val="005E2165"/>
    <w:pPr>
      <w:widowControl w:val="0"/>
      <w:autoSpaceDE w:val="0"/>
      <w:autoSpaceDN w:val="0"/>
      <w:adjustRightInd w:val="0"/>
      <w:jc w:val="right"/>
    </w:pPr>
    <w:rPr>
      <w:rFonts w:cs="Arial"/>
      <w:szCs w:val="18"/>
    </w:rPr>
  </w:style>
  <w:style w:type="paragraph" w:customStyle="1" w:styleId="CopyrightText">
    <w:name w:val="Copyright Text"/>
    <w:basedOn w:val="BodyText"/>
    <w:rsid w:val="005E2165"/>
    <w:rPr>
      <w:sz w:val="18"/>
    </w:rPr>
  </w:style>
  <w:style w:type="paragraph" w:customStyle="1" w:styleId="BodySmallRight">
    <w:name w:val="Body Small Right"/>
    <w:basedOn w:val="BodyTextRight"/>
    <w:rsid w:val="005E2165"/>
    <w:rPr>
      <w:sz w:val="18"/>
      <w:szCs w:val="18"/>
    </w:rPr>
  </w:style>
  <w:style w:type="paragraph" w:customStyle="1" w:styleId="MarginEdition">
    <w:name w:val="Margin Edition"/>
    <w:basedOn w:val="MarginNote"/>
    <w:rsid w:val="005E2165"/>
    <w:pPr>
      <w:spacing w:before="0" w:after="0"/>
    </w:pPr>
    <w:rPr>
      <w:rFonts w:ascii="Times New Roman" w:hAnsi="Times New Roman"/>
      <w:color w:val="999999"/>
    </w:rPr>
  </w:style>
  <w:style w:type="paragraph" w:customStyle="1" w:styleId="Spacer">
    <w:name w:val="Spacer"/>
    <w:basedOn w:val="Normal"/>
    <w:rsid w:val="005E2165"/>
    <w:rPr>
      <w:sz w:val="2"/>
      <w:szCs w:val="2"/>
    </w:rPr>
  </w:style>
  <w:style w:type="character" w:customStyle="1" w:styleId="Small">
    <w:name w:val="Small"/>
    <w:basedOn w:val="DefaultParagraphFont"/>
    <w:rsid w:val="005E2165"/>
    <w:rPr>
      <w:sz w:val="16"/>
    </w:rPr>
  </w:style>
  <w:style w:type="paragraph" w:customStyle="1" w:styleId="WideTable">
    <w:name w:val="Wide Table"/>
    <w:basedOn w:val="Normal"/>
    <w:rsid w:val="005E2165"/>
    <w:pPr>
      <w:ind w:left="-1418"/>
    </w:pPr>
    <w:rPr>
      <w:sz w:val="2"/>
      <w:szCs w:val="2"/>
    </w:rPr>
  </w:style>
  <w:style w:type="character" w:styleId="PageNumber">
    <w:name w:val="page number"/>
    <w:basedOn w:val="DefaultParagraphFont"/>
    <w:rsid w:val="005E2165"/>
  </w:style>
  <w:style w:type="paragraph" w:styleId="Quote">
    <w:name w:val="Quote"/>
    <w:basedOn w:val="Heading1"/>
    <w:link w:val="QuoteChar"/>
    <w:qFormat/>
    <w:rsid w:val="005E2165"/>
    <w:rPr>
      <w:b w:val="0"/>
      <w:sz w:val="72"/>
      <w:szCs w:val="72"/>
      <w:lang w:val="en-NZ"/>
    </w:rPr>
  </w:style>
  <w:style w:type="character" w:customStyle="1" w:styleId="QuoteChar">
    <w:name w:val="Quote Char"/>
    <w:basedOn w:val="DefaultParagraphFont"/>
    <w:link w:val="Quote"/>
    <w:rsid w:val="005E21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165"/>
    <w:pPr>
      <w:pageBreakBefore/>
    </w:pPr>
  </w:style>
  <w:style w:type="paragraph" w:customStyle="1" w:styleId="Border">
    <w:name w:val="Border"/>
    <w:basedOn w:val="Normal"/>
    <w:qFormat/>
    <w:rsid w:val="005E21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165"/>
    <w:rPr>
      <w:b/>
      <w:bCs/>
      <w:i/>
      <w:iCs/>
      <w:color w:val="auto"/>
    </w:rPr>
  </w:style>
  <w:style w:type="paragraph" w:styleId="IntenseQuote">
    <w:name w:val="Intense Quote"/>
    <w:basedOn w:val="Normal"/>
    <w:next w:val="Normal"/>
    <w:link w:val="IntenseQuoteChar"/>
    <w:uiPriority w:val="30"/>
    <w:qFormat/>
    <w:rsid w:val="005E21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1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2165"/>
    <w:rPr>
      <w:smallCaps/>
      <w:color w:val="auto"/>
      <w:u w:val="single"/>
    </w:rPr>
  </w:style>
  <w:style w:type="character" w:styleId="IntenseReference">
    <w:name w:val="Intense Reference"/>
    <w:basedOn w:val="DefaultParagraphFont"/>
    <w:uiPriority w:val="32"/>
    <w:qFormat/>
    <w:rsid w:val="005E2165"/>
    <w:rPr>
      <w:b/>
      <w:bCs/>
      <w:smallCaps/>
      <w:color w:val="auto"/>
      <w:spacing w:val="5"/>
      <w:u w:val="single"/>
    </w:rPr>
  </w:style>
  <w:style w:type="paragraph" w:customStyle="1" w:styleId="2ColumnHeading">
    <w:name w:val="2Column Heading"/>
    <w:basedOn w:val="BodyText"/>
    <w:qFormat/>
    <w:rsid w:val="005E2165"/>
    <w:pPr>
      <w:spacing w:after="60"/>
      <w:ind w:left="-2268"/>
    </w:pPr>
    <w:rPr>
      <w:b/>
    </w:rPr>
  </w:style>
  <w:style w:type="paragraph" w:customStyle="1" w:styleId="Heading1TOC">
    <w:name w:val="Heading1 TOC"/>
    <w:basedOn w:val="Normal"/>
    <w:qFormat/>
    <w:rsid w:val="005E2165"/>
    <w:pPr>
      <w:spacing w:before="240" w:after="120"/>
    </w:pPr>
    <w:rPr>
      <w:rFonts w:ascii="Times New Roman" w:hAnsi="Times New Roman"/>
      <w:b/>
      <w:sz w:val="32"/>
    </w:rPr>
  </w:style>
  <w:style w:type="paragraph" w:customStyle="1" w:styleId="Heading2TOC">
    <w:name w:val="Heading2 TOC"/>
    <w:basedOn w:val="Normal"/>
    <w:qFormat/>
    <w:rsid w:val="005E2165"/>
    <w:pPr>
      <w:spacing w:before="240" w:after="60"/>
    </w:pPr>
    <w:rPr>
      <w:rFonts w:ascii="Times New Roman" w:hAnsi="Times New Roman"/>
      <w:b/>
      <w:sz w:val="28"/>
    </w:rPr>
  </w:style>
  <w:style w:type="character" w:customStyle="1" w:styleId="Underline">
    <w:name w:val="Underline"/>
    <w:basedOn w:val="DefaultParagraphFont"/>
    <w:qFormat/>
    <w:rsid w:val="005E2165"/>
    <w:rPr>
      <w:u w:val="single"/>
    </w:rPr>
  </w:style>
  <w:style w:type="paragraph" w:styleId="BalloonText">
    <w:name w:val="Balloon Text"/>
    <w:basedOn w:val="Normal"/>
    <w:link w:val="BalloonTextChar"/>
    <w:rsid w:val="005E2165"/>
    <w:rPr>
      <w:rFonts w:ascii="Tahoma" w:hAnsi="Tahoma" w:cs="Tahoma"/>
      <w:sz w:val="16"/>
      <w:szCs w:val="16"/>
    </w:rPr>
  </w:style>
  <w:style w:type="character" w:customStyle="1" w:styleId="BalloonTextChar">
    <w:name w:val="Balloon Text Char"/>
    <w:basedOn w:val="DefaultParagraphFont"/>
    <w:link w:val="BalloonText"/>
    <w:rsid w:val="005E21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21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21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1226</Words>
  <Characters>7811</Characters>
  <Application>Microsoft Office Word</Application>
  <DocSecurity>0</DocSecurity>
  <Lines>275</Lines>
  <Paragraphs>132</Paragraphs>
  <ScaleCrop>false</ScaleCrop>
  <Company>Author-it Software Corporation Ltd.</Company>
  <LinksUpToDate>false</LinksUpToDate>
  <CharactersWithSpaces>8970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FNSPIM404A Assist injured persons with job placement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2012-05-26T16:28:00Z</dcterms:created>
  <dcterms:modified xsi:type="dcterms:W3CDTF">2012-05-26T16:28:00Z</dcterms:modified>
</cp:coreProperties>
</file>