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13F" w:rsidP="00E2413F">
      <w:pPr>
        <w:pStyle w:val="Title"/>
      </w:pPr>
      <w:r>
        <w:fldChar w:fldCharType="begin"/>
      </w:r>
      <w:r>
        <w:instrText xml:space="preserve"> TITLE   \* MERGEFORMAT </w:instrText>
      </w:r>
      <w:r>
        <w:fldChar w:fldCharType="separate"/>
      </w:r>
      <w:r>
        <w:t>FNSORG501A Develop and manage a budget</w:t>
      </w:r>
      <w:r>
        <w:fldChar w:fldCharType="end"/>
      </w:r>
    </w:p>
    <w:p w:rsidR="00E2413F" w:rsidP="00E2413F">
      <w:pPr>
        <w:pStyle w:val="Version"/>
        <w:sectPr w:rsidSect="00A507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0722" w:rsidP="00A50722">
      <w:pPr>
        <w:pStyle w:val="SuperHeading"/>
      </w:pPr>
      <w:r w:rsidRPr="00A50722">
        <w:t>FNSORG501A Develop and manage a budget</w:t>
      </w:r>
    </w:p>
    <w:p w:rsidR="00000000" w:rsidRPr="00A50722" w:rsidP="00A50722">
      <w:pPr>
        <w:pStyle w:val="SuperHeading"/>
      </w:pPr>
    </w:p>
    <w:p w:rsidR="00000000" w:rsidRPr="00A50722" w:rsidP="00A50722">
      <w:pPr>
        <w:pStyle w:val="Heading1"/>
      </w:pPr>
      <w:bookmarkStart w:id="1" w:name="O_79827"/>
      <w:bookmarkEnd w:id="1"/>
      <w:r w:rsidRPr="00A50722">
        <w:t>Modification History</w:t>
      </w:r>
    </w:p>
    <w:p w:rsidR="00000000" w:rsidRPr="00A50722" w:rsidP="00A50722">
      <w:pPr>
        <w:pStyle w:val="BodyText"/>
      </w:pPr>
      <w:r w:rsidRPr="00A50722">
        <w:t>Not applicable.</w:t>
      </w:r>
    </w:p>
    <w:p w:rsidR="00000000" w:rsidRPr="00A50722" w:rsidP="00A50722">
      <w:pPr>
        <w:pStyle w:val="AllowPageBreak"/>
      </w:pPr>
    </w:p>
    <w:p w:rsidR="00000000" w:rsidRPr="00A50722" w:rsidP="00A50722">
      <w:pPr>
        <w:pStyle w:val="Heading1"/>
      </w:pPr>
      <w:bookmarkStart w:id="2" w:name="O_79828"/>
      <w:bookmarkEnd w:id="2"/>
      <w:r w:rsidRPr="00A50722">
        <w:t>Unit Descriptor</w:t>
      </w:r>
    </w:p>
    <w:tbl>
      <w:tblPr>
        <w:tblW w:w="0" w:type="auto"/>
        <w:tblLayout w:type="fixed"/>
        <w:tblCellMar>
          <w:left w:w="62" w:type="dxa"/>
          <w:right w:w="62" w:type="dxa"/>
        </w:tblCellMar>
        <w:tblLook w:val="0000"/>
      </w:tblPr>
      <w:tblGrid>
        <w:gridCol w:w="2636"/>
        <w:gridCol w:w="5886"/>
      </w:tblGrid>
      <w:tr w:rsidTr="00E2413F">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BodyText"/>
            </w:pPr>
            <w:r w:rsidRPr="00A50722">
              <w:t>This unit describes the performance outcomes, skills and knowledge required to collect and analyse information and</w:t>
            </w:r>
            <w:r w:rsidRPr="00A50722">
              <w:t xml:space="preserve"> apply sound accounting principles to the development and ongoing management of a budget for a small organisation or section of a large organisation.</w:t>
            </w:r>
          </w:p>
          <w:p w:rsidR="00000000" w:rsidRPr="00A50722" w:rsidP="00A50722">
            <w:pPr>
              <w:pStyle w:val="BodyText"/>
            </w:pPr>
          </w:p>
          <w:p w:rsidR="00000000" w:rsidRPr="00A50722" w:rsidP="00A50722">
            <w:pPr>
              <w:pStyle w:val="BodyText"/>
            </w:pPr>
            <w:r w:rsidRPr="00A50722">
              <w:t>No licensing, legislative, regulatory or certification requirements apply to this unit at the time of end</w:t>
            </w:r>
            <w:r w:rsidRPr="00A50722">
              <w:t>orsement.</w:t>
            </w:r>
          </w:p>
        </w:tc>
      </w:tr>
    </w:tbl>
    <w:p w:rsidR="00000000" w:rsidRPr="00A50722" w:rsidP="00A50722">
      <w:pPr>
        <w:pStyle w:val="BodyText"/>
      </w:pPr>
    </w:p>
    <w:p w:rsidR="00000000" w:rsidRPr="00A50722" w:rsidP="00A50722">
      <w:pPr>
        <w:pStyle w:val="AllowPageBreak"/>
      </w:pPr>
    </w:p>
    <w:p w:rsidR="00000000" w:rsidRPr="00A50722" w:rsidP="00A50722">
      <w:pPr>
        <w:pStyle w:val="Heading1"/>
      </w:pPr>
      <w:bookmarkStart w:id="3" w:name="O_79829"/>
      <w:bookmarkEnd w:id="3"/>
      <w:r w:rsidRPr="00A50722">
        <w:t>Application of the Unit</w:t>
      </w:r>
    </w:p>
    <w:tbl>
      <w:tblPr>
        <w:tblW w:w="0" w:type="auto"/>
        <w:tblLayout w:type="fixed"/>
        <w:tblCellMar>
          <w:left w:w="62" w:type="dxa"/>
          <w:right w:w="62" w:type="dxa"/>
        </w:tblCellMar>
        <w:tblLook w:val="0000"/>
      </w:tblPr>
      <w:tblGrid>
        <w:gridCol w:w="2720"/>
        <w:gridCol w:w="5802"/>
      </w:tblGrid>
      <w:tr w:rsidTr="00E2413F">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BodyText"/>
            </w:pPr>
            <w:r w:rsidRPr="00A50722">
              <w:t>This unit may apply to job roles dealing with budgetary control in a range of organisations.</w:t>
            </w:r>
          </w:p>
        </w:tc>
      </w:tr>
    </w:tbl>
    <w:p w:rsidR="00000000" w:rsidRPr="00A50722" w:rsidP="00A50722">
      <w:pPr>
        <w:pStyle w:val="BodyText"/>
      </w:pPr>
    </w:p>
    <w:p w:rsidR="00000000" w:rsidRPr="00A50722" w:rsidP="00A50722">
      <w:pPr>
        <w:pStyle w:val="AllowPageBreak"/>
      </w:pPr>
    </w:p>
    <w:p w:rsidR="00000000" w:rsidRPr="00A50722" w:rsidP="00A50722">
      <w:pPr>
        <w:pStyle w:val="Heading1"/>
      </w:pPr>
      <w:bookmarkStart w:id="4" w:name="O_79830"/>
      <w:bookmarkEnd w:id="4"/>
      <w:r w:rsidRPr="00A50722">
        <w:t>Licensing/Regulatory Information</w:t>
      </w:r>
    </w:p>
    <w:p w:rsidR="00000000" w:rsidRPr="00A50722" w:rsidP="00A50722">
      <w:pPr>
        <w:pStyle w:val="BodyText"/>
      </w:pPr>
      <w:r w:rsidRPr="00A50722">
        <w:t>Not applicable.</w:t>
      </w:r>
    </w:p>
    <w:p w:rsidR="00000000" w:rsidRPr="00A50722" w:rsidP="00A50722">
      <w:pPr>
        <w:pStyle w:val="AllowPageBreak"/>
      </w:pPr>
    </w:p>
    <w:p w:rsidR="00000000" w:rsidRPr="00A50722" w:rsidP="00A50722">
      <w:pPr>
        <w:pStyle w:val="Heading1"/>
      </w:pPr>
      <w:bookmarkStart w:id="5" w:name="O_79832"/>
      <w:bookmarkEnd w:id="5"/>
      <w:r w:rsidRPr="00A50722">
        <w:t>Pre-Requisites</w:t>
      </w:r>
    </w:p>
    <w:tbl>
      <w:tblPr>
        <w:tblW w:w="0" w:type="auto"/>
        <w:tblLayout w:type="fixed"/>
        <w:tblCellMar>
          <w:left w:w="62" w:type="dxa"/>
          <w:right w:w="62" w:type="dxa"/>
        </w:tblCellMar>
        <w:tblLook w:val="0000"/>
      </w:tblPr>
      <w:tblGrid>
        <w:gridCol w:w="2745"/>
        <w:gridCol w:w="1301"/>
        <w:gridCol w:w="4476"/>
      </w:tblGrid>
      <w:tr w:rsidTr="00E2413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p>
        </w:tc>
      </w:tr>
      <w:tr w:rsidTr="00E2413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p>
        </w:tc>
      </w:tr>
      <w:tr w:rsidTr="00E2413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BodyText"/>
            </w:pPr>
          </w:p>
        </w:tc>
      </w:tr>
    </w:tbl>
    <w:p w:rsidR="00000000" w:rsidRPr="00A50722" w:rsidP="00A50722">
      <w:pPr>
        <w:pStyle w:val="BodyText"/>
      </w:pPr>
    </w:p>
    <w:p w:rsidR="00000000" w:rsidRPr="00A50722" w:rsidP="00A50722">
      <w:pPr>
        <w:pStyle w:val="AllowPageBreak"/>
      </w:pPr>
    </w:p>
    <w:p w:rsidR="00000000" w:rsidRPr="00A50722" w:rsidP="00A50722">
      <w:pPr>
        <w:pStyle w:val="Heading1"/>
      </w:pPr>
      <w:bookmarkStart w:id="6" w:name="O_79831"/>
      <w:bookmarkEnd w:id="6"/>
      <w:r w:rsidRPr="00A50722">
        <w:t>Employability Skills Information</w:t>
      </w:r>
    </w:p>
    <w:tbl>
      <w:tblPr>
        <w:tblW w:w="0" w:type="auto"/>
        <w:tblLayout w:type="fixed"/>
        <w:tblCellMar>
          <w:left w:w="62" w:type="dxa"/>
          <w:right w:w="62" w:type="dxa"/>
        </w:tblCellMar>
        <w:tblLook w:val="0000"/>
      </w:tblPr>
      <w:tblGrid>
        <w:gridCol w:w="2762"/>
        <w:gridCol w:w="5760"/>
      </w:tblGrid>
      <w:tr w:rsidTr="00E2413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BodyText"/>
            </w:pPr>
            <w:r w:rsidRPr="00A50722">
              <w:t>This unit contains employability skills.</w:t>
            </w:r>
          </w:p>
        </w:tc>
      </w:tr>
    </w:tbl>
    <w:p w:rsidR="00000000" w:rsidRPr="00A50722" w:rsidP="00A50722">
      <w:pPr>
        <w:pStyle w:val="BodyText"/>
      </w:pPr>
    </w:p>
    <w:p w:rsidR="00000000" w:rsidRPr="00A50722" w:rsidP="00A50722">
      <w:pPr>
        <w:pStyle w:val="AllowPageBreak"/>
      </w:pPr>
    </w:p>
    <w:p w:rsidR="00000000" w:rsidRPr="00A50722" w:rsidP="00A50722">
      <w:pPr>
        <w:pStyle w:val="Heading1"/>
      </w:pPr>
      <w:bookmarkStart w:id="7" w:name="O_79833"/>
      <w:bookmarkEnd w:id="7"/>
      <w:r w:rsidRPr="00A50722">
        <w:t>Elements and Performance Criteria Pre-Content</w:t>
      </w:r>
    </w:p>
    <w:tbl>
      <w:tblPr>
        <w:tblW w:w="0" w:type="auto"/>
        <w:tblLayout w:type="fixed"/>
        <w:tblCellMar>
          <w:left w:w="62" w:type="dxa"/>
          <w:right w:w="62" w:type="dxa"/>
        </w:tblCellMar>
        <w:tblLook w:val="0000"/>
      </w:tblPr>
      <w:tblGrid>
        <w:gridCol w:w="2529"/>
        <w:gridCol w:w="5993"/>
      </w:tblGrid>
      <w:tr w:rsidTr="00E2413F">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BodyText"/>
            </w:pPr>
            <w:r w:rsidRPr="00A50722">
              <w:t>Performance criteria describe the performance needed to demonstrate achievement of the element. Where bold italicised text is used, further information is detailed in the required skills and</w:t>
            </w:r>
            <w:r w:rsidRPr="00A50722">
              <w:t xml:space="preserve"> knowledge section and the range statement. Assessment of performance is to be consistent with the evidence guide.</w:t>
            </w:r>
          </w:p>
        </w:tc>
      </w:tr>
    </w:tbl>
    <w:p w:rsidR="00000000" w:rsidRPr="00A50722" w:rsidP="00A50722">
      <w:pPr>
        <w:pStyle w:val="BodyText"/>
      </w:pPr>
    </w:p>
    <w:p w:rsidR="00000000" w:rsidRPr="00A50722" w:rsidP="00A50722">
      <w:pPr>
        <w:pStyle w:val="AllowPageBreak"/>
      </w:pPr>
    </w:p>
    <w:p w:rsidR="00000000" w:rsidRPr="00A50722" w:rsidP="00A50722">
      <w:pPr>
        <w:pStyle w:val="Heading1"/>
      </w:pPr>
      <w:bookmarkStart w:id="8" w:name="O_79834"/>
      <w:bookmarkEnd w:id="8"/>
      <w:r w:rsidRPr="00A50722">
        <w:t>Elements and Performance Criteria</w:t>
      </w:r>
    </w:p>
    <w:tbl>
      <w:tblPr>
        <w:tblW w:w="0" w:type="auto"/>
        <w:tblLayout w:type="fixed"/>
        <w:tblCellMar>
          <w:left w:w="62" w:type="dxa"/>
          <w:right w:w="62" w:type="dxa"/>
        </w:tblCellMar>
        <w:tblLook w:val="0000"/>
      </w:tblPr>
      <w:tblGrid>
        <w:gridCol w:w="2529"/>
        <w:gridCol w:w="5993"/>
      </w:tblGrid>
      <w:tr w:rsidTr="00E2413F">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BodyText"/>
            </w:pPr>
            <w:r w:rsidRPr="00A50722">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PERFORMANCE CRITERIA</w:t>
            </w:r>
          </w:p>
        </w:tc>
      </w:tr>
      <w:tr w:rsidTr="00E2413F">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List"/>
              <w:rPr>
                <w:lang w:val="en-NZ"/>
              </w:rPr>
            </w:pPr>
            <w:r w:rsidRPr="00A50722">
              <w:t>1.</w:t>
            </w:r>
            <w:r w:rsidRPr="00A50722">
              <w:tab/>
              <w:t>Plan for and collect information for a budget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List2"/>
            </w:pPr>
            <w:r w:rsidRPr="00A50722">
              <w:t>1.1.</w:t>
            </w:r>
            <w:r w:rsidRPr="00A50722">
              <w:tab/>
            </w:r>
            <w:r w:rsidRPr="00A50722">
              <w:rPr>
                <w:rStyle w:val="BoldandItalics"/>
              </w:rPr>
              <w:t>Areas</w:t>
            </w:r>
            <w:r w:rsidRPr="00A50722">
              <w:t xml:space="preserve"> for which the </w:t>
            </w:r>
            <w:r w:rsidRPr="00A50722">
              <w:rPr>
                <w:rStyle w:val="BoldandItalics"/>
              </w:rPr>
              <w:t>budget</w:t>
            </w:r>
            <w:r w:rsidRPr="00A50722">
              <w:t xml:space="preserve"> is being prepared are determined and confirmed with appropriate personnel, and </w:t>
            </w:r>
            <w:r w:rsidRPr="00A50722">
              <w:rPr>
                <w:rStyle w:val="BoldandItalics"/>
              </w:rPr>
              <w:t>data</w:t>
            </w:r>
            <w:r w:rsidRPr="00A50722">
              <w:t xml:space="preserve"> required for development of the budget are identified, accessed and analysed</w:t>
            </w:r>
          </w:p>
          <w:p w:rsidR="00000000" w:rsidRPr="00A50722" w:rsidP="00A50722">
            <w:pPr>
              <w:pStyle w:val="List2"/>
            </w:pPr>
            <w:r w:rsidRPr="00A50722">
              <w:t>1.2.</w:t>
            </w:r>
            <w:r w:rsidRPr="00A50722">
              <w:tab/>
            </w:r>
            <w:r w:rsidRPr="00A50722">
              <w:rPr>
                <w:rStyle w:val="BoldandItalics"/>
              </w:rPr>
              <w:t>Budget parameters</w:t>
            </w:r>
            <w:r w:rsidRPr="00A50722">
              <w:t xml:space="preserve"> are determined with estimates based on research, c</w:t>
            </w:r>
            <w:r w:rsidRPr="00A50722">
              <w:t>onsultation and negotiating with appropriate personnel</w:t>
            </w:r>
          </w:p>
          <w:p w:rsidR="00000000" w:rsidP="00A50722">
            <w:pPr>
              <w:pStyle w:val="List2"/>
              <w:rPr>
                <w:lang w:val="en-NZ"/>
              </w:rPr>
            </w:pPr>
            <w:r w:rsidRPr="00A50722">
              <w:t>1.3.</w:t>
            </w:r>
            <w:r w:rsidRPr="00A50722">
              <w:tab/>
            </w:r>
            <w:r w:rsidRPr="00A50722">
              <w:rPr>
                <w:rStyle w:val="BoldandItalics"/>
              </w:rPr>
              <w:t>Relevant colleagues</w:t>
            </w:r>
            <w:r w:rsidRPr="00A50722">
              <w:t xml:space="preserve"> are provided with the opportunity to contribute to the budget planning process</w:t>
            </w:r>
          </w:p>
        </w:tc>
      </w:tr>
      <w:tr w:rsidTr="00E2413F">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List"/>
              <w:rPr>
                <w:lang w:val="en-NZ"/>
              </w:rPr>
            </w:pPr>
            <w:r w:rsidRPr="00A50722">
              <w:t>2.</w:t>
            </w:r>
            <w:r w:rsidRPr="00A50722">
              <w:tab/>
              <w:t>Develop budget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List2"/>
            </w:pPr>
            <w:r w:rsidRPr="00A50722">
              <w:t>2.1.</w:t>
            </w:r>
            <w:r w:rsidRPr="00A50722">
              <w:tab/>
              <w:t>Budget is drafted based on analysis of all available information in accor</w:t>
            </w:r>
            <w:r w:rsidRPr="00A50722">
              <w:t>dance with organisation policy</w:t>
            </w:r>
          </w:p>
          <w:p w:rsidR="00000000" w:rsidP="00A50722">
            <w:pPr>
              <w:pStyle w:val="List2"/>
              <w:rPr>
                <w:lang w:val="en-NZ"/>
              </w:rPr>
            </w:pPr>
            <w:r w:rsidRPr="00A50722">
              <w:t>2.2.</w:t>
            </w:r>
            <w:r w:rsidRPr="00A50722">
              <w:tab/>
            </w:r>
            <w:r w:rsidRPr="00A50722">
              <w:rPr>
                <w:rStyle w:val="BoldandItalics"/>
              </w:rPr>
              <w:t>Income and expenditure</w:t>
            </w:r>
            <w:r w:rsidRPr="00A50722">
              <w:t xml:space="preserve"> estimates are identified and supported by reliable information and the draft budget circulated for comment</w:t>
            </w:r>
          </w:p>
        </w:tc>
      </w:tr>
      <w:tr w:rsidTr="00E2413F">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List"/>
              <w:rPr>
                <w:lang w:val="en-NZ"/>
              </w:rPr>
            </w:pPr>
            <w:r w:rsidRPr="00A50722">
              <w:t>3.</w:t>
            </w:r>
            <w:r w:rsidRPr="00A50722">
              <w:tab/>
              <w:t>Finalise budget and allocate resources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List2"/>
            </w:pPr>
            <w:r w:rsidRPr="00A50722">
              <w:t>3.1.</w:t>
            </w:r>
            <w:r w:rsidRPr="00A50722">
              <w:tab/>
              <w:t>Modifications to the budget are agreed and</w:t>
            </w:r>
            <w:r w:rsidRPr="00A50722">
              <w:t xml:space="preserve"> incorporated as required and a final budget provided to the appropriate personnel</w:t>
            </w:r>
          </w:p>
          <w:p w:rsidR="00000000" w:rsidRPr="00A50722" w:rsidP="00A50722">
            <w:pPr>
              <w:pStyle w:val="List2"/>
            </w:pPr>
            <w:r w:rsidRPr="00A50722">
              <w:t>3.2.</w:t>
            </w:r>
            <w:r w:rsidRPr="00A50722">
              <w:tab/>
              <w:t>Personnel affected by the budget are informed and its application to the area in which they work in terms of limits and goals, financial management and reporting respon</w:t>
            </w:r>
            <w:r w:rsidRPr="00A50722">
              <w:t>sibilities clarified</w:t>
            </w:r>
          </w:p>
          <w:p w:rsidR="00000000" w:rsidP="00A50722">
            <w:pPr>
              <w:pStyle w:val="List2"/>
              <w:rPr>
                <w:lang w:val="en-NZ"/>
              </w:rPr>
            </w:pPr>
            <w:r w:rsidRPr="00A50722">
              <w:t>3.3.</w:t>
            </w:r>
            <w:r w:rsidRPr="00A50722">
              <w:tab/>
              <w:t>Priorities within the budget are agreed and resources allocated</w:t>
            </w:r>
          </w:p>
        </w:tc>
      </w:tr>
      <w:tr w:rsidTr="00E2413F">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List"/>
              <w:rPr>
                <w:lang w:val="en-NZ"/>
              </w:rPr>
            </w:pPr>
            <w:r w:rsidRPr="00A50722">
              <w:t>4.</w:t>
            </w:r>
            <w:r w:rsidRPr="00A50722">
              <w:tab/>
              <w:t>Monitor and control budget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List2"/>
            </w:pPr>
            <w:r w:rsidRPr="00A50722">
              <w:t>4.1.</w:t>
            </w:r>
            <w:r w:rsidRPr="00A50722">
              <w:tab/>
              <w:t xml:space="preserve">Actual income and expenditure are checked against budget at regular intervals with budget reports prepared and presented </w:t>
            </w:r>
            <w:r w:rsidRPr="00A50722">
              <w:t>to appropriate personnel</w:t>
            </w:r>
          </w:p>
          <w:p w:rsidR="00000000" w:rsidP="00A50722">
            <w:pPr>
              <w:pStyle w:val="List2"/>
              <w:rPr>
                <w:lang w:val="en-NZ"/>
              </w:rPr>
            </w:pPr>
            <w:r w:rsidRPr="00A50722">
              <w:t>4.2.</w:t>
            </w:r>
            <w:r w:rsidRPr="00A50722">
              <w:tab/>
              <w:t>Deviations and response to the deviations are identified and appropriate action taken with appropriate personnel advised on budget status</w:t>
            </w:r>
          </w:p>
        </w:tc>
      </w:tr>
      <w:tr w:rsidTr="00E2413F">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List"/>
              <w:rPr>
                <w:lang w:val="en-NZ"/>
              </w:rPr>
            </w:pPr>
            <w:r w:rsidRPr="00A50722">
              <w:t>5.</w:t>
            </w:r>
            <w:r w:rsidRPr="00A50722">
              <w:tab/>
              <w:t>Complete financial and statistical reports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List2"/>
            </w:pPr>
            <w:r w:rsidRPr="00A50722">
              <w:t>5.1.</w:t>
            </w:r>
            <w:r w:rsidRPr="00A50722">
              <w:tab/>
              <w:t xml:space="preserve">All required </w:t>
            </w:r>
            <w:r w:rsidRPr="00A50722">
              <w:rPr>
                <w:rStyle w:val="BoldandItalics"/>
              </w:rPr>
              <w:t>financial and statistic</w:t>
            </w:r>
            <w:r w:rsidRPr="00A50722">
              <w:rPr>
                <w:rStyle w:val="BoldandItalics"/>
              </w:rPr>
              <w:t>al reports</w:t>
            </w:r>
            <w:r w:rsidRPr="00A50722">
              <w:t xml:space="preserve"> are completed accurately within designated timelines</w:t>
            </w:r>
          </w:p>
          <w:p w:rsidR="00000000" w:rsidRPr="00A50722" w:rsidP="00A50722">
            <w:pPr>
              <w:pStyle w:val="List2"/>
            </w:pPr>
            <w:r w:rsidRPr="00A50722">
              <w:t>5.2.</w:t>
            </w:r>
            <w:r w:rsidRPr="00A50722">
              <w:tab/>
              <w:t>Recommendations about future financial planning are made as appropriate</w:t>
            </w:r>
          </w:p>
          <w:p w:rsidR="00000000" w:rsidRPr="00A50722" w:rsidP="00A50722">
            <w:pPr>
              <w:pStyle w:val="List2"/>
            </w:pPr>
            <w:r w:rsidRPr="00A50722">
              <w:t>5.3.</w:t>
            </w:r>
            <w:r w:rsidRPr="00A50722">
              <w:tab/>
              <w:t>Reports are clearly presented and checked for accuracy and provided to appropriate personnel</w:t>
            </w:r>
          </w:p>
        </w:tc>
      </w:tr>
    </w:tbl>
    <w:p w:rsidR="00000000" w:rsidRPr="00A50722" w:rsidP="00A50722">
      <w:pPr>
        <w:pStyle w:val="BodyText"/>
      </w:pPr>
    </w:p>
    <w:p w:rsidR="00000000" w:rsidRPr="00A50722" w:rsidP="00A50722">
      <w:pPr>
        <w:pStyle w:val="AllowPageBreak"/>
      </w:pPr>
    </w:p>
    <w:p w:rsidR="00000000" w:rsidRPr="00A50722" w:rsidP="00A50722">
      <w:pPr>
        <w:pStyle w:val="Heading1"/>
      </w:pPr>
      <w:bookmarkStart w:id="9" w:name="O_79835"/>
      <w:bookmarkEnd w:id="9"/>
      <w:r w:rsidRPr="00A50722">
        <w:t>Required Skills and Knowledge</w:t>
      </w:r>
    </w:p>
    <w:tbl>
      <w:tblPr>
        <w:tblW w:w="0" w:type="auto"/>
        <w:tblLayout w:type="fixed"/>
        <w:tblCellMar>
          <w:left w:w="62" w:type="dxa"/>
          <w:right w:w="62" w:type="dxa"/>
        </w:tblCellMar>
        <w:tblLook w:val="0000"/>
      </w:tblPr>
      <w:tblGrid>
        <w:gridCol w:w="8522"/>
      </w:tblGrid>
      <w:tr w:rsidTr="00E241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REQUIRED SKILLS AND KNOWLEDGE</w:t>
            </w:r>
          </w:p>
        </w:tc>
      </w:tr>
      <w:tr w:rsidTr="00E241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t>This section describes the skills and knowledge required for this unit.</w:t>
            </w:r>
          </w:p>
        </w:tc>
      </w:tr>
      <w:tr w:rsidTr="00E241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Required skills</w:t>
            </w:r>
          </w:p>
        </w:tc>
      </w:tr>
      <w:tr w:rsidTr="00E241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ListBullet"/>
            </w:pPr>
            <w:r w:rsidRPr="00A50722">
              <w:t>well-developed communication skills to:</w:t>
            </w:r>
          </w:p>
          <w:p w:rsidR="00000000" w:rsidRPr="00A50722" w:rsidP="00A50722">
            <w:pPr>
              <w:pStyle w:val="ListBullet2"/>
            </w:pPr>
            <w:r w:rsidRPr="00A50722">
              <w:t>establish budget requirements, using questioning and active listening as required</w:t>
            </w:r>
          </w:p>
          <w:p w:rsidR="00000000" w:rsidRPr="00A50722" w:rsidP="00A50722">
            <w:pPr>
              <w:pStyle w:val="ListBullet2"/>
            </w:pPr>
            <w:r w:rsidRPr="00A50722">
              <w:t>liaise with others, share information, listen and understand</w:t>
            </w:r>
          </w:p>
          <w:p w:rsidR="00000000" w:rsidRPr="00A50722" w:rsidP="00A50722">
            <w:pPr>
              <w:pStyle w:val="ListBullet2"/>
            </w:pPr>
            <w:r w:rsidRPr="00A50722">
              <w:t>use language and concepts appropriate to cultural differences</w:t>
            </w:r>
          </w:p>
          <w:p w:rsidR="00000000" w:rsidRPr="00A50722" w:rsidP="00A50722">
            <w:pPr>
              <w:pStyle w:val="ListBullet"/>
            </w:pPr>
            <w:r w:rsidRPr="00A50722">
              <w:t xml:space="preserve">research and analysis skills to access, interpret </w:t>
            </w:r>
            <w:r w:rsidRPr="00A50722">
              <w:t>and manage budget information</w:t>
            </w:r>
          </w:p>
          <w:p w:rsidR="00000000" w:rsidRPr="00A50722" w:rsidP="00A50722">
            <w:pPr>
              <w:pStyle w:val="ListBullet"/>
            </w:pPr>
            <w:r w:rsidRPr="00A50722">
              <w:t>problem solving skills to address budget development and management issues</w:t>
            </w:r>
          </w:p>
          <w:p w:rsidR="00000000" w:rsidRPr="00A50722" w:rsidP="00A50722">
            <w:pPr>
              <w:pStyle w:val="ListBullet"/>
            </w:pPr>
            <w:r w:rsidRPr="00A50722">
              <w:t>judgement skills for forming recommendations in operational situations</w:t>
            </w:r>
          </w:p>
          <w:p w:rsidR="00000000" w:rsidRPr="00A50722" w:rsidP="00A50722">
            <w:pPr>
              <w:pStyle w:val="ListBullet"/>
            </w:pPr>
            <w:r w:rsidRPr="00A50722">
              <w:t>numeracy and IT skills such as:</w:t>
            </w:r>
          </w:p>
          <w:p w:rsidR="00000000" w:rsidRPr="00A50722" w:rsidP="00A50722">
            <w:pPr>
              <w:pStyle w:val="ListBullet2"/>
            </w:pPr>
            <w:r w:rsidRPr="00A50722">
              <w:t>calculating budget data</w:t>
            </w:r>
          </w:p>
          <w:p w:rsidR="00000000" w:rsidRPr="00A50722" w:rsidP="00A50722">
            <w:pPr>
              <w:pStyle w:val="ListBullet2"/>
            </w:pPr>
            <w:r w:rsidRPr="00A50722">
              <w:t>accessing and using app</w:t>
            </w:r>
            <w:r w:rsidRPr="00A50722">
              <w:t>ropriate software such as accounting systems, spreadsheets and databases</w:t>
            </w:r>
          </w:p>
          <w:p w:rsidR="00000000" w:rsidRPr="00A50722" w:rsidP="00A50722">
            <w:pPr>
              <w:pStyle w:val="ListBullet"/>
            </w:pPr>
            <w:r w:rsidRPr="00A50722">
              <w:t>literacy skills for:</w:t>
            </w:r>
          </w:p>
          <w:p w:rsidR="00000000" w:rsidRPr="00A50722" w:rsidP="00A50722">
            <w:pPr>
              <w:pStyle w:val="ListBullet2"/>
            </w:pPr>
            <w:r w:rsidRPr="00A50722">
              <w:t>reading and interpreting documentation from a variety of sources and recording, gathering and consolidating information</w:t>
            </w:r>
          </w:p>
          <w:p w:rsidR="00000000" w:rsidRPr="00A50722" w:rsidP="00A50722">
            <w:pPr>
              <w:pStyle w:val="ListBullet2"/>
            </w:pPr>
            <w:r w:rsidRPr="00A50722">
              <w:t>drafting reports and maintaining records</w:t>
            </w:r>
          </w:p>
          <w:p w:rsidR="00000000" w:rsidP="00A50722">
            <w:pPr>
              <w:pStyle w:val="ListBullet"/>
              <w:rPr>
                <w:lang w:val="en-NZ"/>
              </w:rPr>
            </w:pPr>
            <w:r w:rsidRPr="00A50722">
              <w:t>organisational skills, including the ability to plan and sequence work</w:t>
            </w:r>
          </w:p>
        </w:tc>
      </w:tr>
      <w:tr w:rsidTr="00E241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Required knowledge</w:t>
            </w:r>
          </w:p>
        </w:tc>
      </w:tr>
      <w:tr w:rsidTr="00E241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ListBullet"/>
            </w:pPr>
            <w:r w:rsidRPr="00A50722">
              <w:t>basic accounting and financial industry terminology</w:t>
            </w:r>
          </w:p>
          <w:p w:rsidR="00000000" w:rsidRPr="00A50722" w:rsidP="00A50722">
            <w:pPr>
              <w:pStyle w:val="ListBullet"/>
            </w:pPr>
            <w:r w:rsidRPr="00A50722">
              <w:t>basic accounting techniques</w:t>
            </w:r>
          </w:p>
          <w:p w:rsidR="00000000" w:rsidRPr="00A50722" w:rsidP="00A50722">
            <w:pPr>
              <w:pStyle w:val="ListBullet"/>
            </w:pPr>
            <w:r w:rsidRPr="00A50722">
              <w:t>budgeting techniques and tools</w:t>
            </w:r>
          </w:p>
          <w:p w:rsidR="00000000" w:rsidRPr="00A50722" w:rsidP="00A50722">
            <w:pPr>
              <w:pStyle w:val="ListBullet"/>
            </w:pPr>
            <w:r w:rsidRPr="00A50722">
              <w:t>organisation and industry policies and procedures</w:t>
            </w:r>
          </w:p>
        </w:tc>
      </w:tr>
    </w:tbl>
    <w:p w:rsidR="00000000" w:rsidRPr="00A50722" w:rsidP="00A50722">
      <w:pPr>
        <w:pStyle w:val="BodyText"/>
      </w:pPr>
    </w:p>
    <w:p w:rsidR="00000000" w:rsidRPr="00A50722" w:rsidP="00A50722">
      <w:pPr>
        <w:pStyle w:val="AllowPageBreak"/>
      </w:pPr>
    </w:p>
    <w:p w:rsidR="00000000" w:rsidRPr="00A50722" w:rsidP="00A50722">
      <w:pPr>
        <w:pStyle w:val="Heading1"/>
      </w:pPr>
      <w:bookmarkStart w:id="10" w:name="O_79836"/>
      <w:bookmarkEnd w:id="10"/>
      <w:r w:rsidRPr="00A50722">
        <w:t>Evidence Guide</w:t>
      </w:r>
    </w:p>
    <w:tbl>
      <w:tblPr>
        <w:tblW w:w="9570" w:type="dxa"/>
        <w:tblLayout w:type="fixed"/>
        <w:tblCellMar>
          <w:left w:w="62" w:type="dxa"/>
          <w:right w:w="62" w:type="dxa"/>
        </w:tblCellMar>
        <w:tblLook w:val="0000"/>
      </w:tblPr>
      <w:tblGrid>
        <w:gridCol w:w="2808"/>
        <w:gridCol w:w="6762"/>
      </w:tblGrid>
      <w:tr w:rsidTr="00E241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EVIDENCE GUIDE</w:t>
            </w:r>
          </w:p>
        </w:tc>
      </w:tr>
      <w:tr w:rsidTr="00E241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t xml:space="preserve">The Evidence Guide provides advice on assessment and must be read in conjunction with the performance criteria, required skills and knowledge, range </w:t>
            </w:r>
            <w:r w:rsidRPr="00A50722">
              <w:t>statement and the Assessment Guidelines for the Training Package.</w:t>
            </w:r>
          </w:p>
        </w:tc>
      </w:tr>
      <w:tr w:rsidTr="00E241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p>
        </w:tc>
      </w:tr>
      <w:tr w:rsidTr="00E241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BodyText"/>
            </w:pPr>
            <w:r w:rsidRPr="00A50722">
              <w:t>Evidence of the ability to:</w:t>
            </w:r>
          </w:p>
          <w:p w:rsidR="00000000" w:rsidRPr="00A50722" w:rsidP="00A50722">
            <w:pPr>
              <w:pStyle w:val="ListBullet"/>
            </w:pPr>
            <w:r w:rsidRPr="00A50722">
              <w:t>collect and accurately interpret relevant</w:t>
            </w:r>
            <w:r w:rsidRPr="00A50722">
              <w:t xml:space="preserve"> data to develop a budget </w:t>
            </w:r>
          </w:p>
          <w:p w:rsidR="00000000" w:rsidRPr="00A50722" w:rsidP="00A50722">
            <w:pPr>
              <w:pStyle w:val="ListBullet"/>
            </w:pPr>
            <w:r w:rsidRPr="00A50722">
              <w:t>consult effectively and negotiate outcomes with others on budgetary issues</w:t>
            </w:r>
          </w:p>
          <w:p w:rsidR="00000000" w:rsidP="00A50722">
            <w:pPr>
              <w:pStyle w:val="ListBullet"/>
              <w:rPr>
                <w:lang w:val="en-NZ"/>
              </w:rPr>
            </w:pPr>
            <w:r w:rsidRPr="00A50722">
              <w:t>accurately complete financial and statistical reports related to budgeting.</w:t>
            </w:r>
          </w:p>
        </w:tc>
      </w:tr>
      <w:tr w:rsidTr="00E241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BodyText"/>
            </w:pPr>
            <w:r w:rsidRPr="00A50722">
              <w:t>Assessment must ensure:</w:t>
            </w:r>
          </w:p>
          <w:p w:rsidR="00000000" w:rsidRPr="00A50722" w:rsidP="00A50722">
            <w:pPr>
              <w:pStyle w:val="ListBullet"/>
            </w:pPr>
            <w:r w:rsidRPr="00A50722">
              <w:t>competency is demonstrated in the context of the financial services work environment and conditions specified in the range statement either in a relevant workplace or a closely simulated work environment</w:t>
            </w:r>
          </w:p>
          <w:p w:rsidR="00000000" w:rsidRPr="00A50722" w:rsidP="00A50722">
            <w:pPr>
              <w:pStyle w:val="ListBullet"/>
            </w:pPr>
            <w:r w:rsidRPr="00A50722">
              <w:t>access to and the use of a range of common office eq</w:t>
            </w:r>
            <w:r w:rsidRPr="00A50722">
              <w:t>uipment, technology, software and consumables</w:t>
            </w:r>
          </w:p>
          <w:p w:rsidR="00000000" w:rsidP="00A50722">
            <w:pPr>
              <w:pStyle w:val="ListBullet"/>
              <w:rPr>
                <w:lang w:val="en-NZ"/>
              </w:rPr>
            </w:pPr>
            <w:r w:rsidRPr="00A50722">
              <w:t>access to an integrated financial software system and data.</w:t>
            </w:r>
          </w:p>
        </w:tc>
      </w:tr>
      <w:tr w:rsidTr="00E241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BodyText"/>
            </w:pPr>
            <w:r w:rsidRPr="00A50722">
              <w:t>A range of assessment methods should be used to assess practical skills and knowledge. The following examples, in combination, a</w:t>
            </w:r>
            <w:r w:rsidRPr="00A50722">
              <w:t>re appropriate for this unit:</w:t>
            </w:r>
          </w:p>
          <w:p w:rsidR="00000000" w:rsidRPr="00A50722" w:rsidP="00A50722">
            <w:pPr>
              <w:pStyle w:val="ListBullet"/>
            </w:pPr>
            <w:r w:rsidRPr="00A50722">
              <w:t>evaluating an integrated activity which combines the elements of competency for the unit or a cluster of related units of competency</w:t>
            </w:r>
          </w:p>
          <w:p w:rsidR="00000000" w:rsidRPr="00A50722" w:rsidP="00A50722">
            <w:pPr>
              <w:pStyle w:val="ListBullet"/>
            </w:pPr>
            <w:r w:rsidRPr="00A50722">
              <w:t>verbal or written questioning on underpinning knowledge and skills</w:t>
            </w:r>
          </w:p>
          <w:p w:rsidR="00000000" w:rsidRPr="00A50722" w:rsidP="00A50722">
            <w:pPr>
              <w:pStyle w:val="ListBullet"/>
            </w:pPr>
            <w:r w:rsidRPr="00A50722">
              <w:t>setting and reviewing bus</w:t>
            </w:r>
            <w:r w:rsidRPr="00A50722">
              <w:t>iness simulations or scenarios</w:t>
            </w:r>
          </w:p>
          <w:p w:rsidR="00000000" w:rsidRPr="00A50722" w:rsidP="00A50722">
            <w:pPr>
              <w:pStyle w:val="ListBullet"/>
            </w:pPr>
            <w:r w:rsidRPr="00A50722">
              <w:t>evaluating samples of work</w:t>
            </w:r>
          </w:p>
          <w:p w:rsidR="00000000" w:rsidP="00A50722">
            <w:pPr>
              <w:pStyle w:val="ListBullet"/>
              <w:rPr>
                <w:lang w:val="en-NZ"/>
              </w:rPr>
            </w:pPr>
            <w:r w:rsidRPr="00A50722">
              <w:t>accessing and validating third party reports.</w:t>
            </w:r>
          </w:p>
        </w:tc>
      </w:tr>
      <w:tr w:rsidTr="00E2413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BodyText"/>
            </w:pPr>
          </w:p>
        </w:tc>
      </w:tr>
    </w:tbl>
    <w:p w:rsidR="00000000" w:rsidRPr="00A50722" w:rsidP="00A50722">
      <w:pPr>
        <w:pStyle w:val="BodyText"/>
      </w:pPr>
    </w:p>
    <w:p w:rsidR="00000000" w:rsidRPr="00A50722" w:rsidP="00A50722">
      <w:pPr>
        <w:pStyle w:val="AllowPageBreak"/>
      </w:pPr>
    </w:p>
    <w:p w:rsidR="00000000" w:rsidRPr="00A50722" w:rsidP="00A50722">
      <w:pPr>
        <w:pStyle w:val="Heading1"/>
      </w:pPr>
      <w:bookmarkStart w:id="11" w:name="O_79837"/>
      <w:bookmarkEnd w:id="11"/>
      <w:r w:rsidRPr="00A50722">
        <w:t>Range Statement</w:t>
      </w:r>
    </w:p>
    <w:tbl>
      <w:tblPr>
        <w:tblW w:w="0" w:type="auto"/>
        <w:tblLayout w:type="fixed"/>
        <w:tblCellMar>
          <w:left w:w="62" w:type="dxa"/>
          <w:right w:w="62" w:type="dxa"/>
        </w:tblCellMar>
        <w:tblLook w:val="0000"/>
      </w:tblPr>
      <w:tblGrid>
        <w:gridCol w:w="2484"/>
        <w:gridCol w:w="6038"/>
      </w:tblGrid>
      <w:tr w:rsidTr="00E241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RANGE STATEMENT</w:t>
            </w:r>
          </w:p>
        </w:tc>
      </w:tr>
      <w:tr w:rsidTr="00E241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t>The range statement relates to the unit of competency as a whole. It allows for different work environments and situations that may affect performance. Bold italicised wording, if used in the performance criteria, is detailed below. Essential operating con</w:t>
            </w:r>
            <w:r w:rsidRPr="00A50722">
              <w:t>ditions that may be present with training and assessment (depending on the work situation, needs of the candidate, accessibility of the item, and local industry and regional contexts) may also be included.</w:t>
            </w:r>
          </w:p>
        </w:tc>
      </w:tr>
      <w:tr w:rsidTr="00E2413F">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BoldandItalics"/>
              </w:rPr>
              <w:t>Areas</w:t>
            </w:r>
            <w:r w:rsidRPr="00A50722">
              <w:t xml:space="preserve"> may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ListBullet"/>
            </w:pPr>
            <w:r w:rsidRPr="00A50722">
              <w:t xml:space="preserve">an entire organisation </w:t>
            </w:r>
          </w:p>
          <w:p w:rsidR="00000000" w:rsidRPr="00A50722" w:rsidP="00A50722">
            <w:pPr>
              <w:pStyle w:val="ListBullet"/>
            </w:pPr>
            <w:r w:rsidRPr="00A50722">
              <w:t>sect</w:t>
            </w:r>
            <w:r w:rsidRPr="00A50722">
              <w:t xml:space="preserve">ion of an organisation </w:t>
            </w:r>
          </w:p>
          <w:p w:rsidR="00000000" w:rsidP="00A50722">
            <w:pPr>
              <w:pStyle w:val="ListBullet"/>
              <w:rPr>
                <w:lang w:val="en-NZ"/>
              </w:rPr>
            </w:pPr>
            <w:r w:rsidRPr="00A50722">
              <w:t>particular project or other activity.</w:t>
            </w:r>
          </w:p>
        </w:tc>
      </w:tr>
      <w:tr w:rsidTr="00E2413F">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BoldandItalics"/>
              </w:rPr>
              <w:t>Budget</w:t>
            </w:r>
            <w:r w:rsidRPr="00A50722">
              <w:t xml:space="preserve"> will normally:</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ListBullet"/>
            </w:pPr>
            <w:r w:rsidRPr="00A50722">
              <w:t>refer to an expenditure budget but may also include:</w:t>
            </w:r>
          </w:p>
          <w:p w:rsidR="00000000" w:rsidRPr="00A50722" w:rsidP="00A50722">
            <w:pPr>
              <w:pStyle w:val="ListBullet2"/>
            </w:pPr>
            <w:r w:rsidRPr="00A50722">
              <w:t xml:space="preserve">an income budget </w:t>
            </w:r>
          </w:p>
          <w:p w:rsidR="00000000" w:rsidRPr="00A50722" w:rsidP="00A50722">
            <w:pPr>
              <w:pStyle w:val="ListBullet2"/>
            </w:pPr>
            <w:r w:rsidRPr="00A50722">
              <w:t xml:space="preserve">sales budget </w:t>
            </w:r>
          </w:p>
          <w:p w:rsidR="00000000" w:rsidP="00A50722">
            <w:pPr>
              <w:pStyle w:val="ListBullet2"/>
              <w:rPr>
                <w:lang w:val="en-NZ"/>
              </w:rPr>
            </w:pPr>
            <w:r w:rsidRPr="00A50722">
              <w:t>resource allocation and use budget.</w:t>
            </w:r>
          </w:p>
        </w:tc>
      </w:tr>
      <w:tr w:rsidTr="00E2413F">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BoldandItalics"/>
              </w:rPr>
              <w:t>Data</w:t>
            </w:r>
            <w:r w:rsidRPr="00A50722">
              <w:t xml:space="preserve"> will include, but is not restricted to, information relating to:</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ListBullet"/>
            </w:pPr>
            <w:r w:rsidRPr="00A50722">
              <w:t>business plans</w:t>
            </w:r>
          </w:p>
          <w:p w:rsidR="00000000" w:rsidRPr="00A50722" w:rsidP="00A50722">
            <w:pPr>
              <w:pStyle w:val="ListBullet"/>
            </w:pPr>
            <w:r w:rsidRPr="00A50722">
              <w:t>historical data</w:t>
            </w:r>
          </w:p>
          <w:p w:rsidR="00000000" w:rsidRPr="00A50722" w:rsidP="00A50722">
            <w:pPr>
              <w:pStyle w:val="ListBullet"/>
            </w:pPr>
            <w:r w:rsidRPr="00A50722">
              <w:t>human resource plans</w:t>
            </w:r>
          </w:p>
          <w:p w:rsidR="00000000" w:rsidP="00A50722">
            <w:pPr>
              <w:pStyle w:val="ListBullet"/>
              <w:rPr>
                <w:lang w:val="en-NZ"/>
              </w:rPr>
            </w:pPr>
            <w:r w:rsidRPr="00A50722">
              <w:t>sales and marketing plans.</w:t>
            </w:r>
          </w:p>
        </w:tc>
      </w:tr>
      <w:tr w:rsidTr="00E2413F">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BoldandItalics"/>
              </w:rPr>
              <w:t>Budget parameters</w:t>
            </w:r>
            <w:r w:rsidRPr="00A50722">
              <w:t xml:space="preserve">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ListBullet"/>
            </w:pPr>
            <w:r w:rsidRPr="00A50722">
              <w:t>availability of finance</w:t>
            </w:r>
          </w:p>
          <w:p w:rsidR="00000000" w:rsidRPr="00A50722" w:rsidP="00A50722">
            <w:pPr>
              <w:pStyle w:val="ListBullet"/>
            </w:pPr>
            <w:r w:rsidRPr="00A50722">
              <w:t>organisation policy and directives</w:t>
            </w:r>
          </w:p>
          <w:p w:rsidR="00000000" w:rsidRPr="00A50722" w:rsidP="00A50722">
            <w:pPr>
              <w:pStyle w:val="ListBullet"/>
            </w:pPr>
            <w:r w:rsidRPr="00A50722">
              <w:t xml:space="preserve"> sales forecasts</w:t>
            </w:r>
          </w:p>
          <w:p w:rsidR="00000000" w:rsidP="00A50722">
            <w:pPr>
              <w:pStyle w:val="ListBullet"/>
              <w:rPr>
                <w:lang w:val="en-NZ"/>
              </w:rPr>
            </w:pPr>
            <w:r w:rsidRPr="00A50722">
              <w:t>timel</w:t>
            </w:r>
            <w:r w:rsidRPr="00A50722">
              <w:t>ines.</w:t>
            </w:r>
          </w:p>
        </w:tc>
      </w:tr>
      <w:tr w:rsidTr="00E2413F">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BoldandItalics"/>
              </w:rPr>
              <w:t>Relevant colleagues</w:t>
            </w:r>
            <w:r w:rsidRPr="00A50722">
              <w:t xml:space="preserve">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ListBullet"/>
              <w:rPr>
                <w:lang w:val="en-NZ"/>
              </w:rPr>
            </w:pPr>
            <w:r w:rsidRPr="00A50722">
              <w:t>all stakeholders who may be expected to need to approve the budget and key stakeholders who will be required to implement the budget.</w:t>
            </w:r>
          </w:p>
        </w:tc>
      </w:tr>
      <w:tr w:rsidTr="00E2413F">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BoldandItalics"/>
              </w:rPr>
              <w:t>Income and expenditure</w:t>
            </w:r>
            <w:r w:rsidRPr="00A50722">
              <w:t xml:space="preserve"> includes:</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ListBullet"/>
            </w:pPr>
            <w:r w:rsidRPr="00A50722">
              <w:t>monetary and financial income and expenditure but may also include:</w:t>
            </w:r>
          </w:p>
          <w:p w:rsidR="00000000" w:rsidRPr="00A50722" w:rsidP="00A50722">
            <w:pPr>
              <w:pStyle w:val="ListBullet2"/>
            </w:pPr>
            <w:r w:rsidRPr="00A50722">
              <w:t>resources</w:t>
            </w:r>
          </w:p>
          <w:p w:rsidR="00000000" w:rsidRPr="00A50722" w:rsidP="00A50722">
            <w:pPr>
              <w:pStyle w:val="ListBullet2"/>
            </w:pPr>
            <w:r w:rsidRPr="00A50722">
              <w:t xml:space="preserve">materials </w:t>
            </w:r>
          </w:p>
          <w:p w:rsidR="00000000" w:rsidRPr="00A50722" w:rsidP="00A50722">
            <w:pPr>
              <w:pStyle w:val="ListBullet2"/>
            </w:pPr>
            <w:r w:rsidRPr="00A50722">
              <w:t xml:space="preserve">products </w:t>
            </w:r>
          </w:p>
          <w:p w:rsidR="00000000" w:rsidP="00A50722">
            <w:pPr>
              <w:pStyle w:val="ListBullet2"/>
              <w:rPr>
                <w:lang w:val="en-NZ"/>
              </w:rPr>
            </w:pPr>
            <w:r w:rsidRPr="00A50722">
              <w:t>people or hours.</w:t>
            </w:r>
          </w:p>
        </w:tc>
      </w:tr>
      <w:tr w:rsidTr="00E2413F">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BoldandItalics"/>
              </w:rPr>
              <w:t>Financial and statistical reports</w:t>
            </w:r>
            <w:r w:rsidRPr="00A50722">
              <w:t xml:space="preserve">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ListBullet"/>
            </w:pPr>
            <w:r w:rsidRPr="00A50722">
              <w:t xml:space="preserve">reports which may be required for: </w:t>
            </w:r>
          </w:p>
          <w:p w:rsidR="00000000" w:rsidRPr="00A50722" w:rsidP="00A50722">
            <w:pPr>
              <w:pStyle w:val="ListBullet2"/>
            </w:pPr>
            <w:r w:rsidRPr="00A50722">
              <w:t xml:space="preserve">regulatory compliance </w:t>
            </w:r>
          </w:p>
          <w:p w:rsidR="00000000" w:rsidRPr="00A50722" w:rsidP="00A50722">
            <w:pPr>
              <w:pStyle w:val="ListBullet2"/>
            </w:pPr>
            <w:r w:rsidRPr="00A50722">
              <w:t xml:space="preserve">to meet organisation procedure and policy requirements </w:t>
            </w:r>
          </w:p>
          <w:p w:rsidR="00000000" w:rsidRPr="00A50722" w:rsidP="00A50722">
            <w:pPr>
              <w:pStyle w:val="ListBullet2"/>
            </w:pPr>
            <w:r w:rsidRPr="00A50722">
              <w:t>to give useful information to a relevant person.</w:t>
            </w:r>
          </w:p>
        </w:tc>
      </w:tr>
    </w:tbl>
    <w:p w:rsidR="00E2413F" w:rsidP="00A50722">
      <w:pPr>
        <w:pStyle w:val="BodyText"/>
      </w:pPr>
    </w:p>
    <w:p w:rsidR="00E2413F" w:rsidP="00A50722">
      <w:pPr>
        <w:pStyle w:val="BodyText"/>
      </w:pPr>
    </w:p>
    <w:p w:rsidR="00000000" w:rsidRPr="00A50722" w:rsidP="00A50722">
      <w:pPr>
        <w:pStyle w:val="Heading1"/>
      </w:pPr>
      <w:bookmarkStart w:id="12" w:name="O_79838"/>
      <w:bookmarkEnd w:id="12"/>
      <w:r w:rsidRPr="00A50722">
        <w:t>Unit Sector(s)</w:t>
      </w:r>
    </w:p>
    <w:tbl>
      <w:tblPr>
        <w:tblW w:w="0" w:type="auto"/>
        <w:tblLayout w:type="fixed"/>
        <w:tblCellMar>
          <w:left w:w="62" w:type="dxa"/>
          <w:right w:w="62" w:type="dxa"/>
        </w:tblCellMar>
        <w:tblLook w:val="0000"/>
      </w:tblPr>
      <w:tblGrid>
        <w:gridCol w:w="2577"/>
        <w:gridCol w:w="5945"/>
      </w:tblGrid>
      <w:tr w:rsidTr="00E2413F">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Unit sector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BodyText"/>
            </w:pPr>
            <w:r w:rsidRPr="00A50722">
              <w:t>Organisational skills</w:t>
            </w:r>
          </w:p>
        </w:tc>
      </w:tr>
    </w:tbl>
    <w:p w:rsidR="00000000" w:rsidRPr="00A50722" w:rsidP="00A50722">
      <w:pPr>
        <w:pStyle w:val="BodyText"/>
      </w:pPr>
    </w:p>
    <w:p w:rsidR="00000000" w:rsidRPr="00A50722" w:rsidP="00A50722">
      <w:pPr>
        <w:pStyle w:val="AllowPageBreak"/>
      </w:pPr>
    </w:p>
    <w:p w:rsidR="00000000" w:rsidRPr="00A50722" w:rsidP="00A50722">
      <w:pPr>
        <w:pStyle w:val="Heading1"/>
      </w:pPr>
      <w:bookmarkStart w:id="13" w:name="O_156539"/>
      <w:bookmarkEnd w:id="13"/>
      <w:r w:rsidRPr="00A50722">
        <w:t>Competency field</w:t>
      </w:r>
    </w:p>
    <w:tbl>
      <w:tblPr>
        <w:tblW w:w="0" w:type="auto"/>
        <w:tblLayout w:type="fixed"/>
        <w:tblCellMar>
          <w:left w:w="62" w:type="dxa"/>
          <w:right w:w="62" w:type="dxa"/>
        </w:tblCellMar>
        <w:tblLook w:val="0000"/>
      </w:tblPr>
      <w:tblGrid>
        <w:gridCol w:w="2754"/>
        <w:gridCol w:w="5768"/>
      </w:tblGrid>
      <w:tr w:rsidTr="00E2413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BodyText"/>
            </w:pPr>
          </w:p>
        </w:tc>
      </w:tr>
    </w:tbl>
    <w:p w:rsidR="00000000" w:rsidRPr="00A50722" w:rsidP="00A50722">
      <w:pPr>
        <w:pStyle w:val="BodyText"/>
      </w:pPr>
    </w:p>
    <w:p w:rsidR="00000000" w:rsidRPr="00A50722" w:rsidP="00A50722">
      <w:pPr>
        <w:pStyle w:val="AllowPageBreak"/>
      </w:pPr>
    </w:p>
    <w:p w:rsidR="00000000" w:rsidRPr="00A50722" w:rsidP="00A50722">
      <w:pPr>
        <w:pStyle w:val="Heading1"/>
      </w:pPr>
      <w:bookmarkStart w:id="14" w:name="O_156538"/>
      <w:bookmarkEnd w:id="14"/>
      <w:r w:rsidRPr="00A50722">
        <w:t>Co-requisite units</w:t>
      </w:r>
    </w:p>
    <w:tbl>
      <w:tblPr>
        <w:tblW w:w="0" w:type="auto"/>
        <w:tblLayout w:type="fixed"/>
        <w:tblCellMar>
          <w:left w:w="62" w:type="dxa"/>
          <w:right w:w="62" w:type="dxa"/>
        </w:tblCellMar>
        <w:tblLook w:val="0000"/>
      </w:tblPr>
      <w:tblGrid>
        <w:gridCol w:w="2629"/>
        <w:gridCol w:w="1324"/>
        <w:gridCol w:w="4569"/>
      </w:tblGrid>
      <w:tr w:rsidTr="00E2413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r w:rsidRPr="00A5072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722">
            <w:pPr>
              <w:pStyle w:val="BodyText"/>
              <w:rPr>
                <w:lang w:val="en-NZ"/>
              </w:rPr>
            </w:pPr>
          </w:p>
        </w:tc>
      </w:tr>
      <w:tr w:rsidTr="00E2413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722" w:rsidP="00A50722">
            <w:pPr>
              <w:pStyle w:val="BodyText"/>
            </w:pPr>
          </w:p>
        </w:tc>
      </w:tr>
    </w:tbl>
    <w:p w:rsidR="00000000" w:rsidRPr="00A50722" w:rsidP="00A50722">
      <w:pPr>
        <w:pStyle w:val="BodyText"/>
      </w:pPr>
    </w:p>
    <w:p w:rsidR="00000000" w:rsidRPr="00A50722" w:rsidP="00A50722"/>
    <w:sectPr w:rsidSect="00A507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413F" w:rsidP="00E24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3F" w:rsidP="00A507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2413F" w:rsidP="00A507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413F" w:rsidP="00A507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413F" w:rsidP="00E241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3F" w:rsidP="00A50722">
    <w:pPr>
      <w:pStyle w:val="Header"/>
      <w:framePr w:wrap="around"/>
    </w:pPr>
    <w:r>
      <w:fldChar w:fldCharType="begin"/>
    </w:r>
    <w:r>
      <w:instrText xml:space="preserve"> TITLE   \* MERGEFORMAT </w:instrText>
    </w:r>
    <w:r>
      <w:fldChar w:fldCharType="separate"/>
    </w:r>
    <w:r>
      <w:t>FNSORG501A Develop and manage a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413F" w:rsidP="00A507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1C17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9ABB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BC0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7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0722"/>
    <w:pPr>
      <w:spacing w:before="360" w:after="60"/>
      <w:outlineLvl w:val="0"/>
    </w:pPr>
    <w:rPr>
      <w:sz w:val="32"/>
    </w:rPr>
  </w:style>
  <w:style w:type="paragraph" w:styleId="Heading2">
    <w:name w:val="heading 2"/>
    <w:basedOn w:val="HeadingBase"/>
    <w:next w:val="BodyText"/>
    <w:link w:val="Heading2Char"/>
    <w:qFormat/>
    <w:rsid w:val="00A50722"/>
    <w:pPr>
      <w:keepLines/>
      <w:spacing w:before="240" w:after="120"/>
      <w:outlineLvl w:val="1"/>
    </w:pPr>
    <w:rPr>
      <w:sz w:val="28"/>
      <w:szCs w:val="40"/>
    </w:rPr>
  </w:style>
  <w:style w:type="paragraph" w:styleId="Heading3">
    <w:name w:val="heading 3"/>
    <w:basedOn w:val="HeadingBase"/>
    <w:next w:val="BodyText"/>
    <w:link w:val="Heading3Char"/>
    <w:qFormat/>
    <w:rsid w:val="00A50722"/>
    <w:pPr>
      <w:spacing w:before="180" w:after="120"/>
      <w:outlineLvl w:val="2"/>
    </w:pPr>
    <w:rPr>
      <w:spacing w:val="-10"/>
      <w:kern w:val="32"/>
    </w:rPr>
  </w:style>
  <w:style w:type="paragraph" w:styleId="Heading4">
    <w:name w:val="heading 4"/>
    <w:basedOn w:val="HeadingBase"/>
    <w:next w:val="BodyText"/>
    <w:link w:val="Heading4Char"/>
    <w:qFormat/>
    <w:rsid w:val="00A50722"/>
    <w:pPr>
      <w:spacing w:before="160" w:after="120"/>
      <w:outlineLvl w:val="3"/>
    </w:pPr>
    <w:rPr>
      <w:sz w:val="22"/>
    </w:rPr>
  </w:style>
  <w:style w:type="paragraph" w:styleId="Heading5">
    <w:name w:val="heading 5"/>
    <w:basedOn w:val="HeadingBase"/>
    <w:next w:val="Normal"/>
    <w:link w:val="Heading5Char"/>
    <w:qFormat/>
    <w:rsid w:val="00A50722"/>
    <w:pPr>
      <w:spacing w:before="80"/>
      <w:outlineLvl w:val="4"/>
    </w:pPr>
    <w:rPr>
      <w:color w:val="918585"/>
      <w:sz w:val="20"/>
    </w:rPr>
  </w:style>
  <w:style w:type="paragraph" w:styleId="Heading6">
    <w:name w:val="heading 6"/>
    <w:basedOn w:val="HeadingBase"/>
    <w:next w:val="Normal"/>
    <w:link w:val="Heading6Char"/>
    <w:qFormat/>
    <w:rsid w:val="00A50722"/>
    <w:pPr>
      <w:spacing w:before="60"/>
      <w:outlineLvl w:val="5"/>
    </w:pPr>
    <w:rPr>
      <w:color w:val="918585"/>
      <w:sz w:val="20"/>
    </w:rPr>
  </w:style>
  <w:style w:type="paragraph" w:styleId="Heading7">
    <w:name w:val="heading 7"/>
    <w:basedOn w:val="Normal"/>
    <w:next w:val="Normal"/>
    <w:link w:val="Heading7Char"/>
    <w:qFormat/>
    <w:rsid w:val="00A50722"/>
    <w:pPr>
      <w:ind w:left="720"/>
      <w:outlineLvl w:val="6"/>
    </w:pPr>
    <w:rPr>
      <w:i/>
    </w:rPr>
  </w:style>
  <w:style w:type="paragraph" w:styleId="Heading8">
    <w:name w:val="heading 8"/>
    <w:basedOn w:val="Normal"/>
    <w:next w:val="Normal"/>
    <w:link w:val="Heading8Char"/>
    <w:qFormat/>
    <w:rsid w:val="00A50722"/>
    <w:pPr>
      <w:ind w:left="720"/>
      <w:outlineLvl w:val="7"/>
    </w:pPr>
    <w:rPr>
      <w:i/>
    </w:rPr>
  </w:style>
  <w:style w:type="paragraph" w:styleId="Heading9">
    <w:name w:val="heading 9"/>
    <w:basedOn w:val="Normal"/>
    <w:next w:val="Normal"/>
    <w:link w:val="Heading9Char"/>
    <w:qFormat/>
    <w:rsid w:val="00A50722"/>
    <w:pPr>
      <w:ind w:left="720"/>
      <w:outlineLvl w:val="8"/>
    </w:pPr>
    <w:rPr>
      <w:i/>
    </w:rPr>
  </w:style>
  <w:style w:type="character" w:default="1" w:styleId="DefaultParagraphFont">
    <w:name w:val="Default Paragraph Font"/>
    <w:uiPriority w:val="1"/>
    <w:unhideWhenUsed/>
    <w:rsid w:val="00A507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722"/>
  </w:style>
  <w:style w:type="character" w:customStyle="1" w:styleId="Heading1Char">
    <w:name w:val="Heading 1 Char"/>
    <w:basedOn w:val="DefaultParagraphFont"/>
    <w:link w:val="Heading1"/>
    <w:rsid w:val="00A50722"/>
    <w:rPr>
      <w:rFonts w:ascii="Times New Roman" w:eastAsia="Times New Roman" w:hAnsi="Times New Roman" w:cs="Times New Roman"/>
      <w:b/>
      <w:sz w:val="32"/>
      <w:szCs w:val="20"/>
      <w:lang w:eastAsia="en-US"/>
    </w:rPr>
  </w:style>
  <w:style w:type="paragraph" w:styleId="BodyText">
    <w:name w:val="Body Text"/>
    <w:basedOn w:val="Normal"/>
    <w:link w:val="BodyTextChar"/>
    <w:rsid w:val="00A507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0722"/>
    <w:rPr>
      <w:rFonts w:ascii="Times New Roman" w:eastAsia="Times New Roman" w:hAnsi="Times New Roman" w:cs="Times New Roman"/>
      <w:sz w:val="24"/>
      <w:lang w:val="en-US" w:eastAsia="en-US"/>
    </w:rPr>
  </w:style>
  <w:style w:type="paragraph" w:styleId="Footer">
    <w:name w:val="footer"/>
    <w:basedOn w:val="Normal"/>
    <w:link w:val="FooterChar"/>
    <w:rsid w:val="00A507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722"/>
    <w:rPr>
      <w:rFonts w:ascii="Times New Roman" w:eastAsia="Times New Roman" w:hAnsi="Times New Roman" w:cs="Times New Roman"/>
      <w:sz w:val="16"/>
      <w:lang w:val="en-US" w:eastAsia="en-US"/>
    </w:rPr>
  </w:style>
  <w:style w:type="paragraph" w:styleId="List">
    <w:name w:val="List"/>
    <w:basedOn w:val="BodyText"/>
    <w:next w:val="BodyText"/>
    <w:rsid w:val="00A50722"/>
    <w:pPr>
      <w:tabs>
        <w:tab w:val="left" w:pos="340"/>
      </w:tabs>
      <w:spacing w:before="60" w:after="60"/>
      <w:ind w:left="340" w:hanging="340"/>
    </w:pPr>
  </w:style>
  <w:style w:type="paragraph" w:styleId="ListBullet">
    <w:name w:val="List Bullet"/>
    <w:basedOn w:val="List"/>
    <w:rsid w:val="00A50722"/>
    <w:pPr>
      <w:numPr>
        <w:numId w:val="13"/>
      </w:numPr>
      <w:tabs>
        <w:tab w:val="clear" w:pos="340"/>
      </w:tabs>
      <w:spacing w:before="40" w:after="40"/>
    </w:pPr>
  </w:style>
  <w:style w:type="character" w:customStyle="1" w:styleId="SpecialBold">
    <w:name w:val="Special Bold"/>
    <w:basedOn w:val="DefaultParagraphFont"/>
    <w:rsid w:val="00A50722"/>
    <w:rPr>
      <w:b/>
      <w:spacing w:val="0"/>
    </w:rPr>
  </w:style>
  <w:style w:type="paragraph" w:styleId="ListBullet2">
    <w:name w:val="List Bullet 2"/>
    <w:basedOn w:val="List2"/>
    <w:rsid w:val="00A50722"/>
    <w:pPr>
      <w:numPr>
        <w:numId w:val="14"/>
      </w:numPr>
      <w:tabs>
        <w:tab w:val="clear" w:pos="680"/>
      </w:tabs>
    </w:pPr>
  </w:style>
  <w:style w:type="paragraph" w:styleId="Header">
    <w:name w:val="header"/>
    <w:basedOn w:val="Normal"/>
    <w:link w:val="HeaderChar"/>
    <w:rsid w:val="00A507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7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0722"/>
    <w:pPr>
      <w:spacing w:before="240" w:after="120"/>
      <w:outlineLvl w:val="0"/>
    </w:pPr>
    <w:rPr>
      <w:rFonts w:ascii="Times New Roman" w:hAnsi="Times New Roman"/>
      <w:b/>
      <w:sz w:val="28"/>
    </w:rPr>
  </w:style>
  <w:style w:type="paragraph" w:customStyle="1" w:styleId="AllowPageBreak">
    <w:name w:val="AllowPageBreak"/>
    <w:rsid w:val="00A507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0722"/>
    <w:pPr>
      <w:tabs>
        <w:tab w:val="left" w:pos="680"/>
      </w:tabs>
      <w:spacing w:before="60" w:after="60"/>
      <w:ind w:left="680" w:hanging="340"/>
    </w:pPr>
  </w:style>
  <w:style w:type="character" w:customStyle="1" w:styleId="BoldandItalics">
    <w:name w:val="Bold and Italics"/>
    <w:qFormat/>
    <w:rsid w:val="00A50722"/>
    <w:rPr>
      <w:b/>
      <w:i/>
      <w:u w:val="none"/>
    </w:rPr>
  </w:style>
  <w:style w:type="character" w:customStyle="1" w:styleId="Heading2Char">
    <w:name w:val="Heading 2 Char"/>
    <w:basedOn w:val="DefaultParagraphFont"/>
    <w:link w:val="Heading2"/>
    <w:rsid w:val="00A507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7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7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7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7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7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07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0722"/>
    <w:rPr>
      <w:rFonts w:ascii="Courier New" w:eastAsia="Times New Roman" w:hAnsi="Courier New" w:cs="Times New Roman"/>
      <w:i/>
      <w:szCs w:val="20"/>
      <w:lang w:val="en-US" w:eastAsia="en-US"/>
    </w:rPr>
  </w:style>
  <w:style w:type="paragraph" w:customStyle="1" w:styleId="HeadingBase">
    <w:name w:val="Heading Base"/>
    <w:rsid w:val="00A507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722"/>
    <w:pPr>
      <w:tabs>
        <w:tab w:val="right" w:leader="dot" w:pos="9072"/>
      </w:tabs>
      <w:ind w:left="567"/>
    </w:pPr>
    <w:rPr>
      <w:szCs w:val="22"/>
    </w:rPr>
  </w:style>
  <w:style w:type="paragraph" w:customStyle="1" w:styleId="TOCBase">
    <w:name w:val="TOC Base"/>
    <w:rsid w:val="00A507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722"/>
    <w:pPr>
      <w:tabs>
        <w:tab w:val="right" w:leader="dot" w:pos="9072"/>
      </w:tabs>
      <w:spacing w:before="40" w:after="40"/>
      <w:ind w:left="284"/>
    </w:pPr>
    <w:rPr>
      <w:rFonts w:ascii="Times New Roman" w:hAnsi="Times New Roman"/>
    </w:rPr>
  </w:style>
  <w:style w:type="paragraph" w:styleId="TOC1">
    <w:name w:val="toc 1"/>
    <w:basedOn w:val="TOCBase"/>
    <w:next w:val="Normal"/>
    <w:rsid w:val="00A507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0722"/>
    <w:pPr>
      <w:spacing w:before="5040"/>
      <w:jc w:val="center"/>
    </w:pPr>
    <w:rPr>
      <w:sz w:val="48"/>
      <w:szCs w:val="72"/>
      <w:lang w:val="en-US"/>
    </w:rPr>
  </w:style>
  <w:style w:type="character" w:customStyle="1" w:styleId="TitleChar">
    <w:name w:val="Title Char"/>
    <w:basedOn w:val="DefaultParagraphFont"/>
    <w:link w:val="Title"/>
    <w:rsid w:val="00A507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722"/>
    <w:pPr>
      <w:tabs>
        <w:tab w:val="left" w:pos="3600"/>
        <w:tab w:val="left" w:pos="3958"/>
      </w:tabs>
    </w:pPr>
  </w:style>
  <w:style w:type="paragraph" w:customStyle="1" w:styleId="Note">
    <w:name w:val="Note"/>
    <w:basedOn w:val="BodyText"/>
    <w:rsid w:val="00A507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722"/>
    <w:pPr>
      <w:framePr w:wrap="auto" w:hAnchor="text" w:y="6049"/>
    </w:pPr>
    <w:rPr>
      <w:color w:val="000000"/>
      <w:sz w:val="40"/>
    </w:rPr>
  </w:style>
  <w:style w:type="paragraph" w:customStyle="1" w:styleId="TOCTitle">
    <w:name w:val="TOCTitle"/>
    <w:basedOn w:val="Heading1"/>
    <w:rsid w:val="00A50722"/>
    <w:pPr>
      <w:spacing w:after="240"/>
      <w:jc w:val="center"/>
      <w:outlineLvl w:val="9"/>
    </w:pPr>
    <w:rPr>
      <w:caps/>
    </w:rPr>
  </w:style>
  <w:style w:type="paragraph" w:customStyle="1" w:styleId="Version">
    <w:name w:val="Version"/>
    <w:rsid w:val="00A507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0722"/>
    <w:pPr>
      <w:keepNext w:val="0"/>
      <w:tabs>
        <w:tab w:val="right" w:pos="4176"/>
      </w:tabs>
      <w:ind w:left="198" w:hanging="198"/>
    </w:pPr>
    <w:rPr>
      <w:rFonts w:ascii="Garamond" w:hAnsi="Garamond"/>
    </w:rPr>
  </w:style>
  <w:style w:type="paragraph" w:styleId="IndexHeading">
    <w:name w:val="index heading"/>
    <w:basedOn w:val="Normal"/>
    <w:next w:val="Index1"/>
    <w:semiHidden/>
    <w:rsid w:val="00A50722"/>
    <w:pPr>
      <w:spacing w:before="120" w:after="120"/>
    </w:pPr>
    <w:rPr>
      <w:rFonts w:ascii="Arial" w:hAnsi="Arial"/>
      <w:b/>
      <w:color w:val="918585"/>
      <w:sz w:val="24"/>
    </w:rPr>
  </w:style>
  <w:style w:type="paragraph" w:customStyle="1" w:styleId="Chapter">
    <w:name w:val="Chapter"/>
    <w:basedOn w:val="Normal"/>
    <w:rsid w:val="00A50722"/>
    <w:pPr>
      <w:spacing w:before="240"/>
    </w:pPr>
    <w:rPr>
      <w:rFonts w:ascii="Times New Roman" w:hAnsi="Times New Roman"/>
      <w:smallCaps/>
      <w:spacing w:val="80"/>
      <w:sz w:val="28"/>
    </w:rPr>
  </w:style>
  <w:style w:type="paragraph" w:customStyle="1" w:styleId="InChapter">
    <w:name w:val="InChapter"/>
    <w:basedOn w:val="Heading3"/>
    <w:rsid w:val="00A50722"/>
    <w:pPr>
      <w:spacing w:after="240"/>
      <w:outlineLvl w:val="9"/>
    </w:pPr>
    <w:rPr>
      <w:noProof/>
    </w:rPr>
  </w:style>
  <w:style w:type="paragraph" w:styleId="Index2">
    <w:name w:val="index 2"/>
    <w:basedOn w:val="Normal"/>
    <w:next w:val="Normal"/>
    <w:semiHidden/>
    <w:rsid w:val="00A50722"/>
    <w:pPr>
      <w:tabs>
        <w:tab w:val="right" w:pos="4176"/>
      </w:tabs>
      <w:ind w:left="568" w:hanging="284"/>
    </w:pPr>
    <w:rPr>
      <w:rFonts w:ascii="Garamond" w:hAnsi="Garamond"/>
    </w:rPr>
  </w:style>
  <w:style w:type="paragraph" w:customStyle="1" w:styleId="Byline">
    <w:name w:val="Byline"/>
    <w:rsid w:val="00A507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722"/>
    <w:pPr>
      <w:tabs>
        <w:tab w:val="clear" w:pos="3600"/>
        <w:tab w:val="clear" w:pos="3958"/>
      </w:tabs>
      <w:jc w:val="right"/>
    </w:pPr>
  </w:style>
  <w:style w:type="character" w:styleId="Emphasis">
    <w:name w:val="Emphasis"/>
    <w:basedOn w:val="DefaultParagraphFont"/>
    <w:qFormat/>
    <w:rsid w:val="00A50722"/>
    <w:rPr>
      <w:i/>
    </w:rPr>
  </w:style>
  <w:style w:type="paragraph" w:styleId="Caption">
    <w:name w:val="caption"/>
    <w:basedOn w:val="BodyText"/>
    <w:next w:val="Normal"/>
    <w:qFormat/>
    <w:rsid w:val="00A50722"/>
    <w:pPr>
      <w:framePr w:w="2268" w:hSpace="181" w:vSpace="181" w:wrap="around" w:vAnchor="text" w:hAnchor="page" w:x="1135" w:y="285" w:anchorLock="1"/>
    </w:pPr>
    <w:rPr>
      <w:i/>
    </w:rPr>
  </w:style>
  <w:style w:type="paragraph" w:customStyle="1" w:styleId="MiniTOCTitle">
    <w:name w:val="MiniTOCTitle"/>
    <w:basedOn w:val="Heading4"/>
    <w:rsid w:val="00A50722"/>
    <w:pPr>
      <w:spacing w:before="240"/>
      <w:outlineLvl w:val="9"/>
    </w:pPr>
    <w:rPr>
      <w:noProof/>
      <w:sz w:val="24"/>
    </w:rPr>
  </w:style>
  <w:style w:type="paragraph" w:customStyle="1" w:styleId="MiniTOCItem">
    <w:name w:val="MiniTOCItem"/>
    <w:basedOn w:val="ListBullet"/>
    <w:rsid w:val="00A50722"/>
    <w:pPr>
      <w:numPr>
        <w:numId w:val="0"/>
      </w:numPr>
      <w:tabs>
        <w:tab w:val="right" w:leader="dot" w:pos="6521"/>
      </w:tabs>
      <w:spacing w:before="0" w:after="0"/>
    </w:pPr>
  </w:style>
  <w:style w:type="paragraph" w:customStyle="1" w:styleId="TOFTitle">
    <w:name w:val="TOFTitle"/>
    <w:basedOn w:val="TOCTitle"/>
    <w:rsid w:val="00A50722"/>
  </w:style>
  <w:style w:type="paragraph" w:styleId="TableofFigures">
    <w:name w:val="table of figures"/>
    <w:basedOn w:val="Normal"/>
    <w:next w:val="Normal"/>
    <w:semiHidden/>
    <w:rsid w:val="00A50722"/>
    <w:pPr>
      <w:tabs>
        <w:tab w:val="right" w:leader="dot" w:pos="9072"/>
      </w:tabs>
      <w:ind w:left="970" w:hanging="403"/>
    </w:pPr>
    <w:rPr>
      <w:rFonts w:ascii="Times New Roman" w:hAnsi="Times New Roman"/>
      <w:b/>
    </w:rPr>
  </w:style>
  <w:style w:type="paragraph" w:styleId="ListNumber">
    <w:name w:val="List Number"/>
    <w:basedOn w:val="List"/>
    <w:rsid w:val="00A50722"/>
    <w:pPr>
      <w:numPr>
        <w:numId w:val="11"/>
      </w:numPr>
    </w:pPr>
  </w:style>
  <w:style w:type="character" w:customStyle="1" w:styleId="WingdingSymbols">
    <w:name w:val="Wingding Symbols"/>
    <w:rsid w:val="00A50722"/>
    <w:rPr>
      <w:rFonts w:ascii="Wingdings" w:hAnsi="Wingdings"/>
    </w:rPr>
  </w:style>
  <w:style w:type="paragraph" w:customStyle="1" w:styleId="TableHeading">
    <w:name w:val="Table Heading"/>
    <w:basedOn w:val="HeadingBase"/>
    <w:rsid w:val="00A50722"/>
    <w:pPr>
      <w:keepLines/>
      <w:pBdr>
        <w:bottom w:val="single" w:sz="6" w:space="1" w:color="918585"/>
      </w:pBdr>
      <w:spacing w:before="240"/>
    </w:pPr>
  </w:style>
  <w:style w:type="character" w:customStyle="1" w:styleId="HotSpot">
    <w:name w:val="HotSpot"/>
    <w:rsid w:val="00A50722"/>
    <w:rPr>
      <w:color w:val="0033CC"/>
      <w:u w:val="none"/>
    </w:rPr>
  </w:style>
  <w:style w:type="paragraph" w:customStyle="1" w:styleId="BodyTextRight">
    <w:name w:val="Body Text Right"/>
    <w:basedOn w:val="BodyText"/>
    <w:rsid w:val="00A50722"/>
    <w:pPr>
      <w:spacing w:before="0" w:after="0"/>
      <w:jc w:val="right"/>
    </w:pPr>
  </w:style>
  <w:style w:type="paragraph" w:styleId="Index3">
    <w:name w:val="index 3"/>
    <w:basedOn w:val="ListNumber2"/>
    <w:next w:val="Normal"/>
    <w:semiHidden/>
    <w:rsid w:val="00A50722"/>
    <w:pPr>
      <w:numPr>
        <w:numId w:val="0"/>
      </w:numPr>
      <w:tabs>
        <w:tab w:val="right" w:leader="dot" w:pos="4176"/>
      </w:tabs>
    </w:pPr>
  </w:style>
  <w:style w:type="paragraph" w:styleId="ListNumber2">
    <w:name w:val="List Number 2"/>
    <w:basedOn w:val="List2"/>
    <w:rsid w:val="00A50722"/>
    <w:pPr>
      <w:numPr>
        <w:numId w:val="10"/>
      </w:numPr>
      <w:tabs>
        <w:tab w:val="clear" w:pos="1060"/>
      </w:tabs>
    </w:pPr>
  </w:style>
  <w:style w:type="paragraph" w:customStyle="1" w:styleId="MarginNote">
    <w:name w:val="Margin Note"/>
    <w:basedOn w:val="BodyText"/>
    <w:rsid w:val="00A507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7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7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0722"/>
    <w:rPr>
      <w:sz w:val="32"/>
    </w:rPr>
  </w:style>
  <w:style w:type="paragraph" w:customStyle="1" w:styleId="HeadingProcedure">
    <w:name w:val="Heading Procedure"/>
    <w:basedOn w:val="HeadingBase"/>
    <w:next w:val="Normal"/>
    <w:rsid w:val="00A50722"/>
    <w:pPr>
      <w:tabs>
        <w:tab w:val="left" w:pos="0"/>
      </w:tabs>
      <w:spacing w:before="120" w:after="60"/>
    </w:pPr>
    <w:rPr>
      <w:i/>
      <w:color w:val="918585"/>
      <w:sz w:val="22"/>
    </w:rPr>
  </w:style>
  <w:style w:type="paragraph" w:customStyle="1" w:styleId="TableBodyText">
    <w:name w:val="Table Body Text"/>
    <w:basedOn w:val="BodyText"/>
    <w:rsid w:val="00A50722"/>
    <w:pPr>
      <w:spacing w:before="60" w:after="60"/>
    </w:pPr>
  </w:style>
  <w:style w:type="paragraph" w:styleId="ListContinue">
    <w:name w:val="List Continue"/>
    <w:basedOn w:val="List"/>
    <w:rsid w:val="00A50722"/>
    <w:pPr>
      <w:ind w:firstLine="0"/>
    </w:pPr>
  </w:style>
  <w:style w:type="paragraph" w:customStyle="1" w:styleId="ListNote">
    <w:name w:val="List Note"/>
    <w:basedOn w:val="List"/>
    <w:rsid w:val="00A50722"/>
    <w:pPr>
      <w:pBdr>
        <w:top w:val="single" w:sz="6" w:space="2" w:color="918585"/>
        <w:bottom w:val="single" w:sz="6" w:space="2" w:color="918585"/>
      </w:pBdr>
      <w:tabs>
        <w:tab w:val="left" w:pos="1021"/>
      </w:tabs>
      <w:ind w:firstLine="0"/>
    </w:pPr>
  </w:style>
  <w:style w:type="paragraph" w:customStyle="1" w:styleId="Warning">
    <w:name w:val="Warning"/>
    <w:basedOn w:val="BodyText"/>
    <w:rsid w:val="00A50722"/>
    <w:pPr>
      <w:shd w:val="clear" w:color="auto" w:fill="D9D9D9"/>
      <w:tabs>
        <w:tab w:val="left" w:pos="992"/>
      </w:tabs>
      <w:ind w:left="119" w:right="119"/>
    </w:pPr>
    <w:rPr>
      <w:sz w:val="20"/>
    </w:rPr>
  </w:style>
  <w:style w:type="paragraph" w:customStyle="1" w:styleId="MarginIcons">
    <w:name w:val="Margin Icons"/>
    <w:basedOn w:val="BodyText"/>
    <w:rsid w:val="00A507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722"/>
    <w:rPr>
      <w:rFonts w:ascii="Courier New" w:hAnsi="Courier New"/>
    </w:rPr>
  </w:style>
  <w:style w:type="paragraph" w:customStyle="1" w:styleId="NoteBullet">
    <w:name w:val="Note Bullet"/>
    <w:basedOn w:val="Note"/>
    <w:rsid w:val="00A50722"/>
    <w:pPr>
      <w:tabs>
        <w:tab w:val="clear" w:pos="680"/>
      </w:tabs>
      <w:spacing w:before="60" w:after="60"/>
    </w:pPr>
  </w:style>
  <w:style w:type="paragraph" w:customStyle="1" w:styleId="SubHeading2">
    <w:name w:val="SubHeading2"/>
    <w:basedOn w:val="HeadingBase"/>
    <w:rsid w:val="00A50722"/>
    <w:pPr>
      <w:spacing w:before="240" w:after="60"/>
    </w:pPr>
    <w:rPr>
      <w:sz w:val="20"/>
    </w:rPr>
  </w:style>
  <w:style w:type="paragraph" w:customStyle="1" w:styleId="SubHeading1">
    <w:name w:val="SubHeading1"/>
    <w:basedOn w:val="HeadingBase"/>
    <w:rsid w:val="00A50722"/>
    <w:pPr>
      <w:spacing w:before="240" w:after="60"/>
    </w:pPr>
    <w:rPr>
      <w:color w:val="918585"/>
      <w:sz w:val="22"/>
    </w:rPr>
  </w:style>
  <w:style w:type="paragraph" w:customStyle="1" w:styleId="SideHeading">
    <w:name w:val="Side Heading"/>
    <w:basedOn w:val="HeadingBase"/>
    <w:rsid w:val="00A507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722"/>
    <w:pPr>
      <w:numPr>
        <w:numId w:val="12"/>
      </w:numPr>
    </w:pPr>
  </w:style>
  <w:style w:type="paragraph" w:styleId="PlainText">
    <w:name w:val="Plain Text"/>
    <w:basedOn w:val="Normal"/>
    <w:link w:val="PlainTextChar"/>
    <w:rsid w:val="00A50722"/>
    <w:rPr>
      <w:sz w:val="20"/>
    </w:rPr>
  </w:style>
  <w:style w:type="character" w:customStyle="1" w:styleId="PlainTextChar">
    <w:name w:val="Plain Text Char"/>
    <w:basedOn w:val="DefaultParagraphFont"/>
    <w:link w:val="PlainText"/>
    <w:rsid w:val="00A507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0722"/>
    <w:rPr>
      <w:b/>
      <w:smallCaps/>
    </w:rPr>
  </w:style>
  <w:style w:type="paragraph" w:customStyle="1" w:styleId="TableListNumber">
    <w:name w:val="Table List Number"/>
    <w:basedOn w:val="ListNumber"/>
    <w:rsid w:val="00A50722"/>
    <w:pPr>
      <w:numPr>
        <w:numId w:val="0"/>
      </w:numPr>
    </w:pPr>
  </w:style>
  <w:style w:type="paragraph" w:styleId="TOC4">
    <w:name w:val="toc 4"/>
    <w:basedOn w:val="TOCBase"/>
    <w:next w:val="Normal"/>
    <w:semiHidden/>
    <w:rsid w:val="00A50722"/>
    <w:pPr>
      <w:tabs>
        <w:tab w:val="right" w:leader="dot" w:pos="9071"/>
      </w:tabs>
      <w:ind w:left="1701"/>
    </w:pPr>
  </w:style>
  <w:style w:type="paragraph" w:customStyle="1" w:styleId="ListAlpha">
    <w:name w:val="List Alpha"/>
    <w:basedOn w:val="List"/>
    <w:rsid w:val="00A50722"/>
    <w:pPr>
      <w:numPr>
        <w:numId w:val="9"/>
      </w:numPr>
    </w:pPr>
  </w:style>
  <w:style w:type="paragraph" w:customStyle="1" w:styleId="ListAlpha2">
    <w:name w:val="List Alpha 2"/>
    <w:basedOn w:val="List2"/>
    <w:rsid w:val="00A50722"/>
    <w:pPr>
      <w:numPr>
        <w:numId w:val="8"/>
      </w:numPr>
    </w:pPr>
  </w:style>
  <w:style w:type="paragraph" w:styleId="List3">
    <w:name w:val="List 3"/>
    <w:basedOn w:val="BodyText"/>
    <w:rsid w:val="00A50722"/>
    <w:pPr>
      <w:tabs>
        <w:tab w:val="left" w:pos="1021"/>
      </w:tabs>
      <w:spacing w:before="60" w:after="60"/>
      <w:ind w:left="1020" w:hanging="340"/>
    </w:pPr>
  </w:style>
  <w:style w:type="paragraph" w:styleId="List4">
    <w:name w:val="List 4"/>
    <w:basedOn w:val="BodyText"/>
    <w:rsid w:val="00A50722"/>
    <w:pPr>
      <w:tabs>
        <w:tab w:val="left" w:pos="1361"/>
      </w:tabs>
      <w:spacing w:before="60" w:after="60"/>
      <w:ind w:left="1361" w:hanging="340"/>
    </w:pPr>
  </w:style>
  <w:style w:type="paragraph" w:styleId="List5">
    <w:name w:val="List 5"/>
    <w:basedOn w:val="BodyText"/>
    <w:rsid w:val="00A50722"/>
    <w:pPr>
      <w:tabs>
        <w:tab w:val="left" w:pos="1701"/>
      </w:tabs>
      <w:spacing w:before="60" w:after="60"/>
      <w:ind w:left="1701" w:hanging="340"/>
    </w:pPr>
  </w:style>
  <w:style w:type="paragraph" w:styleId="ListBullet3">
    <w:name w:val="List Bullet 3"/>
    <w:basedOn w:val="List3"/>
    <w:rsid w:val="00A50722"/>
    <w:pPr>
      <w:numPr>
        <w:numId w:val="15"/>
      </w:numPr>
      <w:tabs>
        <w:tab w:val="clear" w:pos="1021"/>
      </w:tabs>
      <w:ind w:left="1037" w:hanging="357"/>
    </w:pPr>
  </w:style>
  <w:style w:type="paragraph" w:styleId="ListBullet4">
    <w:name w:val="List Bullet 4"/>
    <w:basedOn w:val="List4"/>
    <w:rsid w:val="00A50722"/>
    <w:pPr>
      <w:numPr>
        <w:numId w:val="3"/>
      </w:numPr>
    </w:pPr>
  </w:style>
  <w:style w:type="paragraph" w:styleId="ListBullet5">
    <w:name w:val="List Bullet 5"/>
    <w:basedOn w:val="List5"/>
    <w:rsid w:val="00A50722"/>
    <w:pPr>
      <w:numPr>
        <w:numId w:val="4"/>
      </w:numPr>
    </w:pPr>
  </w:style>
  <w:style w:type="paragraph" w:styleId="ListContinue2">
    <w:name w:val="List Continue 2"/>
    <w:basedOn w:val="List2"/>
    <w:rsid w:val="00A50722"/>
    <w:pPr>
      <w:ind w:firstLine="0"/>
    </w:pPr>
  </w:style>
  <w:style w:type="paragraph" w:styleId="ListContinue3">
    <w:name w:val="List Continue 3"/>
    <w:basedOn w:val="List3"/>
    <w:rsid w:val="00A50722"/>
    <w:pPr>
      <w:ind w:left="1021" w:firstLine="0"/>
    </w:pPr>
  </w:style>
  <w:style w:type="paragraph" w:styleId="ListContinue4">
    <w:name w:val="List Continue 4"/>
    <w:basedOn w:val="List4"/>
    <w:rsid w:val="00A50722"/>
    <w:pPr>
      <w:ind w:firstLine="0"/>
    </w:pPr>
  </w:style>
  <w:style w:type="paragraph" w:styleId="ListContinue5">
    <w:name w:val="List Continue 5"/>
    <w:basedOn w:val="List5"/>
    <w:rsid w:val="00A50722"/>
    <w:pPr>
      <w:ind w:firstLine="0"/>
    </w:pPr>
  </w:style>
  <w:style w:type="paragraph" w:styleId="ListNumber3">
    <w:name w:val="List Number 3"/>
    <w:basedOn w:val="List3"/>
    <w:rsid w:val="00A50722"/>
    <w:pPr>
      <w:numPr>
        <w:numId w:val="5"/>
      </w:numPr>
    </w:pPr>
  </w:style>
  <w:style w:type="paragraph" w:styleId="ListNumber4">
    <w:name w:val="List Number 4"/>
    <w:basedOn w:val="List4"/>
    <w:rsid w:val="00A50722"/>
    <w:pPr>
      <w:numPr>
        <w:numId w:val="6"/>
      </w:numPr>
    </w:pPr>
  </w:style>
  <w:style w:type="paragraph" w:styleId="ListNumber5">
    <w:name w:val="List Number 5"/>
    <w:basedOn w:val="List5"/>
    <w:rsid w:val="00A50722"/>
    <w:pPr>
      <w:numPr>
        <w:numId w:val="7"/>
      </w:numPr>
    </w:pPr>
  </w:style>
  <w:style w:type="paragraph" w:styleId="BlockText">
    <w:name w:val="Block Text"/>
    <w:basedOn w:val="Normal"/>
    <w:rsid w:val="00A50722"/>
    <w:pPr>
      <w:spacing w:after="120"/>
      <w:ind w:left="1440" w:right="1440"/>
    </w:pPr>
  </w:style>
  <w:style w:type="character" w:customStyle="1" w:styleId="Subscript">
    <w:name w:val="Subscript"/>
    <w:basedOn w:val="DefaultParagraphFont"/>
    <w:rsid w:val="00A50722"/>
    <w:rPr>
      <w:sz w:val="16"/>
      <w:vertAlign w:val="subscript"/>
    </w:rPr>
  </w:style>
  <w:style w:type="character" w:customStyle="1" w:styleId="Superscript">
    <w:name w:val="Superscript"/>
    <w:basedOn w:val="DefaultParagraphFont"/>
    <w:rsid w:val="00A50722"/>
    <w:rPr>
      <w:sz w:val="16"/>
      <w:vertAlign w:val="superscript"/>
    </w:rPr>
  </w:style>
  <w:style w:type="character" w:customStyle="1" w:styleId="Symbols">
    <w:name w:val="Symbols"/>
    <w:basedOn w:val="DefaultParagraphFont"/>
    <w:rsid w:val="00A50722"/>
    <w:rPr>
      <w:rFonts w:ascii="Symbol" w:hAnsi="Symbol"/>
    </w:rPr>
  </w:style>
  <w:style w:type="character" w:customStyle="1" w:styleId="MenuOptions">
    <w:name w:val="Menu Options"/>
    <w:basedOn w:val="DefaultParagraphFont"/>
    <w:rsid w:val="00A50722"/>
    <w:rPr>
      <w:rFonts w:ascii="Arial Narrow" w:hAnsi="Arial Narrow"/>
      <w:smallCaps/>
    </w:rPr>
  </w:style>
  <w:style w:type="character" w:customStyle="1" w:styleId="Buttons">
    <w:name w:val="Buttons"/>
    <w:basedOn w:val="DefaultParagraphFont"/>
    <w:rsid w:val="00A50722"/>
    <w:rPr>
      <w:b/>
    </w:rPr>
  </w:style>
  <w:style w:type="character" w:customStyle="1" w:styleId="Underlined">
    <w:name w:val="Underlined"/>
    <w:basedOn w:val="DefaultParagraphFont"/>
    <w:rsid w:val="00A50722"/>
    <w:rPr>
      <w:u w:val="single"/>
    </w:rPr>
  </w:style>
  <w:style w:type="paragraph" w:customStyle="1" w:styleId="TableBodyTextRight">
    <w:name w:val="Table Body Text Right"/>
    <w:basedOn w:val="TableBodyText"/>
    <w:rsid w:val="00A50722"/>
    <w:pPr>
      <w:widowControl w:val="0"/>
      <w:autoSpaceDE w:val="0"/>
      <w:autoSpaceDN w:val="0"/>
      <w:adjustRightInd w:val="0"/>
      <w:jc w:val="right"/>
    </w:pPr>
    <w:rPr>
      <w:rFonts w:cs="Arial"/>
      <w:szCs w:val="18"/>
    </w:rPr>
  </w:style>
  <w:style w:type="paragraph" w:customStyle="1" w:styleId="CopyrightText">
    <w:name w:val="Copyright Text"/>
    <w:basedOn w:val="BodyText"/>
    <w:rsid w:val="00A50722"/>
    <w:rPr>
      <w:sz w:val="18"/>
    </w:rPr>
  </w:style>
  <w:style w:type="paragraph" w:customStyle="1" w:styleId="BodySmallRight">
    <w:name w:val="Body Small Right"/>
    <w:basedOn w:val="BodyTextRight"/>
    <w:rsid w:val="00A50722"/>
    <w:rPr>
      <w:sz w:val="18"/>
      <w:szCs w:val="18"/>
    </w:rPr>
  </w:style>
  <w:style w:type="paragraph" w:customStyle="1" w:styleId="MarginEdition">
    <w:name w:val="Margin Edition"/>
    <w:basedOn w:val="MarginNote"/>
    <w:rsid w:val="00A50722"/>
    <w:pPr>
      <w:spacing w:before="0" w:after="0"/>
    </w:pPr>
    <w:rPr>
      <w:rFonts w:ascii="Times New Roman" w:hAnsi="Times New Roman"/>
      <w:color w:val="999999"/>
    </w:rPr>
  </w:style>
  <w:style w:type="paragraph" w:customStyle="1" w:styleId="Spacer">
    <w:name w:val="Spacer"/>
    <w:basedOn w:val="Normal"/>
    <w:rsid w:val="00A50722"/>
    <w:rPr>
      <w:sz w:val="2"/>
      <w:szCs w:val="2"/>
    </w:rPr>
  </w:style>
  <w:style w:type="character" w:customStyle="1" w:styleId="Small">
    <w:name w:val="Small"/>
    <w:basedOn w:val="DefaultParagraphFont"/>
    <w:rsid w:val="00A50722"/>
    <w:rPr>
      <w:sz w:val="16"/>
    </w:rPr>
  </w:style>
  <w:style w:type="paragraph" w:customStyle="1" w:styleId="WideTable">
    <w:name w:val="Wide Table"/>
    <w:basedOn w:val="Normal"/>
    <w:rsid w:val="00A50722"/>
    <w:pPr>
      <w:ind w:left="-1418"/>
    </w:pPr>
    <w:rPr>
      <w:sz w:val="2"/>
      <w:szCs w:val="2"/>
    </w:rPr>
  </w:style>
  <w:style w:type="character" w:styleId="PageNumber">
    <w:name w:val="page number"/>
    <w:basedOn w:val="DefaultParagraphFont"/>
    <w:rsid w:val="00A50722"/>
  </w:style>
  <w:style w:type="paragraph" w:styleId="Quote">
    <w:name w:val="Quote"/>
    <w:basedOn w:val="Heading1"/>
    <w:link w:val="QuoteChar"/>
    <w:qFormat/>
    <w:rsid w:val="00A50722"/>
    <w:rPr>
      <w:b w:val="0"/>
      <w:sz w:val="72"/>
      <w:szCs w:val="72"/>
      <w:lang w:val="en-NZ"/>
    </w:rPr>
  </w:style>
  <w:style w:type="character" w:customStyle="1" w:styleId="QuoteChar">
    <w:name w:val="Quote Char"/>
    <w:basedOn w:val="DefaultParagraphFont"/>
    <w:link w:val="Quote"/>
    <w:rsid w:val="00A507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722"/>
    <w:pPr>
      <w:pageBreakBefore/>
    </w:pPr>
  </w:style>
  <w:style w:type="paragraph" w:customStyle="1" w:styleId="Border">
    <w:name w:val="Border"/>
    <w:basedOn w:val="Normal"/>
    <w:qFormat/>
    <w:rsid w:val="00A507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722"/>
    <w:rPr>
      <w:b/>
      <w:bCs/>
      <w:i/>
      <w:iCs/>
      <w:color w:val="auto"/>
    </w:rPr>
  </w:style>
  <w:style w:type="paragraph" w:styleId="IntenseQuote">
    <w:name w:val="Intense Quote"/>
    <w:basedOn w:val="Normal"/>
    <w:next w:val="Normal"/>
    <w:link w:val="IntenseQuoteChar"/>
    <w:uiPriority w:val="30"/>
    <w:qFormat/>
    <w:rsid w:val="00A507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7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0722"/>
    <w:rPr>
      <w:smallCaps/>
      <w:color w:val="auto"/>
      <w:u w:val="single"/>
    </w:rPr>
  </w:style>
  <w:style w:type="character" w:styleId="IntenseReference">
    <w:name w:val="Intense Reference"/>
    <w:basedOn w:val="DefaultParagraphFont"/>
    <w:uiPriority w:val="32"/>
    <w:qFormat/>
    <w:rsid w:val="00A50722"/>
    <w:rPr>
      <w:b/>
      <w:bCs/>
      <w:smallCaps/>
      <w:color w:val="auto"/>
      <w:spacing w:val="5"/>
      <w:u w:val="single"/>
    </w:rPr>
  </w:style>
  <w:style w:type="paragraph" w:customStyle="1" w:styleId="2ColumnHeading">
    <w:name w:val="2Column Heading"/>
    <w:basedOn w:val="BodyText"/>
    <w:qFormat/>
    <w:rsid w:val="00A50722"/>
    <w:pPr>
      <w:spacing w:after="60"/>
      <w:ind w:left="-2268"/>
    </w:pPr>
    <w:rPr>
      <w:b/>
    </w:rPr>
  </w:style>
  <w:style w:type="paragraph" w:customStyle="1" w:styleId="Heading1TOC">
    <w:name w:val="Heading1 TOC"/>
    <w:basedOn w:val="Normal"/>
    <w:qFormat/>
    <w:rsid w:val="00A50722"/>
    <w:pPr>
      <w:spacing w:before="240" w:after="120"/>
    </w:pPr>
    <w:rPr>
      <w:rFonts w:ascii="Times New Roman" w:hAnsi="Times New Roman"/>
      <w:b/>
      <w:sz w:val="32"/>
    </w:rPr>
  </w:style>
  <w:style w:type="paragraph" w:customStyle="1" w:styleId="Heading2TOC">
    <w:name w:val="Heading2 TOC"/>
    <w:basedOn w:val="Normal"/>
    <w:qFormat/>
    <w:rsid w:val="00A50722"/>
    <w:pPr>
      <w:spacing w:before="240" w:after="60"/>
    </w:pPr>
    <w:rPr>
      <w:rFonts w:ascii="Times New Roman" w:hAnsi="Times New Roman"/>
      <w:b/>
      <w:sz w:val="28"/>
    </w:rPr>
  </w:style>
  <w:style w:type="character" w:customStyle="1" w:styleId="Underline">
    <w:name w:val="Underline"/>
    <w:basedOn w:val="DefaultParagraphFont"/>
    <w:qFormat/>
    <w:rsid w:val="00A50722"/>
    <w:rPr>
      <w:u w:val="single"/>
    </w:rPr>
  </w:style>
  <w:style w:type="paragraph" w:styleId="BalloonText">
    <w:name w:val="Balloon Text"/>
    <w:basedOn w:val="Normal"/>
    <w:link w:val="BalloonTextChar"/>
    <w:rsid w:val="00A50722"/>
    <w:rPr>
      <w:rFonts w:ascii="Tahoma" w:hAnsi="Tahoma" w:cs="Tahoma"/>
      <w:sz w:val="16"/>
      <w:szCs w:val="16"/>
    </w:rPr>
  </w:style>
  <w:style w:type="character" w:customStyle="1" w:styleId="BalloonTextChar">
    <w:name w:val="Balloon Text Char"/>
    <w:basedOn w:val="DefaultParagraphFont"/>
    <w:link w:val="BalloonText"/>
    <w:rsid w:val="00A507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07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07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6584</Characters>
  <Application>Microsoft Office Word</Application>
  <DocSecurity>0</DocSecurity>
  <Lines>252</Lines>
  <Paragraphs>130</Paragraphs>
  <ScaleCrop>false</ScaleCrop>
  <Company>Author-it Software Corporation Ltd.</Company>
  <LinksUpToDate>false</LinksUpToDate>
  <CharactersWithSpaces>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FNSORG501A Develop and manage a budget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2012-05-26T16:27:00Z</dcterms:created>
  <dcterms:modified xsi:type="dcterms:W3CDTF">2012-05-26T16:27:00Z</dcterms:modified>
</cp:coreProperties>
</file>