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0C6" w:rsidP="00DF30C6">
      <w:pPr>
        <w:pStyle w:val="Title"/>
      </w:pPr>
      <w:r>
        <w:fldChar w:fldCharType="begin"/>
      </w:r>
      <w:r>
        <w:instrText xml:space="preserve"> TITLE   \* MERGEFORMAT </w:instrText>
      </w:r>
      <w:r>
        <w:fldChar w:fldCharType="separate"/>
      </w:r>
      <w:r>
        <w:t>FNSISV302A Process alteration to insurance policy</w:t>
      </w:r>
      <w:r>
        <w:fldChar w:fldCharType="end"/>
      </w:r>
    </w:p>
    <w:p w:rsidR="00DF30C6" w:rsidP="00DF30C6">
      <w:pPr>
        <w:pStyle w:val="Version"/>
        <w:sectPr w:rsidSect="000258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582B" w:rsidP="0002582B">
      <w:pPr>
        <w:pStyle w:val="SuperHeading"/>
      </w:pPr>
      <w:r w:rsidRPr="0002582B">
        <w:t>FNSISV302A Process alteration to insurance policy</w:t>
      </w:r>
    </w:p>
    <w:p w:rsidR="00000000" w:rsidRPr="0002582B" w:rsidP="0002582B">
      <w:pPr>
        <w:pStyle w:val="SuperHeading"/>
      </w:pPr>
    </w:p>
    <w:p w:rsidR="00000000" w:rsidRPr="0002582B" w:rsidP="0002582B">
      <w:pPr>
        <w:pStyle w:val="Heading1"/>
      </w:pPr>
      <w:bookmarkStart w:id="1" w:name="O_79371"/>
      <w:bookmarkEnd w:id="1"/>
      <w:r w:rsidRPr="0002582B">
        <w:t>Modification History</w:t>
      </w:r>
    </w:p>
    <w:p w:rsidR="00000000" w:rsidRPr="0002582B" w:rsidP="0002582B">
      <w:pPr>
        <w:pStyle w:val="BodyText"/>
      </w:pPr>
      <w:r w:rsidRPr="0002582B">
        <w:t>Not applicable.</w:t>
      </w:r>
    </w:p>
    <w:p w:rsidR="00000000" w:rsidRPr="0002582B" w:rsidP="0002582B">
      <w:pPr>
        <w:pStyle w:val="AllowPageBreak"/>
      </w:pPr>
    </w:p>
    <w:p w:rsidR="00000000" w:rsidRPr="0002582B" w:rsidP="0002582B">
      <w:pPr>
        <w:pStyle w:val="Heading1"/>
      </w:pPr>
      <w:bookmarkStart w:id="2" w:name="O_79372"/>
      <w:bookmarkEnd w:id="2"/>
      <w:r w:rsidRPr="0002582B">
        <w:t>Unit Descriptor</w:t>
      </w:r>
    </w:p>
    <w:tbl>
      <w:tblPr>
        <w:tblW w:w="0" w:type="auto"/>
        <w:tblLayout w:type="fixed"/>
        <w:tblCellMar>
          <w:left w:w="62" w:type="dxa"/>
          <w:right w:w="62" w:type="dxa"/>
        </w:tblCellMar>
        <w:tblLook w:val="0000"/>
      </w:tblPr>
      <w:tblGrid>
        <w:gridCol w:w="2641"/>
        <w:gridCol w:w="5881"/>
      </w:tblGrid>
      <w:tr w:rsidTr="00DF30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r w:rsidRPr="0002582B">
              <w:t>This unit describes the performance outcomes, skills and knowledge required to process alterations, incl</w:t>
            </w:r>
            <w:r w:rsidRPr="0002582B">
              <w:t>uding underwriter's terms and conditions to insurance policies, recording the changes and issuing documents to customers.</w:t>
            </w:r>
          </w:p>
          <w:p w:rsidR="00000000" w:rsidRPr="0002582B" w:rsidP="0002582B">
            <w:pPr>
              <w:pStyle w:val="BodyText"/>
            </w:pPr>
          </w:p>
          <w:p w:rsidR="00000000" w:rsidRPr="0002582B" w:rsidP="0002582B">
            <w:pPr>
              <w:pStyle w:val="BodyText"/>
            </w:pPr>
            <w:r w:rsidRPr="0002582B">
              <w:t>This unit is applicable to individuals working within enterprises and job roles subject to licensing, legislative, regulatory or cert</w:t>
            </w:r>
            <w:r w:rsidRPr="0002582B">
              <w:t>ification requirements including legislation administered by the Australian Securities and Investments Commission (ASIC).</w:t>
            </w:r>
          </w:p>
        </w:tc>
      </w:tr>
    </w:tbl>
    <w:p w:rsidR="00000000" w:rsidRPr="0002582B" w:rsidP="0002582B">
      <w:pPr>
        <w:pStyle w:val="BodyText"/>
      </w:pPr>
    </w:p>
    <w:p w:rsidR="00000000" w:rsidRPr="0002582B" w:rsidP="0002582B">
      <w:pPr>
        <w:pStyle w:val="AllowPageBreak"/>
      </w:pPr>
    </w:p>
    <w:p w:rsidR="00000000" w:rsidRPr="0002582B" w:rsidP="0002582B">
      <w:pPr>
        <w:pStyle w:val="Heading1"/>
      </w:pPr>
      <w:bookmarkStart w:id="3" w:name="O_79373"/>
      <w:bookmarkEnd w:id="3"/>
      <w:r w:rsidRPr="0002582B">
        <w:t>Application of the Unit</w:t>
      </w:r>
    </w:p>
    <w:tbl>
      <w:tblPr>
        <w:tblW w:w="0" w:type="auto"/>
        <w:tblLayout w:type="fixed"/>
        <w:tblCellMar>
          <w:left w:w="62" w:type="dxa"/>
          <w:right w:w="62" w:type="dxa"/>
        </w:tblCellMar>
        <w:tblLook w:val="0000"/>
      </w:tblPr>
      <w:tblGrid>
        <w:gridCol w:w="2721"/>
        <w:gridCol w:w="5801"/>
      </w:tblGrid>
      <w:tr w:rsidTr="00DF30C6">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r w:rsidRPr="0002582B">
              <w:t>This unit applies to job roles in a range of insurance sectors and may be applied within organisations of various sizes and across a range of customer bases.</w:t>
            </w:r>
          </w:p>
        </w:tc>
      </w:tr>
    </w:tbl>
    <w:p w:rsidR="00000000" w:rsidRPr="0002582B" w:rsidP="0002582B">
      <w:pPr>
        <w:pStyle w:val="BodyText"/>
      </w:pPr>
    </w:p>
    <w:p w:rsidR="00000000" w:rsidRPr="0002582B" w:rsidP="0002582B">
      <w:pPr>
        <w:pStyle w:val="AllowPageBreak"/>
      </w:pPr>
    </w:p>
    <w:p w:rsidR="00000000" w:rsidRPr="0002582B" w:rsidP="0002582B">
      <w:pPr>
        <w:pStyle w:val="Heading1"/>
      </w:pPr>
      <w:bookmarkStart w:id="4" w:name="O_79374"/>
      <w:bookmarkEnd w:id="4"/>
      <w:r w:rsidRPr="0002582B">
        <w:t>Licensing/Regulatory Information</w:t>
      </w:r>
    </w:p>
    <w:p w:rsidR="00000000" w:rsidRPr="0002582B" w:rsidP="0002582B">
      <w:pPr>
        <w:pStyle w:val="BodyText"/>
      </w:pPr>
      <w:r w:rsidRPr="0002582B">
        <w:t>Not applicable.</w:t>
      </w:r>
    </w:p>
    <w:p w:rsidR="00000000" w:rsidRPr="0002582B" w:rsidP="0002582B">
      <w:pPr>
        <w:pStyle w:val="AllowPageBreak"/>
      </w:pPr>
    </w:p>
    <w:p w:rsidR="00000000" w:rsidRPr="0002582B" w:rsidP="0002582B">
      <w:pPr>
        <w:pStyle w:val="Heading1"/>
      </w:pPr>
      <w:bookmarkStart w:id="5" w:name="O_79376"/>
      <w:bookmarkEnd w:id="5"/>
      <w:r w:rsidRPr="0002582B">
        <w:t>Pre-Requisites</w:t>
      </w:r>
    </w:p>
    <w:tbl>
      <w:tblPr>
        <w:tblW w:w="0" w:type="auto"/>
        <w:tblLayout w:type="fixed"/>
        <w:tblCellMar>
          <w:left w:w="62" w:type="dxa"/>
          <w:right w:w="62" w:type="dxa"/>
        </w:tblCellMar>
        <w:tblLook w:val="0000"/>
      </w:tblPr>
      <w:tblGrid>
        <w:gridCol w:w="2745"/>
        <w:gridCol w:w="1301"/>
        <w:gridCol w:w="4476"/>
      </w:tblGrid>
      <w:tr w:rsidTr="00DF30C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p>
        </w:tc>
      </w:tr>
      <w:tr w:rsidTr="00DF30C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p>
        </w:tc>
      </w:tr>
      <w:tr w:rsidTr="00DF30C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p>
        </w:tc>
      </w:tr>
    </w:tbl>
    <w:p w:rsidR="00000000" w:rsidRPr="0002582B" w:rsidP="0002582B">
      <w:pPr>
        <w:pStyle w:val="BodyText"/>
      </w:pPr>
    </w:p>
    <w:p w:rsidR="00000000" w:rsidRPr="0002582B" w:rsidP="0002582B">
      <w:pPr>
        <w:pStyle w:val="AllowPageBreak"/>
      </w:pPr>
    </w:p>
    <w:p w:rsidR="00000000" w:rsidRPr="0002582B" w:rsidP="0002582B">
      <w:pPr>
        <w:pStyle w:val="Heading1"/>
      </w:pPr>
      <w:bookmarkStart w:id="6" w:name="O_79375"/>
      <w:bookmarkEnd w:id="6"/>
      <w:r w:rsidRPr="0002582B">
        <w:t>Employability Skills Information</w:t>
      </w:r>
    </w:p>
    <w:tbl>
      <w:tblPr>
        <w:tblW w:w="0" w:type="auto"/>
        <w:tblLayout w:type="fixed"/>
        <w:tblCellMar>
          <w:left w:w="62" w:type="dxa"/>
          <w:right w:w="62" w:type="dxa"/>
        </w:tblCellMar>
        <w:tblLook w:val="0000"/>
      </w:tblPr>
      <w:tblGrid>
        <w:gridCol w:w="2762"/>
        <w:gridCol w:w="5760"/>
      </w:tblGrid>
      <w:tr w:rsidTr="00DF30C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r w:rsidRPr="0002582B">
              <w:t>This unit contains employability skills.</w:t>
            </w:r>
          </w:p>
        </w:tc>
      </w:tr>
    </w:tbl>
    <w:p w:rsidR="00000000" w:rsidRPr="0002582B" w:rsidP="0002582B">
      <w:pPr>
        <w:pStyle w:val="BodyText"/>
      </w:pPr>
    </w:p>
    <w:p w:rsidR="00000000" w:rsidRPr="0002582B" w:rsidP="0002582B">
      <w:pPr>
        <w:pStyle w:val="AllowPageBreak"/>
      </w:pPr>
    </w:p>
    <w:p w:rsidR="00000000" w:rsidRPr="0002582B" w:rsidP="0002582B">
      <w:pPr>
        <w:pStyle w:val="Heading1"/>
      </w:pPr>
      <w:bookmarkStart w:id="7" w:name="O_79377"/>
      <w:bookmarkEnd w:id="7"/>
      <w:r w:rsidRPr="0002582B">
        <w:t>Elements and Performance Criteria Pre-Content</w:t>
      </w:r>
    </w:p>
    <w:tbl>
      <w:tblPr>
        <w:tblW w:w="0" w:type="auto"/>
        <w:tblLayout w:type="fixed"/>
        <w:tblCellMar>
          <w:left w:w="62" w:type="dxa"/>
          <w:right w:w="62" w:type="dxa"/>
        </w:tblCellMar>
        <w:tblLook w:val="0000"/>
      </w:tblPr>
      <w:tblGrid>
        <w:gridCol w:w="2535"/>
        <w:gridCol w:w="5987"/>
      </w:tblGrid>
      <w:tr w:rsidTr="00DF30C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r w:rsidRPr="0002582B">
              <w:t>Performance criteria describe the performance needed to demonstrate achievement of the element. Where bold italicised text is used, further information is detailed in the required skills and</w:t>
            </w:r>
            <w:r w:rsidRPr="0002582B">
              <w:t xml:space="preserve"> knowledge section and the range statement. Assessment of performance is to be consistent with the evidence guide.</w:t>
            </w:r>
          </w:p>
        </w:tc>
      </w:tr>
    </w:tbl>
    <w:p w:rsidR="00000000" w:rsidRPr="0002582B" w:rsidP="0002582B">
      <w:pPr>
        <w:pStyle w:val="BodyText"/>
      </w:pPr>
    </w:p>
    <w:p w:rsidR="00000000" w:rsidRPr="0002582B" w:rsidP="0002582B">
      <w:pPr>
        <w:pStyle w:val="AllowPageBreak"/>
      </w:pPr>
    </w:p>
    <w:p w:rsidR="00000000" w:rsidRPr="0002582B" w:rsidP="0002582B">
      <w:pPr>
        <w:pStyle w:val="Heading1"/>
      </w:pPr>
      <w:bookmarkStart w:id="8" w:name="O_79378"/>
      <w:bookmarkEnd w:id="8"/>
      <w:r w:rsidRPr="0002582B">
        <w:t>Elements and Performance Criteria</w:t>
      </w:r>
    </w:p>
    <w:tbl>
      <w:tblPr>
        <w:tblW w:w="0" w:type="auto"/>
        <w:tblLayout w:type="fixed"/>
        <w:tblCellMar>
          <w:left w:w="62" w:type="dxa"/>
          <w:right w:w="62" w:type="dxa"/>
        </w:tblCellMar>
        <w:tblLook w:val="0000"/>
      </w:tblPr>
      <w:tblGrid>
        <w:gridCol w:w="2535"/>
        <w:gridCol w:w="5987"/>
      </w:tblGrid>
      <w:tr w:rsidTr="00DF30C6">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r w:rsidRPr="0002582B">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PERFORMANCE CRITERIA</w:t>
            </w:r>
          </w:p>
        </w:tc>
      </w:tr>
      <w:tr w:rsidTr="00DF30C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List"/>
              <w:rPr>
                <w:lang w:val="en-NZ"/>
              </w:rPr>
            </w:pPr>
            <w:r w:rsidRPr="0002582B">
              <w:t>1.</w:t>
            </w:r>
            <w:r w:rsidRPr="0002582B">
              <w:tab/>
              <w:t>Receive alteration advice from client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List2"/>
            </w:pPr>
            <w:r w:rsidRPr="0002582B">
              <w:t>1.1.</w:t>
            </w:r>
            <w:r w:rsidRPr="0002582B">
              <w:tab/>
            </w:r>
            <w:r w:rsidRPr="0002582B">
              <w:t>Policy information is gathered, and accurately and promptly recorded according to organisation procedures</w:t>
            </w:r>
          </w:p>
          <w:p w:rsidR="00000000" w:rsidRPr="0002582B" w:rsidP="0002582B">
            <w:pPr>
              <w:pStyle w:val="List2"/>
            </w:pPr>
            <w:r w:rsidRPr="0002582B">
              <w:t>1.2.</w:t>
            </w:r>
            <w:r w:rsidRPr="0002582B">
              <w:tab/>
              <w:t>Underwriter's terms and conditions are reviewed</w:t>
            </w:r>
          </w:p>
          <w:p w:rsidR="00000000" w:rsidRPr="0002582B" w:rsidP="0002582B">
            <w:pPr>
              <w:pStyle w:val="List2"/>
            </w:pPr>
            <w:r w:rsidRPr="0002582B">
              <w:t>1.3.</w:t>
            </w:r>
            <w:r w:rsidRPr="0002582B">
              <w:tab/>
            </w:r>
            <w:r w:rsidRPr="0002582B">
              <w:rPr>
                <w:rStyle w:val="BoldandItalics"/>
              </w:rPr>
              <w:t>Policy alteration</w:t>
            </w:r>
            <w:r w:rsidRPr="0002582B">
              <w:t xml:space="preserve"> is reviewed to ensure it meets legislative and organisation requirements</w:t>
            </w:r>
          </w:p>
          <w:p w:rsidR="00000000" w:rsidP="0002582B">
            <w:pPr>
              <w:pStyle w:val="List2"/>
              <w:rPr>
                <w:lang w:val="en-NZ"/>
              </w:rPr>
            </w:pPr>
            <w:r w:rsidRPr="0002582B">
              <w:t>1</w:t>
            </w:r>
            <w:r w:rsidRPr="0002582B">
              <w:t>.4.</w:t>
            </w:r>
            <w:r w:rsidRPr="0002582B">
              <w:tab/>
              <w:t xml:space="preserve">If policy meets </w:t>
            </w:r>
            <w:r w:rsidRPr="0002582B">
              <w:rPr>
                <w:rStyle w:val="BoldandItalics"/>
              </w:rPr>
              <w:t>legislative and organisation requirements</w:t>
            </w:r>
            <w:r w:rsidRPr="0002582B">
              <w:t>, alteration is accepted</w:t>
            </w:r>
          </w:p>
        </w:tc>
      </w:tr>
      <w:tr w:rsidTr="00DF30C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List"/>
              <w:rPr>
                <w:lang w:val="en-NZ"/>
              </w:rPr>
            </w:pPr>
            <w:r w:rsidRPr="0002582B">
              <w:t>2.</w:t>
            </w:r>
            <w:r w:rsidRPr="0002582B">
              <w:tab/>
              <w:t>Issue policy alteration advice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List2"/>
            </w:pPr>
            <w:r w:rsidRPr="0002582B">
              <w:t>2.1.</w:t>
            </w:r>
            <w:r w:rsidRPr="0002582B">
              <w:tab/>
              <w:t>Policy alteration information is processed according to operating procedures</w:t>
            </w:r>
          </w:p>
          <w:p w:rsidR="00000000" w:rsidRPr="0002582B" w:rsidP="0002582B">
            <w:pPr>
              <w:pStyle w:val="List2"/>
            </w:pPr>
            <w:r w:rsidRPr="0002582B">
              <w:t>2.2.</w:t>
            </w:r>
            <w:r w:rsidRPr="0002582B">
              <w:tab/>
              <w:t>Policy alteration is checked for accuracy and om</w:t>
            </w:r>
            <w:r w:rsidRPr="0002582B">
              <w:t>issions according to operating procedures</w:t>
            </w:r>
          </w:p>
          <w:p w:rsidR="00000000" w:rsidRPr="0002582B" w:rsidP="0002582B">
            <w:pPr>
              <w:pStyle w:val="List2"/>
            </w:pPr>
            <w:r w:rsidRPr="0002582B">
              <w:t>2.3.</w:t>
            </w:r>
            <w:r w:rsidRPr="0002582B">
              <w:tab/>
              <w:t>Information systems are accurately updated</w:t>
            </w:r>
          </w:p>
          <w:p w:rsidR="00000000" w:rsidRPr="0002582B" w:rsidP="0002582B">
            <w:pPr>
              <w:pStyle w:val="List2"/>
            </w:pPr>
            <w:r w:rsidRPr="0002582B">
              <w:t>2.4.</w:t>
            </w:r>
            <w:r w:rsidRPr="0002582B">
              <w:tab/>
              <w:t>Completed documents are dispatched to clients within timelines in accordance with operating procedures</w:t>
            </w:r>
          </w:p>
          <w:p w:rsidR="00000000" w:rsidRPr="0002582B" w:rsidP="0002582B">
            <w:pPr>
              <w:pStyle w:val="List2"/>
            </w:pPr>
            <w:r w:rsidRPr="0002582B">
              <w:t>2.5.</w:t>
            </w:r>
            <w:r w:rsidRPr="0002582B">
              <w:tab/>
              <w:t>All monies received are processed or refunded in acco</w:t>
            </w:r>
            <w:r w:rsidRPr="0002582B">
              <w:t>rdance with operating procedures and legislative requirements</w:t>
            </w:r>
          </w:p>
          <w:p w:rsidR="00000000" w:rsidRPr="0002582B" w:rsidP="0002582B">
            <w:pPr>
              <w:pStyle w:val="List2"/>
            </w:pPr>
            <w:r w:rsidRPr="0002582B">
              <w:t>2.6.</w:t>
            </w:r>
            <w:r w:rsidRPr="0002582B">
              <w:tab/>
            </w:r>
            <w:r w:rsidRPr="0002582B">
              <w:rPr>
                <w:rStyle w:val="BoldandItalics"/>
              </w:rPr>
              <w:t>Relevant documentation</w:t>
            </w:r>
            <w:r w:rsidRPr="0002582B">
              <w:t xml:space="preserve"> is accurately filed in accordance with operating procedures</w:t>
            </w:r>
          </w:p>
          <w:p w:rsidR="00000000" w:rsidRPr="0002582B" w:rsidP="0002582B">
            <w:pPr>
              <w:pStyle w:val="List2"/>
            </w:pPr>
            <w:r w:rsidRPr="0002582B">
              <w:t>2.7.</w:t>
            </w:r>
            <w:r w:rsidRPr="0002582B">
              <w:tab/>
              <w:t>Customer is notified of any new terms that differ from the customer's request</w:t>
            </w:r>
          </w:p>
        </w:tc>
      </w:tr>
    </w:tbl>
    <w:p w:rsidR="00000000" w:rsidRPr="0002582B" w:rsidP="0002582B">
      <w:pPr>
        <w:pStyle w:val="BodyText"/>
      </w:pPr>
    </w:p>
    <w:p w:rsidR="00000000" w:rsidRPr="0002582B" w:rsidP="0002582B">
      <w:pPr>
        <w:pStyle w:val="AllowPageBreak"/>
      </w:pPr>
    </w:p>
    <w:p w:rsidR="00000000" w:rsidRPr="0002582B" w:rsidP="0002582B">
      <w:pPr>
        <w:pStyle w:val="Heading1"/>
      </w:pPr>
      <w:bookmarkStart w:id="9" w:name="O_79379"/>
      <w:bookmarkEnd w:id="9"/>
      <w:r w:rsidRPr="0002582B">
        <w:t>Required Skills and Knowledge</w:t>
      </w:r>
    </w:p>
    <w:tbl>
      <w:tblPr>
        <w:tblW w:w="0" w:type="auto"/>
        <w:tblLayout w:type="fixed"/>
        <w:tblCellMar>
          <w:left w:w="62" w:type="dxa"/>
          <w:right w:w="62" w:type="dxa"/>
        </w:tblCellMar>
        <w:tblLook w:val="0000"/>
      </w:tblPr>
      <w:tblGrid>
        <w:gridCol w:w="8522"/>
      </w:tblGrid>
      <w:tr w:rsidTr="00DF30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REQUIRED SKILLS AND KNOWLEDGE</w:t>
            </w:r>
          </w:p>
        </w:tc>
      </w:tr>
      <w:tr w:rsidTr="00DF30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t>This section describes the skills and knowledge required for this unit.</w:t>
            </w:r>
          </w:p>
        </w:tc>
      </w:tr>
      <w:tr w:rsidTr="00DF30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Required skills</w:t>
            </w:r>
          </w:p>
        </w:tc>
      </w:tr>
      <w:tr w:rsidTr="00DF30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ListBullet"/>
            </w:pPr>
            <w:r w:rsidRPr="0002582B">
              <w:t>communication skills to:</w:t>
            </w:r>
          </w:p>
          <w:p w:rsidR="00000000" w:rsidRPr="0002582B" w:rsidP="0002582B">
            <w:pPr>
              <w:pStyle w:val="ListBullet2"/>
            </w:pPr>
            <w:r w:rsidRPr="0002582B">
              <w:t xml:space="preserve">determine and confirm information, using questioning and active listening as required </w:t>
            </w:r>
          </w:p>
          <w:p w:rsidR="00000000" w:rsidRPr="0002582B" w:rsidP="0002582B">
            <w:pPr>
              <w:pStyle w:val="ListBullet2"/>
            </w:pPr>
            <w:r w:rsidRPr="0002582B">
              <w:t>relate to customers</w:t>
            </w:r>
          </w:p>
          <w:p w:rsidR="00000000" w:rsidRPr="0002582B" w:rsidP="0002582B">
            <w:pPr>
              <w:pStyle w:val="ListBullet2"/>
            </w:pPr>
            <w:r w:rsidRPr="0002582B">
              <w:t>liaise with others, share information, listen and understand</w:t>
            </w:r>
          </w:p>
          <w:p w:rsidR="00000000" w:rsidRPr="0002582B" w:rsidP="0002582B">
            <w:pPr>
              <w:pStyle w:val="ListBullet2"/>
            </w:pPr>
            <w:r w:rsidRPr="0002582B">
              <w:t>use language and concepts appropriate to cultural differences</w:t>
            </w:r>
          </w:p>
          <w:p w:rsidR="00000000" w:rsidRPr="0002582B" w:rsidP="0002582B">
            <w:pPr>
              <w:pStyle w:val="ListBullet"/>
            </w:pPr>
            <w:r w:rsidRPr="0002582B">
              <w:t>numeracy and IT skills to:</w:t>
            </w:r>
          </w:p>
          <w:p w:rsidR="00000000" w:rsidRPr="0002582B" w:rsidP="0002582B">
            <w:pPr>
              <w:pStyle w:val="ListBullet2"/>
            </w:pPr>
            <w:r w:rsidRPr="0002582B">
              <w:t>perform calculations related to achieving required outcomes</w:t>
            </w:r>
          </w:p>
          <w:p w:rsidR="00000000" w:rsidRPr="0002582B" w:rsidP="0002582B">
            <w:pPr>
              <w:pStyle w:val="ListBullet2"/>
            </w:pPr>
            <w:r w:rsidRPr="0002582B">
              <w:t>use computer applications (word processing, spreadsheet, database, specific purpose computer systems) to assist in achieving required outcomes</w:t>
            </w:r>
          </w:p>
          <w:p w:rsidR="00000000" w:rsidRPr="0002582B" w:rsidP="0002582B">
            <w:pPr>
              <w:pStyle w:val="ListBullet2"/>
            </w:pPr>
            <w:r w:rsidRPr="0002582B">
              <w:t>access and update records</w:t>
            </w:r>
            <w:r w:rsidRPr="0002582B">
              <w:t xml:space="preserve"> electronically</w:t>
            </w:r>
          </w:p>
          <w:p w:rsidR="00000000" w:rsidRPr="0002582B" w:rsidP="0002582B">
            <w:pPr>
              <w:pStyle w:val="ListBullet2"/>
            </w:pPr>
            <w:r w:rsidRPr="0002582B">
              <w:t>access web-based information services</w:t>
            </w:r>
          </w:p>
          <w:p w:rsidR="00000000" w:rsidRPr="0002582B" w:rsidP="0002582B">
            <w:pPr>
              <w:pStyle w:val="ListBullet"/>
            </w:pPr>
            <w:r w:rsidRPr="0002582B">
              <w:t>literacy skills to read and interpret documentation from a variety of sources and record and consolidate relevant related information</w:t>
            </w:r>
          </w:p>
          <w:p w:rsidR="00000000" w:rsidRPr="0002582B" w:rsidP="0002582B">
            <w:pPr>
              <w:pStyle w:val="ListBullet"/>
            </w:pPr>
            <w:r w:rsidRPr="0002582B">
              <w:t>research and analysis skills for accessing and interpreting relevan</w:t>
            </w:r>
            <w:r w:rsidRPr="0002582B">
              <w:t>t information</w:t>
            </w:r>
          </w:p>
          <w:p w:rsidR="00000000" w:rsidP="0002582B">
            <w:pPr>
              <w:pStyle w:val="ListBullet"/>
              <w:rPr>
                <w:lang w:val="en-NZ"/>
              </w:rPr>
            </w:pPr>
            <w:r w:rsidRPr="0002582B">
              <w:t>organisational skills, including the ability to plan and sequence work</w:t>
            </w:r>
          </w:p>
        </w:tc>
      </w:tr>
      <w:tr w:rsidTr="00DF30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Required knowledge</w:t>
            </w:r>
          </w:p>
        </w:tc>
      </w:tr>
      <w:tr w:rsidTr="00DF30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ListBullet"/>
            </w:pPr>
            <w:r w:rsidRPr="0002582B">
              <w:t>relevant legislation, including Financial Services Reform Act (FSRA)</w:t>
            </w:r>
          </w:p>
          <w:p w:rsidR="00000000" w:rsidRPr="0002582B" w:rsidP="0002582B">
            <w:pPr>
              <w:pStyle w:val="ListBullet"/>
            </w:pPr>
            <w:r w:rsidRPr="0002582B">
              <w:t>organisation and departmental policy, procedures and authorities</w:t>
            </w:r>
          </w:p>
          <w:p w:rsidR="00000000" w:rsidRPr="0002582B" w:rsidP="0002582B">
            <w:pPr>
              <w:pStyle w:val="ListBullet"/>
            </w:pPr>
            <w:r w:rsidRPr="0002582B">
              <w:t>organisation and industry sector policy wording</w:t>
            </w:r>
          </w:p>
          <w:p w:rsidR="00000000" w:rsidRPr="0002582B" w:rsidP="0002582B">
            <w:pPr>
              <w:pStyle w:val="ListBullet"/>
            </w:pPr>
            <w:r w:rsidRPr="0002582B">
              <w:t>product knowledge and basic industry sector compliance requirements</w:t>
            </w:r>
          </w:p>
        </w:tc>
      </w:tr>
    </w:tbl>
    <w:p w:rsidR="00000000" w:rsidRPr="0002582B" w:rsidP="0002582B">
      <w:pPr>
        <w:pStyle w:val="BodyText"/>
      </w:pPr>
    </w:p>
    <w:p w:rsidR="00000000" w:rsidRPr="0002582B" w:rsidP="0002582B">
      <w:pPr>
        <w:pStyle w:val="AllowPageBreak"/>
      </w:pPr>
    </w:p>
    <w:p w:rsidR="00000000" w:rsidRPr="0002582B" w:rsidP="0002582B">
      <w:pPr>
        <w:pStyle w:val="Heading1"/>
      </w:pPr>
      <w:bookmarkStart w:id="10" w:name="O_79380"/>
      <w:bookmarkEnd w:id="10"/>
      <w:r w:rsidRPr="0002582B">
        <w:t>Evidence Guide</w:t>
      </w:r>
    </w:p>
    <w:tbl>
      <w:tblPr>
        <w:tblW w:w="9570" w:type="dxa"/>
        <w:tblLayout w:type="fixed"/>
        <w:tblCellMar>
          <w:left w:w="62" w:type="dxa"/>
          <w:right w:w="62" w:type="dxa"/>
        </w:tblCellMar>
        <w:tblLook w:val="0000"/>
      </w:tblPr>
      <w:tblGrid>
        <w:gridCol w:w="2808"/>
        <w:gridCol w:w="6762"/>
      </w:tblGrid>
      <w:tr w:rsidTr="00DF30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EVIDENCE GUIDE</w:t>
            </w:r>
          </w:p>
        </w:tc>
      </w:tr>
      <w:tr w:rsidTr="00DF30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t>The Evidence Guide provides advice on assessment and must be read in conjunction with the performance criteria, required skills and knowledge, range statement and the Assessment Guidelines for the Training Package.</w:t>
            </w:r>
          </w:p>
        </w:tc>
      </w:tr>
      <w:tr w:rsidTr="00DF30C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p>
        </w:tc>
      </w:tr>
      <w:tr w:rsidTr="00DF30C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Critical aspec</w:t>
            </w:r>
            <w:r w:rsidRPr="0002582B">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r w:rsidRPr="0002582B">
              <w:t>Evidence of the ability to:</w:t>
            </w:r>
          </w:p>
          <w:p w:rsidR="00000000" w:rsidRPr="0002582B" w:rsidP="0002582B">
            <w:pPr>
              <w:pStyle w:val="ListBullet"/>
            </w:pPr>
            <w:r w:rsidRPr="0002582B">
              <w:t>accurately process alterations to insurance contracts across a representative range of products, clients and conditions</w:t>
            </w:r>
          </w:p>
          <w:p w:rsidR="00000000" w:rsidRPr="0002582B" w:rsidP="0002582B">
            <w:pPr>
              <w:pStyle w:val="ListBullet"/>
            </w:pPr>
            <w:r w:rsidRPr="0002582B">
              <w:t>check policy alterations and issue in accordance with legislative requirements and organisation operating guidelines</w:t>
            </w:r>
          </w:p>
          <w:p w:rsidR="00000000" w:rsidRPr="0002582B" w:rsidP="0002582B">
            <w:pPr>
              <w:pStyle w:val="ListBullet"/>
            </w:pPr>
            <w:r w:rsidRPr="0002582B">
              <w:t>apply relevant knowledge of organisation operating procedures in relation to processing alterations to insurance policies</w:t>
            </w:r>
          </w:p>
          <w:p w:rsidR="00000000" w:rsidRPr="0002582B" w:rsidP="0002582B">
            <w:pPr>
              <w:pStyle w:val="ListBullet"/>
            </w:pPr>
            <w:r w:rsidRPr="0002582B">
              <w:t xml:space="preserve">undertake timely </w:t>
            </w:r>
            <w:r w:rsidRPr="0002582B">
              <w:t>and relevant updating of organisation information systems</w:t>
            </w:r>
          </w:p>
          <w:p w:rsidR="00000000" w:rsidP="0002582B">
            <w:pPr>
              <w:pStyle w:val="ListBullet"/>
              <w:rPr>
                <w:lang w:val="en-NZ"/>
              </w:rPr>
            </w:pPr>
            <w:r w:rsidRPr="0002582B">
              <w:t>accurately handle receipts and refunds in relation to policy alterations.</w:t>
            </w:r>
          </w:p>
        </w:tc>
      </w:tr>
      <w:tr w:rsidTr="00DF30C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r w:rsidRPr="0002582B">
              <w:t>Assessment must ensure:</w:t>
            </w:r>
          </w:p>
          <w:p w:rsidR="00000000" w:rsidRPr="0002582B" w:rsidP="0002582B">
            <w:pPr>
              <w:pStyle w:val="ListBullet"/>
            </w:pPr>
            <w:r w:rsidRPr="0002582B">
              <w:t xml:space="preserve">competency is demonstrated in the context of the </w:t>
            </w:r>
            <w:r w:rsidRPr="0002582B">
              <w:t>work environment and conditions specified in the range statement either in a relevant workplace or a closely simulated work environment</w:t>
            </w:r>
          </w:p>
          <w:p w:rsidR="00000000" w:rsidRPr="0002582B" w:rsidP="0002582B">
            <w:pPr>
              <w:pStyle w:val="ListBullet"/>
            </w:pPr>
            <w:r w:rsidRPr="0002582B">
              <w:t>access to and the use of a range of common office equipment, technology, software and consumables</w:t>
            </w:r>
          </w:p>
          <w:p w:rsidR="00000000" w:rsidRPr="0002582B" w:rsidP="0002582B">
            <w:pPr>
              <w:pStyle w:val="ListBullet"/>
            </w:pPr>
            <w:r w:rsidRPr="0002582B">
              <w:t>access to organisation</w:t>
            </w:r>
            <w:r w:rsidRPr="0002582B">
              <w:t xml:space="preserve"> records</w:t>
            </w:r>
          </w:p>
          <w:p w:rsidR="00000000" w:rsidP="0002582B">
            <w:pPr>
              <w:pStyle w:val="ListBullet"/>
              <w:rPr>
                <w:lang w:val="en-NZ"/>
              </w:rPr>
            </w:pPr>
            <w:r w:rsidRPr="0002582B">
              <w:t>access to organisational policies and procedures.</w:t>
            </w:r>
          </w:p>
        </w:tc>
      </w:tr>
      <w:tr w:rsidTr="00DF30C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r w:rsidRPr="0002582B">
              <w:t xml:space="preserve">A range of assessment methods should be used to assess practical skills and knowledge. The following examples, in combination, are appropriate for this unit: </w:t>
            </w:r>
          </w:p>
          <w:p w:rsidR="00000000" w:rsidRPr="0002582B" w:rsidP="0002582B">
            <w:pPr>
              <w:pStyle w:val="ListBullet"/>
            </w:pPr>
            <w:r w:rsidRPr="0002582B">
              <w:t>evaluating an i</w:t>
            </w:r>
            <w:r w:rsidRPr="0002582B">
              <w:t>ntegrated activity, which combines the elements of competency for the unit, or a cluster of related units of competency</w:t>
            </w:r>
          </w:p>
          <w:p w:rsidR="00000000" w:rsidRPr="0002582B" w:rsidP="0002582B">
            <w:pPr>
              <w:pStyle w:val="ListBullet"/>
            </w:pPr>
            <w:r w:rsidRPr="0002582B">
              <w:t>observing processes and procedures in workplaces</w:t>
            </w:r>
          </w:p>
          <w:p w:rsidR="00000000" w:rsidRPr="0002582B" w:rsidP="0002582B">
            <w:pPr>
              <w:pStyle w:val="ListBullet"/>
            </w:pPr>
            <w:r w:rsidRPr="0002582B">
              <w:t>verbal or written questioning on underpinning knowledge and skills</w:t>
            </w:r>
          </w:p>
          <w:p w:rsidR="00000000" w:rsidRPr="0002582B" w:rsidP="0002582B">
            <w:pPr>
              <w:pStyle w:val="ListBullet"/>
            </w:pPr>
            <w:r w:rsidRPr="0002582B">
              <w:t>evaluating samples of work</w:t>
            </w:r>
          </w:p>
          <w:p w:rsidR="00000000" w:rsidP="0002582B">
            <w:pPr>
              <w:pStyle w:val="ListBullet"/>
              <w:rPr>
                <w:lang w:val="en-NZ"/>
              </w:rPr>
            </w:pPr>
            <w:r w:rsidRPr="0002582B">
              <w:t>accessing and validating third party reports.</w:t>
            </w:r>
          </w:p>
        </w:tc>
      </w:tr>
      <w:tr w:rsidTr="00DF30C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p>
        </w:tc>
      </w:tr>
    </w:tbl>
    <w:p w:rsidR="00000000" w:rsidRPr="0002582B" w:rsidP="0002582B">
      <w:pPr>
        <w:pStyle w:val="BodyText"/>
      </w:pPr>
    </w:p>
    <w:p w:rsidR="00000000" w:rsidRPr="0002582B" w:rsidP="0002582B">
      <w:pPr>
        <w:pStyle w:val="AllowPageBreak"/>
      </w:pPr>
    </w:p>
    <w:p w:rsidR="00000000" w:rsidRPr="0002582B" w:rsidP="0002582B">
      <w:pPr>
        <w:pStyle w:val="Heading1"/>
      </w:pPr>
      <w:bookmarkStart w:id="11" w:name="O_79381"/>
      <w:bookmarkEnd w:id="11"/>
      <w:r w:rsidRPr="0002582B">
        <w:t>Range Statement</w:t>
      </w:r>
    </w:p>
    <w:tbl>
      <w:tblPr>
        <w:tblW w:w="0" w:type="auto"/>
        <w:tblLayout w:type="fixed"/>
        <w:tblCellMar>
          <w:left w:w="62" w:type="dxa"/>
          <w:right w:w="62" w:type="dxa"/>
        </w:tblCellMar>
        <w:tblLook w:val="0000"/>
      </w:tblPr>
      <w:tblGrid>
        <w:gridCol w:w="2543"/>
        <w:gridCol w:w="5979"/>
      </w:tblGrid>
      <w:tr w:rsidTr="00DF30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RANGE STATEMENT</w:t>
            </w:r>
          </w:p>
        </w:tc>
      </w:tr>
      <w:tr w:rsidTr="00DF30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t>The range statement relates to the unit of competency as a whole. It allows for different work environments and situations that may affect performance. Bold italicised wording, if used in the performance criteria, is detailed below. Essential operating con</w:t>
            </w:r>
            <w:r w:rsidRPr="0002582B">
              <w:t>ditions that may be present with training and assessment (depending on the work situation, needs of the candidate, accessibility of the item, and local industry and regional contexts) may also be included.</w:t>
            </w:r>
          </w:p>
        </w:tc>
      </w:tr>
      <w:tr w:rsidTr="00DF30C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BoldandItalics"/>
              </w:rPr>
              <w:t>Policy alteration</w:t>
            </w:r>
            <w:r w:rsidRPr="0002582B">
              <w:t xml:space="preserve"> advice may be received by: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ListBullet"/>
            </w:pPr>
            <w:r w:rsidRPr="0002582B">
              <w:t>email</w:t>
            </w:r>
          </w:p>
          <w:p w:rsidR="00000000" w:rsidRPr="0002582B" w:rsidP="0002582B">
            <w:pPr>
              <w:pStyle w:val="ListBullet"/>
            </w:pPr>
            <w:r w:rsidRPr="0002582B">
              <w:t>facsimile</w:t>
            </w:r>
          </w:p>
          <w:p w:rsidR="00000000" w:rsidRPr="0002582B" w:rsidP="0002582B">
            <w:pPr>
              <w:pStyle w:val="ListBullet"/>
            </w:pPr>
            <w:r w:rsidRPr="0002582B">
              <w:t>in person</w:t>
            </w:r>
          </w:p>
          <w:p w:rsidR="00000000" w:rsidRPr="0002582B" w:rsidP="0002582B">
            <w:pPr>
              <w:pStyle w:val="ListBullet"/>
            </w:pPr>
            <w:r w:rsidRPr="0002582B">
              <w:t>post.</w:t>
            </w:r>
          </w:p>
          <w:p w:rsidR="00000000" w:rsidRPr="0002582B" w:rsidP="0002582B">
            <w:pPr>
              <w:pStyle w:val="BodyText"/>
            </w:pPr>
          </w:p>
          <w:p w:rsidR="00000000" w:rsidRPr="0002582B" w:rsidP="0002582B">
            <w:pPr>
              <w:pStyle w:val="BodyText"/>
            </w:pPr>
            <w:r w:rsidRPr="0002582B">
              <w:t>Alterations to policies can include:</w:t>
            </w:r>
          </w:p>
          <w:p w:rsidR="00000000" w:rsidRPr="0002582B" w:rsidP="0002582B">
            <w:pPr>
              <w:pStyle w:val="ListBullet"/>
            </w:pPr>
            <w:r w:rsidRPr="0002582B">
              <w:t>cancellation requests</w:t>
            </w:r>
          </w:p>
          <w:p w:rsidR="00000000" w:rsidRPr="0002582B" w:rsidP="0002582B">
            <w:pPr>
              <w:pStyle w:val="ListBullet"/>
            </w:pPr>
            <w:r w:rsidRPr="0002582B">
              <w:t>endorsements</w:t>
            </w:r>
          </w:p>
          <w:p w:rsidR="00000000" w:rsidP="0002582B">
            <w:pPr>
              <w:pStyle w:val="ListBullet"/>
              <w:rPr>
                <w:lang w:val="en-NZ"/>
              </w:rPr>
            </w:pPr>
            <w:r w:rsidRPr="0002582B">
              <w:t>special conditions.</w:t>
            </w:r>
          </w:p>
        </w:tc>
      </w:tr>
      <w:tr w:rsidTr="00DF30C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BoldandItalics"/>
              </w:rPr>
              <w:t>Legislation and organisation requirements</w:t>
            </w:r>
            <w:r w:rsidRPr="0002582B">
              <w:t xml:space="preserve"> includes: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ListBullet"/>
            </w:pPr>
            <w:r w:rsidRPr="0002582B">
              <w:t>codes of practice</w:t>
            </w:r>
          </w:p>
          <w:p w:rsidR="00000000" w:rsidRPr="0002582B" w:rsidP="0002582B">
            <w:pPr>
              <w:pStyle w:val="ListBullet"/>
            </w:pPr>
            <w:r w:rsidRPr="0002582B">
              <w:t>Corporations Act</w:t>
            </w:r>
          </w:p>
          <w:p w:rsidR="00000000" w:rsidRPr="0002582B" w:rsidP="0002582B">
            <w:pPr>
              <w:pStyle w:val="ListBullet"/>
            </w:pPr>
            <w:r w:rsidRPr="0002582B">
              <w:t>FSRA</w:t>
            </w:r>
          </w:p>
          <w:p w:rsidR="00000000" w:rsidRPr="0002582B" w:rsidP="0002582B">
            <w:pPr>
              <w:pStyle w:val="ListBullet"/>
            </w:pPr>
            <w:r w:rsidRPr="0002582B">
              <w:t>Insurance Contracts Act</w:t>
            </w:r>
          </w:p>
          <w:p w:rsidR="00000000" w:rsidRPr="0002582B" w:rsidP="0002582B">
            <w:pPr>
              <w:pStyle w:val="ListBullet"/>
            </w:pPr>
            <w:r w:rsidRPr="0002582B">
              <w:t>organisation operating procedures</w:t>
            </w:r>
          </w:p>
          <w:p w:rsidR="00000000" w:rsidP="0002582B">
            <w:pPr>
              <w:pStyle w:val="ListBullet"/>
              <w:rPr>
                <w:lang w:val="en-NZ"/>
              </w:rPr>
            </w:pPr>
            <w:r w:rsidRPr="0002582B">
              <w:t>Trade Practices Act.</w:t>
            </w:r>
          </w:p>
        </w:tc>
      </w:tr>
      <w:tr w:rsidTr="00DF30C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BoldandItalics"/>
              </w:rPr>
              <w:t>Relevant documentation</w:t>
            </w:r>
            <w:r w:rsidRPr="0002582B">
              <w:t xml:space="preserve"> may include: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ListBullet"/>
            </w:pPr>
            <w:r w:rsidRPr="0002582B">
              <w:t>photographs</w:t>
            </w:r>
          </w:p>
          <w:p w:rsidR="00000000" w:rsidRPr="0002582B" w:rsidP="0002582B">
            <w:pPr>
              <w:pStyle w:val="ListBullet"/>
            </w:pPr>
            <w:r w:rsidRPr="0002582B">
              <w:t>receipts</w:t>
            </w:r>
          </w:p>
          <w:p w:rsidR="00000000" w:rsidRPr="0002582B" w:rsidP="0002582B">
            <w:pPr>
              <w:pStyle w:val="ListBullet"/>
            </w:pPr>
            <w:r w:rsidRPr="0002582B">
              <w:t>valuations</w:t>
            </w:r>
          </w:p>
          <w:p w:rsidR="00000000" w:rsidRPr="0002582B" w:rsidP="0002582B">
            <w:pPr>
              <w:pStyle w:val="ListBullet"/>
            </w:pPr>
            <w:r w:rsidRPr="0002582B">
              <w:t>written requests.</w:t>
            </w:r>
          </w:p>
        </w:tc>
      </w:tr>
    </w:tbl>
    <w:p w:rsidR="00DF30C6" w:rsidP="0002582B">
      <w:pPr>
        <w:pStyle w:val="BodyText"/>
      </w:pPr>
    </w:p>
    <w:p w:rsidR="00DF30C6" w:rsidP="0002582B">
      <w:pPr>
        <w:pStyle w:val="BodyText"/>
      </w:pPr>
    </w:p>
    <w:p w:rsidR="00000000" w:rsidRPr="0002582B" w:rsidP="0002582B">
      <w:pPr>
        <w:pStyle w:val="Heading1"/>
      </w:pPr>
      <w:bookmarkStart w:id="12" w:name="O_79382"/>
      <w:bookmarkEnd w:id="12"/>
      <w:r w:rsidRPr="0002582B">
        <w:t>Unit Sector(s)</w:t>
      </w:r>
    </w:p>
    <w:tbl>
      <w:tblPr>
        <w:tblW w:w="0" w:type="auto"/>
        <w:tblLayout w:type="fixed"/>
        <w:tblCellMar>
          <w:left w:w="62" w:type="dxa"/>
          <w:right w:w="62" w:type="dxa"/>
        </w:tblCellMar>
        <w:tblLook w:val="0000"/>
      </w:tblPr>
      <w:tblGrid>
        <w:gridCol w:w="2594"/>
        <w:gridCol w:w="5928"/>
      </w:tblGrid>
      <w:tr w:rsidTr="00DF30C6">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r w:rsidRPr="0002582B">
              <w:t>Insurance services</w:t>
            </w:r>
          </w:p>
        </w:tc>
      </w:tr>
    </w:tbl>
    <w:p w:rsidR="00000000" w:rsidRPr="0002582B" w:rsidP="0002582B">
      <w:pPr>
        <w:pStyle w:val="BodyText"/>
      </w:pPr>
    </w:p>
    <w:p w:rsidR="00000000" w:rsidRPr="0002582B" w:rsidP="0002582B">
      <w:pPr>
        <w:pStyle w:val="AllowPageBreak"/>
      </w:pPr>
    </w:p>
    <w:p w:rsidR="00000000" w:rsidRPr="0002582B" w:rsidP="0002582B">
      <w:pPr>
        <w:pStyle w:val="Heading1"/>
      </w:pPr>
      <w:bookmarkStart w:id="13" w:name="O_156463"/>
      <w:bookmarkEnd w:id="13"/>
      <w:r w:rsidRPr="0002582B">
        <w:t>Competency field</w:t>
      </w:r>
    </w:p>
    <w:tbl>
      <w:tblPr>
        <w:tblW w:w="0" w:type="auto"/>
        <w:tblLayout w:type="fixed"/>
        <w:tblCellMar>
          <w:left w:w="62" w:type="dxa"/>
          <w:right w:w="62" w:type="dxa"/>
        </w:tblCellMar>
        <w:tblLook w:val="0000"/>
      </w:tblPr>
      <w:tblGrid>
        <w:gridCol w:w="2754"/>
        <w:gridCol w:w="5768"/>
      </w:tblGrid>
      <w:tr w:rsidTr="00DF30C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p>
        </w:tc>
      </w:tr>
    </w:tbl>
    <w:p w:rsidR="00000000" w:rsidRPr="0002582B" w:rsidP="0002582B">
      <w:pPr>
        <w:pStyle w:val="BodyText"/>
      </w:pPr>
    </w:p>
    <w:p w:rsidR="00000000" w:rsidRPr="0002582B" w:rsidP="0002582B">
      <w:pPr>
        <w:pStyle w:val="AllowPageBreak"/>
      </w:pPr>
    </w:p>
    <w:p w:rsidR="00000000" w:rsidRPr="0002582B" w:rsidP="0002582B">
      <w:pPr>
        <w:pStyle w:val="Heading1"/>
      </w:pPr>
      <w:bookmarkStart w:id="14" w:name="O_156462"/>
      <w:bookmarkEnd w:id="14"/>
      <w:r w:rsidRPr="0002582B">
        <w:t>Co-requisite units</w:t>
      </w:r>
    </w:p>
    <w:tbl>
      <w:tblPr>
        <w:tblW w:w="0" w:type="auto"/>
        <w:tblLayout w:type="fixed"/>
        <w:tblCellMar>
          <w:left w:w="62" w:type="dxa"/>
          <w:right w:w="62" w:type="dxa"/>
        </w:tblCellMar>
        <w:tblLook w:val="0000"/>
      </w:tblPr>
      <w:tblGrid>
        <w:gridCol w:w="2629"/>
        <w:gridCol w:w="1324"/>
        <w:gridCol w:w="4569"/>
      </w:tblGrid>
      <w:tr w:rsidTr="00DF30C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r w:rsidRPr="0002582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2B">
            <w:pPr>
              <w:pStyle w:val="BodyText"/>
              <w:rPr>
                <w:lang w:val="en-NZ"/>
              </w:rPr>
            </w:pPr>
          </w:p>
        </w:tc>
      </w:tr>
      <w:tr w:rsidTr="00DF30C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2B" w:rsidP="0002582B">
            <w:pPr>
              <w:pStyle w:val="BodyText"/>
            </w:pPr>
          </w:p>
        </w:tc>
      </w:tr>
    </w:tbl>
    <w:p w:rsidR="00000000" w:rsidRPr="0002582B" w:rsidP="0002582B">
      <w:pPr>
        <w:pStyle w:val="BodyText"/>
      </w:pPr>
    </w:p>
    <w:p w:rsidR="00000000" w:rsidRPr="0002582B" w:rsidP="0002582B"/>
    <w:sectPr w:rsidSect="000258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0C6" w:rsidP="00DF3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C6" w:rsidP="00025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F30C6" w:rsidP="000258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30C6" w:rsidP="000258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0C6" w:rsidP="00DF30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C6" w:rsidP="0002582B">
    <w:pPr>
      <w:pStyle w:val="Header"/>
      <w:framePr w:wrap="around"/>
    </w:pPr>
    <w:r>
      <w:fldChar w:fldCharType="begin"/>
    </w:r>
    <w:r>
      <w:instrText xml:space="preserve"> TITLE   \* MERGEFORMAT </w:instrText>
    </w:r>
    <w:r>
      <w:fldChar w:fldCharType="separate"/>
    </w:r>
    <w:r>
      <w:t>FNSISV302A Process alteration to insurance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30C6" w:rsidP="000258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968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E25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168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8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82B"/>
    <w:pPr>
      <w:spacing w:before="360" w:after="60"/>
      <w:outlineLvl w:val="0"/>
    </w:pPr>
    <w:rPr>
      <w:sz w:val="32"/>
    </w:rPr>
  </w:style>
  <w:style w:type="paragraph" w:styleId="Heading2">
    <w:name w:val="heading 2"/>
    <w:basedOn w:val="HeadingBase"/>
    <w:next w:val="BodyText"/>
    <w:link w:val="Heading2Char"/>
    <w:qFormat/>
    <w:rsid w:val="0002582B"/>
    <w:pPr>
      <w:keepLines/>
      <w:spacing w:before="240" w:after="120"/>
      <w:outlineLvl w:val="1"/>
    </w:pPr>
    <w:rPr>
      <w:sz w:val="28"/>
      <w:szCs w:val="40"/>
    </w:rPr>
  </w:style>
  <w:style w:type="paragraph" w:styleId="Heading3">
    <w:name w:val="heading 3"/>
    <w:basedOn w:val="HeadingBase"/>
    <w:next w:val="BodyText"/>
    <w:link w:val="Heading3Char"/>
    <w:qFormat/>
    <w:rsid w:val="0002582B"/>
    <w:pPr>
      <w:spacing w:before="180" w:after="120"/>
      <w:outlineLvl w:val="2"/>
    </w:pPr>
    <w:rPr>
      <w:spacing w:val="-10"/>
      <w:kern w:val="32"/>
    </w:rPr>
  </w:style>
  <w:style w:type="paragraph" w:styleId="Heading4">
    <w:name w:val="heading 4"/>
    <w:basedOn w:val="HeadingBase"/>
    <w:next w:val="BodyText"/>
    <w:link w:val="Heading4Char"/>
    <w:qFormat/>
    <w:rsid w:val="0002582B"/>
    <w:pPr>
      <w:spacing w:before="160" w:after="120"/>
      <w:outlineLvl w:val="3"/>
    </w:pPr>
    <w:rPr>
      <w:sz w:val="22"/>
    </w:rPr>
  </w:style>
  <w:style w:type="paragraph" w:styleId="Heading5">
    <w:name w:val="heading 5"/>
    <w:basedOn w:val="HeadingBase"/>
    <w:next w:val="Normal"/>
    <w:link w:val="Heading5Char"/>
    <w:qFormat/>
    <w:rsid w:val="0002582B"/>
    <w:pPr>
      <w:spacing w:before="80"/>
      <w:outlineLvl w:val="4"/>
    </w:pPr>
    <w:rPr>
      <w:color w:val="918585"/>
      <w:sz w:val="20"/>
    </w:rPr>
  </w:style>
  <w:style w:type="paragraph" w:styleId="Heading6">
    <w:name w:val="heading 6"/>
    <w:basedOn w:val="HeadingBase"/>
    <w:next w:val="Normal"/>
    <w:link w:val="Heading6Char"/>
    <w:qFormat/>
    <w:rsid w:val="0002582B"/>
    <w:pPr>
      <w:spacing w:before="60"/>
      <w:outlineLvl w:val="5"/>
    </w:pPr>
    <w:rPr>
      <w:color w:val="918585"/>
      <w:sz w:val="20"/>
    </w:rPr>
  </w:style>
  <w:style w:type="paragraph" w:styleId="Heading7">
    <w:name w:val="heading 7"/>
    <w:basedOn w:val="Normal"/>
    <w:next w:val="Normal"/>
    <w:link w:val="Heading7Char"/>
    <w:qFormat/>
    <w:rsid w:val="0002582B"/>
    <w:pPr>
      <w:ind w:left="720"/>
      <w:outlineLvl w:val="6"/>
    </w:pPr>
    <w:rPr>
      <w:i/>
    </w:rPr>
  </w:style>
  <w:style w:type="paragraph" w:styleId="Heading8">
    <w:name w:val="heading 8"/>
    <w:basedOn w:val="Normal"/>
    <w:next w:val="Normal"/>
    <w:link w:val="Heading8Char"/>
    <w:qFormat/>
    <w:rsid w:val="0002582B"/>
    <w:pPr>
      <w:ind w:left="720"/>
      <w:outlineLvl w:val="7"/>
    </w:pPr>
    <w:rPr>
      <w:i/>
    </w:rPr>
  </w:style>
  <w:style w:type="paragraph" w:styleId="Heading9">
    <w:name w:val="heading 9"/>
    <w:basedOn w:val="Normal"/>
    <w:next w:val="Normal"/>
    <w:link w:val="Heading9Char"/>
    <w:qFormat/>
    <w:rsid w:val="0002582B"/>
    <w:pPr>
      <w:ind w:left="720"/>
      <w:outlineLvl w:val="8"/>
    </w:pPr>
    <w:rPr>
      <w:i/>
    </w:rPr>
  </w:style>
  <w:style w:type="character" w:default="1" w:styleId="DefaultParagraphFont">
    <w:name w:val="Default Paragraph Font"/>
    <w:uiPriority w:val="1"/>
    <w:unhideWhenUsed/>
    <w:rsid w:val="00025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82B"/>
  </w:style>
  <w:style w:type="character" w:customStyle="1" w:styleId="Heading1Char">
    <w:name w:val="Heading 1 Char"/>
    <w:basedOn w:val="DefaultParagraphFont"/>
    <w:link w:val="Heading1"/>
    <w:rsid w:val="0002582B"/>
    <w:rPr>
      <w:rFonts w:ascii="Times New Roman" w:eastAsia="Times New Roman" w:hAnsi="Times New Roman" w:cs="Times New Roman"/>
      <w:b/>
      <w:sz w:val="32"/>
      <w:szCs w:val="20"/>
      <w:lang w:eastAsia="en-US"/>
    </w:rPr>
  </w:style>
  <w:style w:type="paragraph" w:styleId="BodyText">
    <w:name w:val="Body Text"/>
    <w:basedOn w:val="Normal"/>
    <w:link w:val="BodyTextChar"/>
    <w:rsid w:val="000258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82B"/>
    <w:rPr>
      <w:rFonts w:ascii="Times New Roman" w:eastAsia="Times New Roman" w:hAnsi="Times New Roman" w:cs="Times New Roman"/>
      <w:sz w:val="24"/>
      <w:lang w:val="en-US" w:eastAsia="en-US"/>
    </w:rPr>
  </w:style>
  <w:style w:type="paragraph" w:styleId="Footer">
    <w:name w:val="footer"/>
    <w:basedOn w:val="Normal"/>
    <w:link w:val="FooterChar"/>
    <w:rsid w:val="00025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82B"/>
    <w:rPr>
      <w:rFonts w:ascii="Times New Roman" w:eastAsia="Times New Roman" w:hAnsi="Times New Roman" w:cs="Times New Roman"/>
      <w:sz w:val="16"/>
      <w:lang w:val="en-US" w:eastAsia="en-US"/>
    </w:rPr>
  </w:style>
  <w:style w:type="paragraph" w:styleId="List">
    <w:name w:val="List"/>
    <w:basedOn w:val="BodyText"/>
    <w:next w:val="BodyText"/>
    <w:rsid w:val="0002582B"/>
    <w:pPr>
      <w:tabs>
        <w:tab w:val="left" w:pos="340"/>
      </w:tabs>
      <w:spacing w:before="60" w:after="60"/>
      <w:ind w:left="340" w:hanging="340"/>
    </w:pPr>
  </w:style>
  <w:style w:type="paragraph" w:styleId="ListBullet">
    <w:name w:val="List Bullet"/>
    <w:basedOn w:val="List"/>
    <w:rsid w:val="0002582B"/>
    <w:pPr>
      <w:numPr>
        <w:numId w:val="13"/>
      </w:numPr>
      <w:tabs>
        <w:tab w:val="clear" w:pos="340"/>
      </w:tabs>
      <w:spacing w:before="40" w:after="40"/>
    </w:pPr>
  </w:style>
  <w:style w:type="character" w:customStyle="1" w:styleId="SpecialBold">
    <w:name w:val="Special Bold"/>
    <w:basedOn w:val="DefaultParagraphFont"/>
    <w:rsid w:val="0002582B"/>
    <w:rPr>
      <w:b/>
      <w:spacing w:val="0"/>
    </w:rPr>
  </w:style>
  <w:style w:type="paragraph" w:styleId="ListBullet2">
    <w:name w:val="List Bullet 2"/>
    <w:basedOn w:val="List2"/>
    <w:rsid w:val="0002582B"/>
    <w:pPr>
      <w:numPr>
        <w:numId w:val="14"/>
      </w:numPr>
      <w:tabs>
        <w:tab w:val="clear" w:pos="680"/>
      </w:tabs>
    </w:pPr>
  </w:style>
  <w:style w:type="paragraph" w:styleId="Header">
    <w:name w:val="header"/>
    <w:basedOn w:val="Normal"/>
    <w:link w:val="HeaderChar"/>
    <w:rsid w:val="00025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8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582B"/>
    <w:pPr>
      <w:spacing w:before="240" w:after="120"/>
      <w:outlineLvl w:val="0"/>
    </w:pPr>
    <w:rPr>
      <w:rFonts w:ascii="Times New Roman" w:hAnsi="Times New Roman"/>
      <w:b/>
      <w:sz w:val="28"/>
    </w:rPr>
  </w:style>
  <w:style w:type="paragraph" w:customStyle="1" w:styleId="AllowPageBreak">
    <w:name w:val="AllowPageBreak"/>
    <w:rsid w:val="000258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82B"/>
    <w:pPr>
      <w:tabs>
        <w:tab w:val="left" w:pos="680"/>
      </w:tabs>
      <w:spacing w:before="60" w:after="60"/>
      <w:ind w:left="680" w:hanging="340"/>
    </w:pPr>
  </w:style>
  <w:style w:type="character" w:customStyle="1" w:styleId="BoldandItalics">
    <w:name w:val="Bold and Italics"/>
    <w:qFormat/>
    <w:rsid w:val="0002582B"/>
    <w:rPr>
      <w:b/>
      <w:i/>
      <w:u w:val="none"/>
    </w:rPr>
  </w:style>
  <w:style w:type="character" w:customStyle="1" w:styleId="Heading2Char">
    <w:name w:val="Heading 2 Char"/>
    <w:basedOn w:val="DefaultParagraphFont"/>
    <w:link w:val="Heading2"/>
    <w:rsid w:val="00025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8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8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82B"/>
    <w:rPr>
      <w:rFonts w:ascii="Courier New" w:eastAsia="Times New Roman" w:hAnsi="Courier New" w:cs="Times New Roman"/>
      <w:i/>
      <w:szCs w:val="20"/>
      <w:lang w:val="en-US" w:eastAsia="en-US"/>
    </w:rPr>
  </w:style>
  <w:style w:type="paragraph" w:customStyle="1" w:styleId="HeadingBase">
    <w:name w:val="Heading Base"/>
    <w:rsid w:val="00025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82B"/>
    <w:pPr>
      <w:tabs>
        <w:tab w:val="right" w:leader="dot" w:pos="9072"/>
      </w:tabs>
      <w:ind w:left="567"/>
    </w:pPr>
    <w:rPr>
      <w:szCs w:val="22"/>
    </w:rPr>
  </w:style>
  <w:style w:type="paragraph" w:customStyle="1" w:styleId="TOCBase">
    <w:name w:val="TOC Base"/>
    <w:rsid w:val="00025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82B"/>
    <w:pPr>
      <w:tabs>
        <w:tab w:val="right" w:leader="dot" w:pos="9072"/>
      </w:tabs>
      <w:spacing w:before="40" w:after="40"/>
      <w:ind w:left="284"/>
    </w:pPr>
    <w:rPr>
      <w:rFonts w:ascii="Times New Roman" w:hAnsi="Times New Roman"/>
    </w:rPr>
  </w:style>
  <w:style w:type="paragraph" w:styleId="TOC1">
    <w:name w:val="toc 1"/>
    <w:basedOn w:val="TOCBase"/>
    <w:next w:val="Normal"/>
    <w:rsid w:val="000258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82B"/>
    <w:pPr>
      <w:spacing w:before="5040"/>
      <w:jc w:val="center"/>
    </w:pPr>
    <w:rPr>
      <w:sz w:val="48"/>
      <w:szCs w:val="72"/>
      <w:lang w:val="en-US"/>
    </w:rPr>
  </w:style>
  <w:style w:type="character" w:customStyle="1" w:styleId="TitleChar">
    <w:name w:val="Title Char"/>
    <w:basedOn w:val="DefaultParagraphFont"/>
    <w:link w:val="Title"/>
    <w:rsid w:val="00025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82B"/>
    <w:pPr>
      <w:tabs>
        <w:tab w:val="left" w:pos="3600"/>
        <w:tab w:val="left" w:pos="3958"/>
      </w:tabs>
    </w:pPr>
  </w:style>
  <w:style w:type="paragraph" w:customStyle="1" w:styleId="Note">
    <w:name w:val="Note"/>
    <w:basedOn w:val="BodyText"/>
    <w:rsid w:val="00025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82B"/>
    <w:pPr>
      <w:framePr w:wrap="auto" w:hAnchor="text" w:y="6049"/>
    </w:pPr>
    <w:rPr>
      <w:color w:val="000000"/>
      <w:sz w:val="40"/>
    </w:rPr>
  </w:style>
  <w:style w:type="paragraph" w:customStyle="1" w:styleId="TOCTitle">
    <w:name w:val="TOCTitle"/>
    <w:basedOn w:val="Heading1"/>
    <w:rsid w:val="0002582B"/>
    <w:pPr>
      <w:spacing w:after="240"/>
      <w:jc w:val="center"/>
      <w:outlineLvl w:val="9"/>
    </w:pPr>
    <w:rPr>
      <w:caps/>
    </w:rPr>
  </w:style>
  <w:style w:type="paragraph" w:customStyle="1" w:styleId="Version">
    <w:name w:val="Version"/>
    <w:rsid w:val="00025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82B"/>
    <w:pPr>
      <w:keepNext w:val="0"/>
      <w:tabs>
        <w:tab w:val="right" w:pos="4176"/>
      </w:tabs>
      <w:ind w:left="198" w:hanging="198"/>
    </w:pPr>
    <w:rPr>
      <w:rFonts w:ascii="Garamond" w:hAnsi="Garamond"/>
    </w:rPr>
  </w:style>
  <w:style w:type="paragraph" w:styleId="IndexHeading">
    <w:name w:val="index heading"/>
    <w:basedOn w:val="Normal"/>
    <w:next w:val="Index1"/>
    <w:semiHidden/>
    <w:rsid w:val="0002582B"/>
    <w:pPr>
      <w:spacing w:before="120" w:after="120"/>
    </w:pPr>
    <w:rPr>
      <w:rFonts w:ascii="Arial" w:hAnsi="Arial"/>
      <w:b/>
      <w:color w:val="918585"/>
      <w:sz w:val="24"/>
    </w:rPr>
  </w:style>
  <w:style w:type="paragraph" w:customStyle="1" w:styleId="Chapter">
    <w:name w:val="Chapter"/>
    <w:basedOn w:val="Normal"/>
    <w:rsid w:val="0002582B"/>
    <w:pPr>
      <w:spacing w:before="240"/>
    </w:pPr>
    <w:rPr>
      <w:rFonts w:ascii="Times New Roman" w:hAnsi="Times New Roman"/>
      <w:smallCaps/>
      <w:spacing w:val="80"/>
      <w:sz w:val="28"/>
    </w:rPr>
  </w:style>
  <w:style w:type="paragraph" w:customStyle="1" w:styleId="InChapter">
    <w:name w:val="InChapter"/>
    <w:basedOn w:val="Heading3"/>
    <w:rsid w:val="0002582B"/>
    <w:pPr>
      <w:spacing w:after="240"/>
      <w:outlineLvl w:val="9"/>
    </w:pPr>
    <w:rPr>
      <w:noProof/>
    </w:rPr>
  </w:style>
  <w:style w:type="paragraph" w:styleId="Index2">
    <w:name w:val="index 2"/>
    <w:basedOn w:val="Normal"/>
    <w:next w:val="Normal"/>
    <w:semiHidden/>
    <w:rsid w:val="0002582B"/>
    <w:pPr>
      <w:tabs>
        <w:tab w:val="right" w:pos="4176"/>
      </w:tabs>
      <w:ind w:left="568" w:hanging="284"/>
    </w:pPr>
    <w:rPr>
      <w:rFonts w:ascii="Garamond" w:hAnsi="Garamond"/>
    </w:rPr>
  </w:style>
  <w:style w:type="paragraph" w:customStyle="1" w:styleId="Byline">
    <w:name w:val="Byline"/>
    <w:rsid w:val="00025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82B"/>
    <w:pPr>
      <w:tabs>
        <w:tab w:val="clear" w:pos="3600"/>
        <w:tab w:val="clear" w:pos="3958"/>
      </w:tabs>
      <w:jc w:val="right"/>
    </w:pPr>
  </w:style>
  <w:style w:type="character" w:styleId="Emphasis">
    <w:name w:val="Emphasis"/>
    <w:basedOn w:val="DefaultParagraphFont"/>
    <w:qFormat/>
    <w:rsid w:val="0002582B"/>
    <w:rPr>
      <w:i/>
    </w:rPr>
  </w:style>
  <w:style w:type="paragraph" w:styleId="Caption">
    <w:name w:val="caption"/>
    <w:basedOn w:val="BodyText"/>
    <w:next w:val="Normal"/>
    <w:qFormat/>
    <w:rsid w:val="0002582B"/>
    <w:pPr>
      <w:framePr w:w="2268" w:hSpace="181" w:vSpace="181" w:wrap="around" w:vAnchor="text" w:hAnchor="page" w:x="1135" w:y="285" w:anchorLock="1"/>
    </w:pPr>
    <w:rPr>
      <w:i/>
    </w:rPr>
  </w:style>
  <w:style w:type="paragraph" w:customStyle="1" w:styleId="MiniTOCTitle">
    <w:name w:val="MiniTOCTitle"/>
    <w:basedOn w:val="Heading4"/>
    <w:rsid w:val="0002582B"/>
    <w:pPr>
      <w:spacing w:before="240"/>
      <w:outlineLvl w:val="9"/>
    </w:pPr>
    <w:rPr>
      <w:noProof/>
      <w:sz w:val="24"/>
    </w:rPr>
  </w:style>
  <w:style w:type="paragraph" w:customStyle="1" w:styleId="MiniTOCItem">
    <w:name w:val="MiniTOCItem"/>
    <w:basedOn w:val="ListBullet"/>
    <w:rsid w:val="0002582B"/>
    <w:pPr>
      <w:numPr>
        <w:numId w:val="0"/>
      </w:numPr>
      <w:tabs>
        <w:tab w:val="right" w:leader="dot" w:pos="6521"/>
      </w:tabs>
      <w:spacing w:before="0" w:after="0"/>
    </w:pPr>
  </w:style>
  <w:style w:type="paragraph" w:customStyle="1" w:styleId="TOFTitle">
    <w:name w:val="TOFTitle"/>
    <w:basedOn w:val="TOCTitle"/>
    <w:rsid w:val="0002582B"/>
  </w:style>
  <w:style w:type="paragraph" w:styleId="TableofFigures">
    <w:name w:val="table of figures"/>
    <w:basedOn w:val="Normal"/>
    <w:next w:val="Normal"/>
    <w:semiHidden/>
    <w:rsid w:val="0002582B"/>
    <w:pPr>
      <w:tabs>
        <w:tab w:val="right" w:leader="dot" w:pos="9072"/>
      </w:tabs>
      <w:ind w:left="970" w:hanging="403"/>
    </w:pPr>
    <w:rPr>
      <w:rFonts w:ascii="Times New Roman" w:hAnsi="Times New Roman"/>
      <w:b/>
    </w:rPr>
  </w:style>
  <w:style w:type="paragraph" w:styleId="ListNumber">
    <w:name w:val="List Number"/>
    <w:basedOn w:val="List"/>
    <w:rsid w:val="0002582B"/>
    <w:pPr>
      <w:numPr>
        <w:numId w:val="11"/>
      </w:numPr>
    </w:pPr>
  </w:style>
  <w:style w:type="character" w:customStyle="1" w:styleId="WingdingSymbols">
    <w:name w:val="Wingding Symbols"/>
    <w:rsid w:val="0002582B"/>
    <w:rPr>
      <w:rFonts w:ascii="Wingdings" w:hAnsi="Wingdings"/>
    </w:rPr>
  </w:style>
  <w:style w:type="paragraph" w:customStyle="1" w:styleId="TableHeading">
    <w:name w:val="Table Heading"/>
    <w:basedOn w:val="HeadingBase"/>
    <w:rsid w:val="0002582B"/>
    <w:pPr>
      <w:keepLines/>
      <w:pBdr>
        <w:bottom w:val="single" w:sz="6" w:space="1" w:color="918585"/>
      </w:pBdr>
      <w:spacing w:before="240"/>
    </w:pPr>
  </w:style>
  <w:style w:type="character" w:customStyle="1" w:styleId="HotSpot">
    <w:name w:val="HotSpot"/>
    <w:rsid w:val="0002582B"/>
    <w:rPr>
      <w:color w:val="0033CC"/>
      <w:u w:val="none"/>
    </w:rPr>
  </w:style>
  <w:style w:type="paragraph" w:customStyle="1" w:styleId="BodyTextRight">
    <w:name w:val="Body Text Right"/>
    <w:basedOn w:val="BodyText"/>
    <w:rsid w:val="0002582B"/>
    <w:pPr>
      <w:spacing w:before="0" w:after="0"/>
      <w:jc w:val="right"/>
    </w:pPr>
  </w:style>
  <w:style w:type="paragraph" w:styleId="Index3">
    <w:name w:val="index 3"/>
    <w:basedOn w:val="ListNumber2"/>
    <w:next w:val="Normal"/>
    <w:semiHidden/>
    <w:rsid w:val="0002582B"/>
    <w:pPr>
      <w:numPr>
        <w:numId w:val="0"/>
      </w:numPr>
      <w:tabs>
        <w:tab w:val="right" w:leader="dot" w:pos="4176"/>
      </w:tabs>
    </w:pPr>
  </w:style>
  <w:style w:type="paragraph" w:styleId="ListNumber2">
    <w:name w:val="List Number 2"/>
    <w:basedOn w:val="List2"/>
    <w:rsid w:val="0002582B"/>
    <w:pPr>
      <w:numPr>
        <w:numId w:val="10"/>
      </w:numPr>
      <w:tabs>
        <w:tab w:val="clear" w:pos="1060"/>
      </w:tabs>
    </w:pPr>
  </w:style>
  <w:style w:type="paragraph" w:customStyle="1" w:styleId="MarginNote">
    <w:name w:val="Margin Note"/>
    <w:basedOn w:val="BodyText"/>
    <w:rsid w:val="00025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8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82B"/>
    <w:rPr>
      <w:sz w:val="32"/>
    </w:rPr>
  </w:style>
  <w:style w:type="paragraph" w:customStyle="1" w:styleId="HeadingProcedure">
    <w:name w:val="Heading Procedure"/>
    <w:basedOn w:val="HeadingBase"/>
    <w:next w:val="Normal"/>
    <w:rsid w:val="0002582B"/>
    <w:pPr>
      <w:tabs>
        <w:tab w:val="left" w:pos="0"/>
      </w:tabs>
      <w:spacing w:before="120" w:after="60"/>
    </w:pPr>
    <w:rPr>
      <w:i/>
      <w:color w:val="918585"/>
      <w:sz w:val="22"/>
    </w:rPr>
  </w:style>
  <w:style w:type="paragraph" w:customStyle="1" w:styleId="TableBodyText">
    <w:name w:val="Table Body Text"/>
    <w:basedOn w:val="BodyText"/>
    <w:rsid w:val="0002582B"/>
    <w:pPr>
      <w:spacing w:before="60" w:after="60"/>
    </w:pPr>
  </w:style>
  <w:style w:type="paragraph" w:styleId="ListContinue">
    <w:name w:val="List Continue"/>
    <w:basedOn w:val="List"/>
    <w:rsid w:val="0002582B"/>
    <w:pPr>
      <w:ind w:firstLine="0"/>
    </w:pPr>
  </w:style>
  <w:style w:type="paragraph" w:customStyle="1" w:styleId="ListNote">
    <w:name w:val="List Note"/>
    <w:basedOn w:val="List"/>
    <w:rsid w:val="0002582B"/>
    <w:pPr>
      <w:pBdr>
        <w:top w:val="single" w:sz="6" w:space="2" w:color="918585"/>
        <w:bottom w:val="single" w:sz="6" w:space="2" w:color="918585"/>
      </w:pBdr>
      <w:tabs>
        <w:tab w:val="left" w:pos="1021"/>
      </w:tabs>
      <w:ind w:firstLine="0"/>
    </w:pPr>
  </w:style>
  <w:style w:type="paragraph" w:customStyle="1" w:styleId="Warning">
    <w:name w:val="Warning"/>
    <w:basedOn w:val="BodyText"/>
    <w:rsid w:val="0002582B"/>
    <w:pPr>
      <w:shd w:val="clear" w:color="auto" w:fill="D9D9D9"/>
      <w:tabs>
        <w:tab w:val="left" w:pos="992"/>
      </w:tabs>
      <w:ind w:left="119" w:right="119"/>
    </w:pPr>
    <w:rPr>
      <w:sz w:val="20"/>
    </w:rPr>
  </w:style>
  <w:style w:type="paragraph" w:customStyle="1" w:styleId="MarginIcons">
    <w:name w:val="Margin Icons"/>
    <w:basedOn w:val="BodyText"/>
    <w:rsid w:val="00025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82B"/>
    <w:rPr>
      <w:rFonts w:ascii="Courier New" w:hAnsi="Courier New"/>
    </w:rPr>
  </w:style>
  <w:style w:type="paragraph" w:customStyle="1" w:styleId="NoteBullet">
    <w:name w:val="Note Bullet"/>
    <w:basedOn w:val="Note"/>
    <w:rsid w:val="0002582B"/>
    <w:pPr>
      <w:tabs>
        <w:tab w:val="clear" w:pos="680"/>
      </w:tabs>
      <w:spacing w:before="60" w:after="60"/>
    </w:pPr>
  </w:style>
  <w:style w:type="paragraph" w:customStyle="1" w:styleId="SubHeading2">
    <w:name w:val="SubHeading2"/>
    <w:basedOn w:val="HeadingBase"/>
    <w:rsid w:val="0002582B"/>
    <w:pPr>
      <w:spacing w:before="240" w:after="60"/>
    </w:pPr>
    <w:rPr>
      <w:sz w:val="20"/>
    </w:rPr>
  </w:style>
  <w:style w:type="paragraph" w:customStyle="1" w:styleId="SubHeading1">
    <w:name w:val="SubHeading1"/>
    <w:basedOn w:val="HeadingBase"/>
    <w:rsid w:val="0002582B"/>
    <w:pPr>
      <w:spacing w:before="240" w:after="60"/>
    </w:pPr>
    <w:rPr>
      <w:color w:val="918585"/>
      <w:sz w:val="22"/>
    </w:rPr>
  </w:style>
  <w:style w:type="paragraph" w:customStyle="1" w:styleId="SideHeading">
    <w:name w:val="Side Heading"/>
    <w:basedOn w:val="HeadingBase"/>
    <w:rsid w:val="00025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82B"/>
    <w:pPr>
      <w:numPr>
        <w:numId w:val="12"/>
      </w:numPr>
    </w:pPr>
  </w:style>
  <w:style w:type="paragraph" w:styleId="PlainText">
    <w:name w:val="Plain Text"/>
    <w:basedOn w:val="Normal"/>
    <w:link w:val="PlainTextChar"/>
    <w:rsid w:val="0002582B"/>
    <w:rPr>
      <w:sz w:val="20"/>
    </w:rPr>
  </w:style>
  <w:style w:type="character" w:customStyle="1" w:styleId="PlainTextChar">
    <w:name w:val="Plain Text Char"/>
    <w:basedOn w:val="DefaultParagraphFont"/>
    <w:link w:val="PlainText"/>
    <w:rsid w:val="000258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582B"/>
    <w:rPr>
      <w:b/>
      <w:smallCaps/>
    </w:rPr>
  </w:style>
  <w:style w:type="paragraph" w:customStyle="1" w:styleId="TableListNumber">
    <w:name w:val="Table List Number"/>
    <w:basedOn w:val="ListNumber"/>
    <w:rsid w:val="0002582B"/>
    <w:pPr>
      <w:numPr>
        <w:numId w:val="0"/>
      </w:numPr>
    </w:pPr>
  </w:style>
  <w:style w:type="paragraph" w:styleId="TOC4">
    <w:name w:val="toc 4"/>
    <w:basedOn w:val="TOCBase"/>
    <w:next w:val="Normal"/>
    <w:semiHidden/>
    <w:rsid w:val="0002582B"/>
    <w:pPr>
      <w:tabs>
        <w:tab w:val="right" w:leader="dot" w:pos="9071"/>
      </w:tabs>
      <w:ind w:left="1701"/>
    </w:pPr>
  </w:style>
  <w:style w:type="paragraph" w:customStyle="1" w:styleId="ListAlpha">
    <w:name w:val="List Alpha"/>
    <w:basedOn w:val="List"/>
    <w:rsid w:val="0002582B"/>
    <w:pPr>
      <w:numPr>
        <w:numId w:val="9"/>
      </w:numPr>
    </w:pPr>
  </w:style>
  <w:style w:type="paragraph" w:customStyle="1" w:styleId="ListAlpha2">
    <w:name w:val="List Alpha 2"/>
    <w:basedOn w:val="List2"/>
    <w:rsid w:val="0002582B"/>
    <w:pPr>
      <w:numPr>
        <w:numId w:val="8"/>
      </w:numPr>
    </w:pPr>
  </w:style>
  <w:style w:type="paragraph" w:styleId="List3">
    <w:name w:val="List 3"/>
    <w:basedOn w:val="BodyText"/>
    <w:rsid w:val="0002582B"/>
    <w:pPr>
      <w:tabs>
        <w:tab w:val="left" w:pos="1021"/>
      </w:tabs>
      <w:spacing w:before="60" w:after="60"/>
      <w:ind w:left="1020" w:hanging="340"/>
    </w:pPr>
  </w:style>
  <w:style w:type="paragraph" w:styleId="List4">
    <w:name w:val="List 4"/>
    <w:basedOn w:val="BodyText"/>
    <w:rsid w:val="0002582B"/>
    <w:pPr>
      <w:tabs>
        <w:tab w:val="left" w:pos="1361"/>
      </w:tabs>
      <w:spacing w:before="60" w:after="60"/>
      <w:ind w:left="1361" w:hanging="340"/>
    </w:pPr>
  </w:style>
  <w:style w:type="paragraph" w:styleId="List5">
    <w:name w:val="List 5"/>
    <w:basedOn w:val="BodyText"/>
    <w:rsid w:val="0002582B"/>
    <w:pPr>
      <w:tabs>
        <w:tab w:val="left" w:pos="1701"/>
      </w:tabs>
      <w:spacing w:before="60" w:after="60"/>
      <w:ind w:left="1701" w:hanging="340"/>
    </w:pPr>
  </w:style>
  <w:style w:type="paragraph" w:styleId="ListBullet3">
    <w:name w:val="List Bullet 3"/>
    <w:basedOn w:val="List3"/>
    <w:rsid w:val="0002582B"/>
    <w:pPr>
      <w:numPr>
        <w:numId w:val="15"/>
      </w:numPr>
      <w:tabs>
        <w:tab w:val="clear" w:pos="1021"/>
      </w:tabs>
      <w:ind w:left="1037" w:hanging="357"/>
    </w:pPr>
  </w:style>
  <w:style w:type="paragraph" w:styleId="ListBullet4">
    <w:name w:val="List Bullet 4"/>
    <w:basedOn w:val="List4"/>
    <w:rsid w:val="0002582B"/>
    <w:pPr>
      <w:numPr>
        <w:numId w:val="3"/>
      </w:numPr>
    </w:pPr>
  </w:style>
  <w:style w:type="paragraph" w:styleId="ListBullet5">
    <w:name w:val="List Bullet 5"/>
    <w:basedOn w:val="List5"/>
    <w:rsid w:val="0002582B"/>
    <w:pPr>
      <w:numPr>
        <w:numId w:val="4"/>
      </w:numPr>
    </w:pPr>
  </w:style>
  <w:style w:type="paragraph" w:styleId="ListContinue2">
    <w:name w:val="List Continue 2"/>
    <w:basedOn w:val="List2"/>
    <w:rsid w:val="0002582B"/>
    <w:pPr>
      <w:ind w:firstLine="0"/>
    </w:pPr>
  </w:style>
  <w:style w:type="paragraph" w:styleId="ListContinue3">
    <w:name w:val="List Continue 3"/>
    <w:basedOn w:val="List3"/>
    <w:rsid w:val="0002582B"/>
    <w:pPr>
      <w:ind w:left="1021" w:firstLine="0"/>
    </w:pPr>
  </w:style>
  <w:style w:type="paragraph" w:styleId="ListContinue4">
    <w:name w:val="List Continue 4"/>
    <w:basedOn w:val="List4"/>
    <w:rsid w:val="0002582B"/>
    <w:pPr>
      <w:ind w:firstLine="0"/>
    </w:pPr>
  </w:style>
  <w:style w:type="paragraph" w:styleId="ListContinue5">
    <w:name w:val="List Continue 5"/>
    <w:basedOn w:val="List5"/>
    <w:rsid w:val="0002582B"/>
    <w:pPr>
      <w:ind w:firstLine="0"/>
    </w:pPr>
  </w:style>
  <w:style w:type="paragraph" w:styleId="ListNumber3">
    <w:name w:val="List Number 3"/>
    <w:basedOn w:val="List3"/>
    <w:rsid w:val="0002582B"/>
    <w:pPr>
      <w:numPr>
        <w:numId w:val="5"/>
      </w:numPr>
    </w:pPr>
  </w:style>
  <w:style w:type="paragraph" w:styleId="ListNumber4">
    <w:name w:val="List Number 4"/>
    <w:basedOn w:val="List4"/>
    <w:rsid w:val="0002582B"/>
    <w:pPr>
      <w:numPr>
        <w:numId w:val="6"/>
      </w:numPr>
    </w:pPr>
  </w:style>
  <w:style w:type="paragraph" w:styleId="ListNumber5">
    <w:name w:val="List Number 5"/>
    <w:basedOn w:val="List5"/>
    <w:rsid w:val="0002582B"/>
    <w:pPr>
      <w:numPr>
        <w:numId w:val="7"/>
      </w:numPr>
    </w:pPr>
  </w:style>
  <w:style w:type="paragraph" w:styleId="BlockText">
    <w:name w:val="Block Text"/>
    <w:basedOn w:val="Normal"/>
    <w:rsid w:val="0002582B"/>
    <w:pPr>
      <w:spacing w:after="120"/>
      <w:ind w:left="1440" w:right="1440"/>
    </w:pPr>
  </w:style>
  <w:style w:type="character" w:customStyle="1" w:styleId="Subscript">
    <w:name w:val="Subscript"/>
    <w:basedOn w:val="DefaultParagraphFont"/>
    <w:rsid w:val="0002582B"/>
    <w:rPr>
      <w:sz w:val="16"/>
      <w:vertAlign w:val="subscript"/>
    </w:rPr>
  </w:style>
  <w:style w:type="character" w:customStyle="1" w:styleId="Superscript">
    <w:name w:val="Superscript"/>
    <w:basedOn w:val="DefaultParagraphFont"/>
    <w:rsid w:val="0002582B"/>
    <w:rPr>
      <w:sz w:val="16"/>
      <w:vertAlign w:val="superscript"/>
    </w:rPr>
  </w:style>
  <w:style w:type="character" w:customStyle="1" w:styleId="Symbols">
    <w:name w:val="Symbols"/>
    <w:basedOn w:val="DefaultParagraphFont"/>
    <w:rsid w:val="0002582B"/>
    <w:rPr>
      <w:rFonts w:ascii="Symbol" w:hAnsi="Symbol"/>
    </w:rPr>
  </w:style>
  <w:style w:type="character" w:customStyle="1" w:styleId="MenuOptions">
    <w:name w:val="Menu Options"/>
    <w:basedOn w:val="DefaultParagraphFont"/>
    <w:rsid w:val="0002582B"/>
    <w:rPr>
      <w:rFonts w:ascii="Arial Narrow" w:hAnsi="Arial Narrow"/>
      <w:smallCaps/>
    </w:rPr>
  </w:style>
  <w:style w:type="character" w:customStyle="1" w:styleId="Buttons">
    <w:name w:val="Buttons"/>
    <w:basedOn w:val="DefaultParagraphFont"/>
    <w:rsid w:val="0002582B"/>
    <w:rPr>
      <w:b/>
    </w:rPr>
  </w:style>
  <w:style w:type="character" w:customStyle="1" w:styleId="Underlined">
    <w:name w:val="Underlined"/>
    <w:basedOn w:val="DefaultParagraphFont"/>
    <w:rsid w:val="0002582B"/>
    <w:rPr>
      <w:u w:val="single"/>
    </w:rPr>
  </w:style>
  <w:style w:type="paragraph" w:customStyle="1" w:styleId="TableBodyTextRight">
    <w:name w:val="Table Body Text Right"/>
    <w:basedOn w:val="TableBodyText"/>
    <w:rsid w:val="0002582B"/>
    <w:pPr>
      <w:widowControl w:val="0"/>
      <w:autoSpaceDE w:val="0"/>
      <w:autoSpaceDN w:val="0"/>
      <w:adjustRightInd w:val="0"/>
      <w:jc w:val="right"/>
    </w:pPr>
    <w:rPr>
      <w:rFonts w:cs="Arial"/>
      <w:szCs w:val="18"/>
    </w:rPr>
  </w:style>
  <w:style w:type="paragraph" w:customStyle="1" w:styleId="CopyrightText">
    <w:name w:val="Copyright Text"/>
    <w:basedOn w:val="BodyText"/>
    <w:rsid w:val="0002582B"/>
    <w:rPr>
      <w:sz w:val="18"/>
    </w:rPr>
  </w:style>
  <w:style w:type="paragraph" w:customStyle="1" w:styleId="BodySmallRight">
    <w:name w:val="Body Small Right"/>
    <w:basedOn w:val="BodyTextRight"/>
    <w:rsid w:val="0002582B"/>
    <w:rPr>
      <w:sz w:val="18"/>
      <w:szCs w:val="18"/>
    </w:rPr>
  </w:style>
  <w:style w:type="paragraph" w:customStyle="1" w:styleId="MarginEdition">
    <w:name w:val="Margin Edition"/>
    <w:basedOn w:val="MarginNote"/>
    <w:rsid w:val="0002582B"/>
    <w:pPr>
      <w:spacing w:before="0" w:after="0"/>
    </w:pPr>
    <w:rPr>
      <w:rFonts w:ascii="Times New Roman" w:hAnsi="Times New Roman"/>
      <w:color w:val="999999"/>
    </w:rPr>
  </w:style>
  <w:style w:type="paragraph" w:customStyle="1" w:styleId="Spacer">
    <w:name w:val="Spacer"/>
    <w:basedOn w:val="Normal"/>
    <w:rsid w:val="0002582B"/>
    <w:rPr>
      <w:sz w:val="2"/>
      <w:szCs w:val="2"/>
    </w:rPr>
  </w:style>
  <w:style w:type="character" w:customStyle="1" w:styleId="Small">
    <w:name w:val="Small"/>
    <w:basedOn w:val="DefaultParagraphFont"/>
    <w:rsid w:val="0002582B"/>
    <w:rPr>
      <w:sz w:val="16"/>
    </w:rPr>
  </w:style>
  <w:style w:type="paragraph" w:customStyle="1" w:styleId="WideTable">
    <w:name w:val="Wide Table"/>
    <w:basedOn w:val="Normal"/>
    <w:rsid w:val="0002582B"/>
    <w:pPr>
      <w:ind w:left="-1418"/>
    </w:pPr>
    <w:rPr>
      <w:sz w:val="2"/>
      <w:szCs w:val="2"/>
    </w:rPr>
  </w:style>
  <w:style w:type="character" w:styleId="PageNumber">
    <w:name w:val="page number"/>
    <w:basedOn w:val="DefaultParagraphFont"/>
    <w:rsid w:val="0002582B"/>
  </w:style>
  <w:style w:type="paragraph" w:styleId="Quote">
    <w:name w:val="Quote"/>
    <w:basedOn w:val="Heading1"/>
    <w:link w:val="QuoteChar"/>
    <w:qFormat/>
    <w:rsid w:val="0002582B"/>
    <w:rPr>
      <w:b w:val="0"/>
      <w:sz w:val="72"/>
      <w:szCs w:val="72"/>
      <w:lang w:val="en-NZ"/>
    </w:rPr>
  </w:style>
  <w:style w:type="character" w:customStyle="1" w:styleId="QuoteChar">
    <w:name w:val="Quote Char"/>
    <w:basedOn w:val="DefaultParagraphFont"/>
    <w:link w:val="Quote"/>
    <w:rsid w:val="00025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82B"/>
    <w:pPr>
      <w:pageBreakBefore/>
    </w:pPr>
  </w:style>
  <w:style w:type="paragraph" w:customStyle="1" w:styleId="Border">
    <w:name w:val="Border"/>
    <w:basedOn w:val="Normal"/>
    <w:qFormat/>
    <w:rsid w:val="00025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82B"/>
    <w:rPr>
      <w:b/>
      <w:bCs/>
      <w:i/>
      <w:iCs/>
      <w:color w:val="auto"/>
    </w:rPr>
  </w:style>
  <w:style w:type="paragraph" w:styleId="IntenseQuote">
    <w:name w:val="Intense Quote"/>
    <w:basedOn w:val="Normal"/>
    <w:next w:val="Normal"/>
    <w:link w:val="IntenseQuoteChar"/>
    <w:uiPriority w:val="30"/>
    <w:qFormat/>
    <w:rsid w:val="00025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8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582B"/>
    <w:rPr>
      <w:smallCaps/>
      <w:color w:val="auto"/>
      <w:u w:val="single"/>
    </w:rPr>
  </w:style>
  <w:style w:type="character" w:styleId="IntenseReference">
    <w:name w:val="Intense Reference"/>
    <w:basedOn w:val="DefaultParagraphFont"/>
    <w:uiPriority w:val="32"/>
    <w:qFormat/>
    <w:rsid w:val="0002582B"/>
    <w:rPr>
      <w:b/>
      <w:bCs/>
      <w:smallCaps/>
      <w:color w:val="auto"/>
      <w:spacing w:val="5"/>
      <w:u w:val="single"/>
    </w:rPr>
  </w:style>
  <w:style w:type="paragraph" w:customStyle="1" w:styleId="2ColumnHeading">
    <w:name w:val="2Column Heading"/>
    <w:basedOn w:val="BodyText"/>
    <w:qFormat/>
    <w:rsid w:val="0002582B"/>
    <w:pPr>
      <w:spacing w:after="60"/>
      <w:ind w:left="-2268"/>
    </w:pPr>
    <w:rPr>
      <w:b/>
    </w:rPr>
  </w:style>
  <w:style w:type="paragraph" w:customStyle="1" w:styleId="Heading1TOC">
    <w:name w:val="Heading1 TOC"/>
    <w:basedOn w:val="Normal"/>
    <w:qFormat/>
    <w:rsid w:val="0002582B"/>
    <w:pPr>
      <w:spacing w:before="240" w:after="120"/>
    </w:pPr>
    <w:rPr>
      <w:rFonts w:ascii="Times New Roman" w:hAnsi="Times New Roman"/>
      <w:b/>
      <w:sz w:val="32"/>
    </w:rPr>
  </w:style>
  <w:style w:type="paragraph" w:customStyle="1" w:styleId="Heading2TOC">
    <w:name w:val="Heading2 TOC"/>
    <w:basedOn w:val="Normal"/>
    <w:qFormat/>
    <w:rsid w:val="0002582B"/>
    <w:pPr>
      <w:spacing w:before="240" w:after="60"/>
    </w:pPr>
    <w:rPr>
      <w:rFonts w:ascii="Times New Roman" w:hAnsi="Times New Roman"/>
      <w:b/>
      <w:sz w:val="28"/>
    </w:rPr>
  </w:style>
  <w:style w:type="character" w:customStyle="1" w:styleId="Underline">
    <w:name w:val="Underline"/>
    <w:basedOn w:val="DefaultParagraphFont"/>
    <w:qFormat/>
    <w:rsid w:val="0002582B"/>
    <w:rPr>
      <w:u w:val="single"/>
    </w:rPr>
  </w:style>
  <w:style w:type="paragraph" w:styleId="BalloonText">
    <w:name w:val="Balloon Text"/>
    <w:basedOn w:val="Normal"/>
    <w:link w:val="BalloonTextChar"/>
    <w:rsid w:val="0002582B"/>
    <w:rPr>
      <w:rFonts w:ascii="Tahoma" w:hAnsi="Tahoma" w:cs="Tahoma"/>
      <w:sz w:val="16"/>
      <w:szCs w:val="16"/>
    </w:rPr>
  </w:style>
  <w:style w:type="character" w:customStyle="1" w:styleId="BalloonTextChar">
    <w:name w:val="Balloon Text Char"/>
    <w:basedOn w:val="DefaultParagraphFont"/>
    <w:link w:val="BalloonText"/>
    <w:rsid w:val="000258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8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8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903</Words>
  <Characters>5901</Characters>
  <Application>Microsoft Office Word</Application>
  <DocSecurity>0</DocSecurity>
  <Lines>224</Lines>
  <Paragraphs>116</Paragraphs>
  <ScaleCrop>false</ScaleCrop>
  <Company>Author-it Software Corporation Ltd.</Company>
  <LinksUpToDate>false</LinksUpToDate>
  <CharactersWithSpaces>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FNSISV302A Process alteration to insurance policy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2012-05-26T16:25:00Z</dcterms:created>
  <dcterms:modified xsi:type="dcterms:W3CDTF">2012-05-26T16:25:00Z</dcterms:modified>
</cp:coreProperties>
</file>